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68A24" w14:textId="7CE0BE72" w:rsidR="004B303D" w:rsidRDefault="0091218A" w:rsidP="003E11D8">
      <w:pPr>
        <w:spacing w:line="240" w:lineRule="auto"/>
        <w:contextualSpacing/>
        <w:rPr>
          <w:rFonts w:cs="Arial"/>
        </w:rPr>
      </w:pPr>
      <w:r>
        <w:rPr>
          <w:rStyle w:val="Overskrift1Tegn"/>
          <w:color w:val="auto"/>
        </w:rPr>
        <w:t>Nye metoder: Innspill til</w:t>
      </w:r>
      <w:r w:rsidR="003E11D8" w:rsidRPr="00815484">
        <w:rPr>
          <w:rStyle w:val="Overskrift1Tegn"/>
          <w:color w:val="auto"/>
        </w:rPr>
        <w:t xml:space="preserve"> </w:t>
      </w:r>
      <w:r w:rsidR="002E4930">
        <w:rPr>
          <w:rStyle w:val="Overskrift1Tegn"/>
          <w:color w:val="auto"/>
        </w:rPr>
        <w:t>metoder (</w:t>
      </w:r>
      <w:r w:rsidR="003E11D8" w:rsidRPr="00815484">
        <w:rPr>
          <w:rStyle w:val="Overskrift1Tegn"/>
          <w:rFonts w:asciiTheme="minorHAnsi" w:hAnsiTheme="minorHAnsi"/>
          <w:color w:val="auto"/>
        </w:rPr>
        <w:t>forslag</w:t>
      </w:r>
      <w:r w:rsidR="003E11D8" w:rsidRPr="00815484">
        <w:rPr>
          <w:rStyle w:val="Overskrift1Tegn"/>
          <w:color w:val="auto"/>
        </w:rPr>
        <w:t>/metodevarsler</w:t>
      </w:r>
      <w:r w:rsidR="002E4930">
        <w:rPr>
          <w:rStyle w:val="Overskrift1Tegn"/>
          <w:color w:val="auto"/>
        </w:rPr>
        <w:t>/oppdrag)</w:t>
      </w:r>
      <w:r w:rsidR="003E11D8">
        <w:rPr>
          <w:b/>
          <w:sz w:val="28"/>
          <w:szCs w:val="28"/>
        </w:rPr>
        <w:br/>
      </w:r>
      <w:r w:rsidR="00815484">
        <w:rPr>
          <w:rFonts w:cs="Arial"/>
        </w:rPr>
        <w:br/>
      </w:r>
      <w:r w:rsidR="003E11D8">
        <w:rPr>
          <w:rFonts w:cs="Arial"/>
        </w:rPr>
        <w:t>Alle har anledning til å komme med tilleggsopplysninger til en metode som er foreslått for nasjonal metodevurdering</w:t>
      </w:r>
      <w:r w:rsidR="004C5BF6">
        <w:rPr>
          <w:rFonts w:cs="Arial"/>
        </w:rPr>
        <w:t>. Det er ønskelig at innspill kommer</w:t>
      </w:r>
      <w:r w:rsidR="00643E8D">
        <w:rPr>
          <w:rFonts w:cs="Arial"/>
        </w:rPr>
        <w:t xml:space="preserve"> inn så tidlig som mulig i pros</w:t>
      </w:r>
      <w:r w:rsidR="004C5BF6">
        <w:rPr>
          <w:rFonts w:cs="Arial"/>
        </w:rPr>
        <w:t>esse</w:t>
      </w:r>
      <w:r w:rsidR="00643E8D">
        <w:rPr>
          <w:rFonts w:cs="Arial"/>
        </w:rPr>
        <w:t>n,</w:t>
      </w:r>
      <w:r w:rsidR="004C5BF6">
        <w:rPr>
          <w:rFonts w:cs="Arial"/>
        </w:rPr>
        <w:t xml:space="preserve"> fortrinnsvis</w:t>
      </w:r>
      <w:r w:rsidR="003E11D8">
        <w:rPr>
          <w:rFonts w:cs="Arial"/>
        </w:rPr>
        <w:t xml:space="preserve"> før</w:t>
      </w:r>
      <w:r w:rsidR="004B303D">
        <w:rPr>
          <w:rFonts w:cs="Arial"/>
        </w:rPr>
        <w:t xml:space="preserve"> </w:t>
      </w:r>
      <w:r w:rsidR="003E11D8">
        <w:rPr>
          <w:rFonts w:cs="Arial"/>
        </w:rPr>
        <w:t>behand</w:t>
      </w:r>
      <w:r w:rsidR="004C5BF6">
        <w:rPr>
          <w:rFonts w:cs="Arial"/>
        </w:rPr>
        <w:t>ling i</w:t>
      </w:r>
      <w:r w:rsidR="003E11D8">
        <w:rPr>
          <w:rFonts w:cs="Arial"/>
        </w:rPr>
        <w:t xml:space="preserve"> Bestillerforum RHF. </w:t>
      </w:r>
    </w:p>
    <w:p w14:paraId="7137614E" w14:textId="77777777" w:rsidR="006F6B4F" w:rsidRDefault="006F6B4F" w:rsidP="003E11D8">
      <w:pPr>
        <w:spacing w:line="240" w:lineRule="auto"/>
        <w:contextualSpacing/>
        <w:rPr>
          <w:rFonts w:cs="Arial"/>
        </w:rPr>
      </w:pPr>
    </w:p>
    <w:p w14:paraId="4A36612C" w14:textId="77777777" w:rsidR="006F6B4F" w:rsidRDefault="003E11D8" w:rsidP="003E11D8">
      <w:pPr>
        <w:spacing w:line="240" w:lineRule="auto"/>
        <w:contextualSpacing/>
        <w:rPr>
          <w:rFonts w:cs="Arial"/>
        </w:rPr>
      </w:pPr>
      <w:r>
        <w:rPr>
          <w:rFonts w:cs="Arial"/>
        </w:rPr>
        <w:t>Bruk dette skjema</w:t>
      </w:r>
      <w:r w:rsidR="004B303D">
        <w:rPr>
          <w:rFonts w:cs="Arial"/>
        </w:rPr>
        <w:t>et</w:t>
      </w:r>
      <w:r>
        <w:rPr>
          <w:rFonts w:cs="Arial"/>
        </w:rPr>
        <w:t xml:space="preserve"> for å gi innspill til forslag</w:t>
      </w:r>
      <w:r w:rsidR="002879D8">
        <w:rPr>
          <w:rFonts w:cs="Arial"/>
        </w:rPr>
        <w:t xml:space="preserve">, </w:t>
      </w:r>
      <w:r>
        <w:rPr>
          <w:rFonts w:cs="Arial"/>
        </w:rPr>
        <w:t>metodevarsler</w:t>
      </w:r>
      <w:r w:rsidR="002879D8">
        <w:rPr>
          <w:rFonts w:cs="Arial"/>
        </w:rPr>
        <w:t xml:space="preserve"> og oppdrag</w:t>
      </w:r>
      <w:r w:rsidR="004C5BF6">
        <w:rPr>
          <w:rFonts w:cs="Arial"/>
        </w:rPr>
        <w:t xml:space="preserve">. </w:t>
      </w:r>
      <w:r w:rsidR="00643E8D">
        <w:rPr>
          <w:rFonts w:cs="Arial"/>
        </w:rPr>
        <w:t>På nyemetoder.no vil nye forslag/metodevarsler ha s</w:t>
      </w:r>
      <w:r>
        <w:rPr>
          <w:rFonts w:cs="Arial"/>
        </w:rPr>
        <w:t>tatus</w:t>
      </w:r>
      <w:r w:rsidR="00643E8D">
        <w:rPr>
          <w:rFonts w:cs="Arial"/>
        </w:rPr>
        <w:t>en</w:t>
      </w:r>
      <w:r>
        <w:rPr>
          <w:rFonts w:cs="Arial"/>
        </w:rPr>
        <w:t xml:space="preserve"> «Forslag mottatt/åpent for innspill»</w:t>
      </w:r>
      <w:r w:rsidR="00A04572">
        <w:rPr>
          <w:rFonts w:cs="Arial"/>
        </w:rPr>
        <w:t xml:space="preserve"> </w:t>
      </w:r>
      <w:r w:rsidR="00643E8D">
        <w:rPr>
          <w:rFonts w:cs="Arial"/>
        </w:rPr>
        <w:t xml:space="preserve">før behandling i </w:t>
      </w:r>
    </w:p>
    <w:p w14:paraId="74D7070C" w14:textId="4B6DA55E" w:rsidR="003E11D8" w:rsidRDefault="00643E8D" w:rsidP="003E11D8">
      <w:pPr>
        <w:spacing w:line="240" w:lineRule="auto"/>
        <w:contextualSpacing/>
        <w:rPr>
          <w:rFonts w:cs="Arial"/>
        </w:rPr>
      </w:pPr>
      <w:proofErr w:type="spellStart"/>
      <w:r>
        <w:rPr>
          <w:rFonts w:cs="Arial"/>
        </w:rPr>
        <w:t>Bestillerforum</w:t>
      </w:r>
      <w:proofErr w:type="spellEnd"/>
      <w:r>
        <w:rPr>
          <w:rFonts w:cs="Arial"/>
        </w:rPr>
        <w:t xml:space="preserve"> RHF.</w:t>
      </w:r>
      <w:r w:rsidR="002B3123">
        <w:rPr>
          <w:rFonts w:cs="Arial"/>
        </w:rPr>
        <w:t xml:space="preserve"> Utfylt skjema sendes </w:t>
      </w:r>
      <w:hyperlink r:id="rId10" w:history="1">
        <w:r w:rsidR="002B3123" w:rsidRPr="003F2A15">
          <w:rPr>
            <w:rStyle w:val="Hyperkobling"/>
            <w:rFonts w:cs="Arial"/>
          </w:rPr>
          <w:t>nyemetoder@helse-sorost.no</w:t>
        </w:r>
      </w:hyperlink>
      <w:r w:rsidR="002B3123">
        <w:rPr>
          <w:rFonts w:cs="Arial"/>
        </w:rPr>
        <w:t xml:space="preserve">. </w:t>
      </w:r>
    </w:p>
    <w:p w14:paraId="0937F911" w14:textId="77777777" w:rsidR="006F6B4F" w:rsidRDefault="006F6B4F" w:rsidP="003E11D8">
      <w:pPr>
        <w:spacing w:line="240" w:lineRule="auto"/>
        <w:contextualSpacing/>
        <w:rPr>
          <w:b/>
        </w:rPr>
      </w:pPr>
    </w:p>
    <w:p w14:paraId="75A49679" w14:textId="4DBA9831" w:rsidR="00C354DD" w:rsidRPr="002879D8" w:rsidRDefault="00AE58D8" w:rsidP="003E11D8">
      <w:pPr>
        <w:spacing w:line="240" w:lineRule="auto"/>
        <w:contextualSpacing/>
        <w:rPr>
          <w:sz w:val="20"/>
          <w:szCs w:val="24"/>
        </w:rPr>
      </w:pPr>
      <w:r w:rsidRPr="00AE58D8">
        <w:rPr>
          <w:b/>
        </w:rPr>
        <w:t>NB</w:t>
      </w:r>
      <w:r>
        <w:t xml:space="preserve">: </w:t>
      </w:r>
      <w:r w:rsidR="0091218A" w:rsidRPr="00AE58D8">
        <w:rPr>
          <w:b/>
        </w:rPr>
        <w:t>Punkt 1-3 og 1</w:t>
      </w:r>
      <w:r w:rsidR="001959E5" w:rsidRPr="00AE58D8">
        <w:rPr>
          <w:b/>
        </w:rPr>
        <w:t>1</w:t>
      </w:r>
      <w:r w:rsidR="0091218A" w:rsidRPr="00AE58D8">
        <w:rPr>
          <w:b/>
        </w:rPr>
        <w:t xml:space="preserve"> fylles ut av alle.</w:t>
      </w:r>
      <w:r w:rsidR="0091218A" w:rsidRPr="002879D8">
        <w:t xml:space="preserve"> Punkt 4-9</w:t>
      </w:r>
      <w:r w:rsidR="00C354DD" w:rsidRPr="002879D8">
        <w:t xml:space="preserve"> fylles </w:t>
      </w:r>
      <w:r w:rsidR="00D53539">
        <w:t xml:space="preserve">ut avhengig av rolle og </w:t>
      </w:r>
      <w:r w:rsidR="00C354DD" w:rsidRPr="002879D8">
        <w:t>kjennskap til metoden.</w:t>
      </w:r>
    </w:p>
    <w:p w14:paraId="1B7BDA75" w14:textId="35879196" w:rsidR="002879D8" w:rsidRPr="002879D8" w:rsidRDefault="003E11D8" w:rsidP="002879D8">
      <w:r>
        <w:rPr>
          <w:rFonts w:cs="Arial"/>
        </w:rPr>
        <w:br/>
      </w:r>
      <w:r w:rsidRPr="00BB7BBF">
        <w:rPr>
          <w:b/>
        </w:rPr>
        <w:t>Jeg er klar over at skjemaet vil bli publisert i sin helhet</w:t>
      </w:r>
      <w:r w:rsidR="002879D8">
        <w:rPr>
          <w:b/>
        </w:rPr>
        <w:t xml:space="preserve"> på nyemetoder.no</w:t>
      </w:r>
      <w:r w:rsidRPr="00BB7BBF">
        <w:rPr>
          <w:b/>
        </w:rPr>
        <w:t xml:space="preserve"> (kryss av):                 </w:t>
      </w:r>
      <w:sdt>
        <w:sdtPr>
          <w:rPr>
            <w:b/>
          </w:rPr>
          <w:id w:val="10874984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B21E8">
            <w:rPr>
              <w:rFonts w:ascii="MS Gothic" w:eastAsia="MS Gothic" w:hAnsi="MS Gothic" w:hint="eastAsia"/>
              <w:b/>
            </w:rPr>
            <w:t>☒</w:t>
          </w:r>
        </w:sdtContent>
      </w:sdt>
      <w:r w:rsidR="002879D8">
        <w:rPr>
          <w:b/>
        </w:rPr>
        <w:br/>
      </w:r>
      <w:r w:rsidR="002879D8">
        <w:t>Har du informasjon du mener ikke kan</w:t>
      </w:r>
      <w:r w:rsidR="002879D8" w:rsidRPr="00BB7BBF">
        <w:t xml:space="preserve"> offentliggjøres</w:t>
      </w:r>
      <w:r w:rsidR="002879D8">
        <w:t>,</w:t>
      </w:r>
      <w:r w:rsidR="002879D8" w:rsidRPr="00BB7BBF">
        <w:t xml:space="preserve"> ta kontakt med sekretariatet </w:t>
      </w:r>
      <w:r w:rsidR="002879D8" w:rsidRPr="00BB7BBF">
        <w:rPr>
          <w:u w:val="single"/>
        </w:rPr>
        <w:t>før innsending</w:t>
      </w:r>
      <w:r w:rsidR="002879D8">
        <w:rPr>
          <w:b/>
        </w:rPr>
        <w:t xml:space="preserve">. </w:t>
      </w:r>
    </w:p>
    <w:p w14:paraId="5DD2D648" w14:textId="77777777" w:rsidR="002879D8" w:rsidRDefault="002879D8" w:rsidP="0091218A">
      <w:pPr>
        <w:spacing w:line="240" w:lineRule="auto"/>
        <w:contextualSpacing/>
        <w:jc w:val="both"/>
        <w:rPr>
          <w:b/>
        </w:rPr>
      </w:pPr>
    </w:p>
    <w:p w14:paraId="5F51F778" w14:textId="762ADC23" w:rsidR="003E11D8" w:rsidRDefault="003E11D8" w:rsidP="0091218A">
      <w:pPr>
        <w:spacing w:line="240" w:lineRule="auto"/>
        <w:contextualSpacing/>
        <w:jc w:val="both"/>
        <w:rPr>
          <w:rFonts w:ascii="MS Gothic" w:eastAsia="MS Gothic" w:hAnsi="MS Gothic" w:cs="MS Gothic"/>
          <w:b/>
        </w:rPr>
      </w:pPr>
      <w:r>
        <w:rPr>
          <w:b/>
        </w:rPr>
        <w:t>Jeg</w:t>
      </w:r>
      <w:r w:rsidRPr="005805DE">
        <w:rPr>
          <w:b/>
        </w:rPr>
        <w:t xml:space="preserve"> har fylt ut punkt </w:t>
      </w:r>
      <w:r w:rsidR="00885EFB">
        <w:rPr>
          <w:b/>
        </w:rPr>
        <w:t>1</w:t>
      </w:r>
      <w:r w:rsidR="001959E5">
        <w:rPr>
          <w:b/>
        </w:rPr>
        <w:t>1</w:t>
      </w:r>
      <w:r w:rsidRPr="005805DE">
        <w:rPr>
          <w:b/>
        </w:rPr>
        <w:t xml:space="preserve"> ned</w:t>
      </w:r>
      <w:r>
        <w:rPr>
          <w:b/>
        </w:rPr>
        <w:t xml:space="preserve">enfor «Interesser og eventuelle </w:t>
      </w:r>
      <w:r w:rsidRPr="005805DE">
        <w:rPr>
          <w:b/>
        </w:rPr>
        <w:t>interessek</w:t>
      </w:r>
      <w:r>
        <w:rPr>
          <w:b/>
        </w:rPr>
        <w:t xml:space="preserve">onflikter» (kryss av):  </w:t>
      </w:r>
      <w:r w:rsidR="006D3711">
        <w:rPr>
          <w:b/>
        </w:rPr>
        <w:t xml:space="preserve">    </w:t>
      </w:r>
      <w:sdt>
        <w:sdtPr>
          <w:rPr>
            <w:b/>
          </w:rPr>
          <w:id w:val="453379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B21E8">
            <w:rPr>
              <w:rFonts w:ascii="MS Gothic" w:eastAsia="MS Gothic" w:hAnsi="MS Gothic" w:hint="eastAsia"/>
              <w:b/>
            </w:rPr>
            <w:t>☒</w:t>
          </w:r>
        </w:sdtContent>
      </w:sdt>
      <w:r w:rsidRPr="005805DE">
        <w:rPr>
          <w:b/>
        </w:rPr>
        <w:t xml:space="preserve"> </w:t>
      </w:r>
    </w:p>
    <w:p w14:paraId="668FACD4" w14:textId="26C19A35" w:rsidR="003E11D8" w:rsidRDefault="003E11D8" w:rsidP="003E11D8">
      <w:pPr>
        <w:spacing w:line="240" w:lineRule="auto"/>
        <w:contextualSpacing/>
        <w:rPr>
          <w:b/>
        </w:rPr>
      </w:pPr>
    </w:p>
    <w:p w14:paraId="6C45AA23" w14:textId="77777777" w:rsidR="00D53539" w:rsidRDefault="00D53539" w:rsidP="003E11D8">
      <w:pPr>
        <w:spacing w:line="240" w:lineRule="auto"/>
        <w:contextualSpacing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077"/>
        <w:gridCol w:w="4678"/>
      </w:tblGrid>
      <w:tr w:rsidR="003E11D8" w14:paraId="0A3EAB97" w14:textId="77777777" w:rsidTr="0086697D">
        <w:trPr>
          <w:trHeight w:val="20"/>
        </w:trPr>
        <w:tc>
          <w:tcPr>
            <w:tcW w:w="8755" w:type="dxa"/>
            <w:gridSpan w:val="2"/>
          </w:tcPr>
          <w:p w14:paraId="30E632FC" w14:textId="1FB733E8" w:rsidR="003E11D8" w:rsidRPr="001143A3" w:rsidRDefault="003E11D8" w:rsidP="0091218A">
            <w:pPr>
              <w:pStyle w:val="Overskrift3"/>
              <w:spacing w:after="240"/>
              <w:jc w:val="both"/>
              <w:outlineLvl w:val="2"/>
              <w:rPr>
                <w:color w:val="auto"/>
              </w:rPr>
            </w:pPr>
            <w:r w:rsidRPr="001143A3">
              <w:rPr>
                <w:color w:val="auto"/>
              </w:rPr>
              <w:t>1.Hvilken metode</w:t>
            </w:r>
            <w:r w:rsidR="005079D3">
              <w:rPr>
                <w:color w:val="auto"/>
              </w:rPr>
              <w:t xml:space="preserve"> gjelder innspillet</w:t>
            </w:r>
            <w:r w:rsidR="0091218A">
              <w:rPr>
                <w:color w:val="auto"/>
              </w:rPr>
              <w:t>?</w:t>
            </w:r>
          </w:p>
        </w:tc>
      </w:tr>
      <w:tr w:rsidR="003E11D8" w14:paraId="482D3D4F" w14:textId="77777777" w:rsidTr="0086697D">
        <w:tc>
          <w:tcPr>
            <w:tcW w:w="4077" w:type="dxa"/>
          </w:tcPr>
          <w:p w14:paraId="2149829E" w14:textId="3479858A" w:rsidR="003E11D8" w:rsidRDefault="003E11D8" w:rsidP="0086697D">
            <w:r>
              <w:t>Metodens ID nummer*:</w:t>
            </w:r>
            <w:r w:rsidR="0037039B">
              <w:t xml:space="preserve"> </w:t>
            </w:r>
          </w:p>
        </w:tc>
        <w:tc>
          <w:tcPr>
            <w:tcW w:w="4678" w:type="dxa"/>
          </w:tcPr>
          <w:p w14:paraId="1C24BB2C" w14:textId="3504D381" w:rsidR="006F6B4F" w:rsidRDefault="0037039B" w:rsidP="0086697D">
            <w:r>
              <w:t>2019_068</w:t>
            </w:r>
          </w:p>
        </w:tc>
      </w:tr>
      <w:tr w:rsidR="003E11D8" w14:paraId="4951779C" w14:textId="77777777" w:rsidTr="0086697D">
        <w:tc>
          <w:tcPr>
            <w:tcW w:w="4077" w:type="dxa"/>
          </w:tcPr>
          <w:p w14:paraId="0A95CDA1" w14:textId="77777777" w:rsidR="003E11D8" w:rsidRDefault="003E11D8" w:rsidP="0086697D">
            <w:r>
              <w:t>Metodens tittel:</w:t>
            </w:r>
          </w:p>
        </w:tc>
        <w:tc>
          <w:tcPr>
            <w:tcW w:w="4678" w:type="dxa"/>
          </w:tcPr>
          <w:p w14:paraId="2FFE495E" w14:textId="1532C393" w:rsidR="006F6B4F" w:rsidRDefault="0037039B" w:rsidP="0086697D">
            <w:r>
              <w:t>Legemiddel til behandling av kronisk bihulebetennelse med polypper</w:t>
            </w:r>
          </w:p>
        </w:tc>
      </w:tr>
    </w:tbl>
    <w:p w14:paraId="55667B0E" w14:textId="013DE55A" w:rsidR="003E11D8" w:rsidRDefault="005079D3" w:rsidP="003E11D8">
      <w:pPr>
        <w:spacing w:line="240" w:lineRule="auto"/>
        <w:contextualSpacing/>
        <w:rPr>
          <w:sz w:val="18"/>
          <w:szCs w:val="24"/>
        </w:rPr>
      </w:pPr>
      <w:r>
        <w:rPr>
          <w:sz w:val="18"/>
          <w:szCs w:val="24"/>
        </w:rPr>
        <w:t>*ID-nummer finner du på metodesiden på n</w:t>
      </w:r>
      <w:r w:rsidR="00D1082E">
        <w:rPr>
          <w:sz w:val="18"/>
          <w:szCs w:val="24"/>
        </w:rPr>
        <w:t>yemetoder.no og har formen ID2020</w:t>
      </w:r>
      <w:r w:rsidR="003E11D8" w:rsidRPr="00614AEB">
        <w:rPr>
          <w:sz w:val="18"/>
          <w:szCs w:val="24"/>
        </w:rPr>
        <w:t>_XX</w:t>
      </w:r>
      <w:r>
        <w:rPr>
          <w:sz w:val="18"/>
          <w:szCs w:val="24"/>
        </w:rPr>
        <w:t>X</w:t>
      </w:r>
    </w:p>
    <w:p w14:paraId="3E94528F" w14:textId="77777777" w:rsidR="00D53539" w:rsidRPr="00485D6B" w:rsidRDefault="00D53539" w:rsidP="003E11D8">
      <w:pPr>
        <w:spacing w:line="240" w:lineRule="auto"/>
        <w:contextualSpacing/>
        <w:rPr>
          <w:sz w:val="18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077"/>
        <w:gridCol w:w="4678"/>
      </w:tblGrid>
      <w:tr w:rsidR="003E11D8" w14:paraId="242023A4" w14:textId="77777777" w:rsidTr="0086697D">
        <w:tc>
          <w:tcPr>
            <w:tcW w:w="8755" w:type="dxa"/>
            <w:gridSpan w:val="2"/>
          </w:tcPr>
          <w:p w14:paraId="578BAAB1" w14:textId="77777777" w:rsidR="003E11D8" w:rsidRDefault="003E11D8" w:rsidP="0091218A">
            <w:pPr>
              <w:pStyle w:val="Overskrift3"/>
              <w:spacing w:after="240"/>
              <w:jc w:val="both"/>
              <w:outlineLvl w:val="2"/>
            </w:pPr>
            <w:r w:rsidRPr="001143A3">
              <w:rPr>
                <w:color w:val="auto"/>
              </w:rPr>
              <w:t>2. Opplysninger om den som gir innspill</w:t>
            </w:r>
          </w:p>
        </w:tc>
      </w:tr>
      <w:tr w:rsidR="003E11D8" w14:paraId="3B1C4A5C" w14:textId="77777777" w:rsidTr="0086697D">
        <w:tc>
          <w:tcPr>
            <w:tcW w:w="4077" w:type="dxa"/>
          </w:tcPr>
          <w:p w14:paraId="00040E2B" w14:textId="77777777" w:rsidR="003E11D8" w:rsidRDefault="005079D3" w:rsidP="0086697D">
            <w:r>
              <w:t xml:space="preserve">Navn </w:t>
            </w:r>
          </w:p>
        </w:tc>
        <w:tc>
          <w:tcPr>
            <w:tcW w:w="4678" w:type="dxa"/>
          </w:tcPr>
          <w:p w14:paraId="36A034F4" w14:textId="57858B5C" w:rsidR="008639F1" w:rsidRDefault="0037039B" w:rsidP="0086697D">
            <w:r>
              <w:t>Knut Kvinnesland</w:t>
            </w:r>
          </w:p>
        </w:tc>
      </w:tr>
      <w:tr w:rsidR="003E11D8" w14:paraId="09E926A0" w14:textId="77777777" w:rsidTr="0086697D">
        <w:tc>
          <w:tcPr>
            <w:tcW w:w="4077" w:type="dxa"/>
          </w:tcPr>
          <w:p w14:paraId="475D8B54" w14:textId="77777777" w:rsidR="003E11D8" w:rsidRDefault="003E11D8" w:rsidP="0086697D">
            <w:r>
              <w:t>Eventuell organisasjon/arbeidsplass</w:t>
            </w:r>
          </w:p>
        </w:tc>
        <w:tc>
          <w:tcPr>
            <w:tcW w:w="4678" w:type="dxa"/>
          </w:tcPr>
          <w:p w14:paraId="6AB70289" w14:textId="2C37EFC9" w:rsidR="008639F1" w:rsidRDefault="00992946" w:rsidP="0086697D">
            <w:r>
              <w:t xml:space="preserve">Overlege, </w:t>
            </w:r>
            <w:proofErr w:type="spellStart"/>
            <w:r>
              <w:t>ønh</w:t>
            </w:r>
            <w:proofErr w:type="spellEnd"/>
            <w:r>
              <w:t>-avd., LDS, Oslo</w:t>
            </w:r>
          </w:p>
        </w:tc>
      </w:tr>
      <w:tr w:rsidR="003E11D8" w14:paraId="1BB2B375" w14:textId="77777777" w:rsidTr="0086697D">
        <w:tc>
          <w:tcPr>
            <w:tcW w:w="4077" w:type="dxa"/>
          </w:tcPr>
          <w:p w14:paraId="507B8E55" w14:textId="77777777" w:rsidR="003E11D8" w:rsidRDefault="005079D3" w:rsidP="005079D3">
            <w:r>
              <w:t>Kontaktinformasjon</w:t>
            </w:r>
            <w:r w:rsidR="003E11D8">
              <w:t xml:space="preserve"> (e-post / telefon)</w:t>
            </w:r>
          </w:p>
        </w:tc>
        <w:tc>
          <w:tcPr>
            <w:tcW w:w="4678" w:type="dxa"/>
          </w:tcPr>
          <w:p w14:paraId="2F103449" w14:textId="62A961DE" w:rsidR="008639F1" w:rsidRDefault="00FB21E8" w:rsidP="0086697D">
            <w:hyperlink r:id="rId11" w:history="1">
              <w:r w:rsidR="00992946" w:rsidRPr="00D275C0">
                <w:rPr>
                  <w:rStyle w:val="Hyperkobling"/>
                </w:rPr>
                <w:t>knkv@lds.no</w:t>
              </w:r>
            </w:hyperlink>
            <w:r w:rsidR="00992946">
              <w:t xml:space="preserve"> / 91322939</w:t>
            </w:r>
          </w:p>
        </w:tc>
      </w:tr>
    </w:tbl>
    <w:p w14:paraId="319B484D" w14:textId="77777777" w:rsidR="003E11D8" w:rsidRPr="00D1082E" w:rsidRDefault="003E11D8" w:rsidP="0091218A">
      <w:pPr>
        <w:pStyle w:val="Overskrift3"/>
        <w:spacing w:after="240" w:line="240" w:lineRule="auto"/>
        <w:jc w:val="both"/>
        <w:rPr>
          <w:color w:val="auto"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784"/>
      </w:tblGrid>
      <w:tr w:rsidR="00C354DD" w:rsidRPr="0091218A" w14:paraId="5EFBD12F" w14:textId="77777777" w:rsidTr="00C354DD">
        <w:tc>
          <w:tcPr>
            <w:tcW w:w="8784" w:type="dxa"/>
          </w:tcPr>
          <w:p w14:paraId="2D317FAD" w14:textId="6DCA16D0" w:rsidR="00C354DD" w:rsidRPr="0091218A" w:rsidRDefault="00702941" w:rsidP="0091218A">
            <w:pPr>
              <w:pStyle w:val="Overskrift3"/>
              <w:spacing w:after="240"/>
              <w:jc w:val="both"/>
              <w:outlineLvl w:val="2"/>
              <w:rPr>
                <w:color w:val="auto"/>
              </w:rPr>
            </w:pPr>
            <w:r w:rsidRPr="0091218A">
              <w:rPr>
                <w:color w:val="auto"/>
              </w:rPr>
              <w:t xml:space="preserve">3. </w:t>
            </w:r>
            <w:r w:rsidR="00C354DD" w:rsidRPr="0091218A">
              <w:rPr>
                <w:color w:val="auto"/>
              </w:rPr>
              <w:t>Oppsummert innspill til metoden (besvares av alle)</w:t>
            </w:r>
          </w:p>
        </w:tc>
      </w:tr>
      <w:tr w:rsidR="00C354DD" w14:paraId="17D30855" w14:textId="77777777" w:rsidTr="00D1082E">
        <w:trPr>
          <w:trHeight w:val="512"/>
        </w:trPr>
        <w:tc>
          <w:tcPr>
            <w:tcW w:w="8784" w:type="dxa"/>
          </w:tcPr>
          <w:p w14:paraId="709AA2B6" w14:textId="2CB12F24" w:rsidR="006F6B4F" w:rsidRDefault="006F6B4F" w:rsidP="003E11D8"/>
          <w:p w14:paraId="320A4283" w14:textId="5462A285" w:rsidR="008639F1" w:rsidRDefault="00801297" w:rsidP="003E11D8">
            <w:r>
              <w:t xml:space="preserve">Legene på </w:t>
            </w:r>
            <w:r w:rsidR="00992946">
              <w:t>ØNH-avdelingen v</w:t>
            </w:r>
            <w:r>
              <w:t>ed Lovisenberg</w:t>
            </w:r>
            <w:r w:rsidR="00503EA5">
              <w:t xml:space="preserve"> Diakonale</w:t>
            </w:r>
            <w:r>
              <w:t xml:space="preserve"> Sykehus utførte i 2019 i alt 3187 operasjoner hvorav 673 var bihuleoperasjoner i hovedsak på indikasjonen kronisk bihulebetennelse med polypper.</w:t>
            </w:r>
            <w:r w:rsidR="00E97A4F">
              <w:t xml:space="preserve"> En </w:t>
            </w:r>
            <w:r>
              <w:t>del av disse 673 operasjonene var reoperasjoner som kunne vært unngått ved riktig medikamentell behandling</w:t>
            </w:r>
            <w:r w:rsidR="00E97A4F">
              <w:t>.</w:t>
            </w:r>
            <w:r w:rsidR="00323D74">
              <w:t xml:space="preserve"> De fleste av våre polypp-pasienter responderer godt på behandling med lokale og systemiske steroider i kombinasjon med langvarige antibiotikakurer og </w:t>
            </w:r>
            <w:r w:rsidR="00EE1CA5">
              <w:t>kirurgi</w:t>
            </w:r>
            <w:r w:rsidR="00E97A4F">
              <w:t>. En liten gruppe gjengangere,</w:t>
            </w:r>
            <w:r w:rsidR="00FB21E8">
              <w:t xml:space="preserve"> i alt 20-30 pasienter av de 673 opererte per år,</w:t>
            </w:r>
            <w:r w:rsidR="00323D74">
              <w:t xml:space="preserve"> ofte re-operert et titalls ganger</w:t>
            </w:r>
            <w:r w:rsidR="00FB21E8">
              <w:t xml:space="preserve"> gjennom en årrekke</w:t>
            </w:r>
            <w:r w:rsidR="00E97A4F">
              <w:t>,</w:t>
            </w:r>
            <w:r w:rsidR="00323D74">
              <w:t xml:space="preserve"> har </w:t>
            </w:r>
            <w:r w:rsidR="00E97A4F">
              <w:t xml:space="preserve">imidlertid </w:t>
            </w:r>
            <w:r w:rsidR="00323D74">
              <w:t xml:space="preserve">dårlig effekt av </w:t>
            </w:r>
            <w:r w:rsidR="00E97A4F">
              <w:t xml:space="preserve">denne </w:t>
            </w:r>
            <w:r w:rsidR="00323D74">
              <w:t>tradisjonelle behandlingen med store konsekvenser for livskvalitet og arbeidsevne</w:t>
            </w:r>
            <w:r w:rsidR="00772024">
              <w:t xml:space="preserve"> hos den enkelte.</w:t>
            </w:r>
            <w:r w:rsidR="00503EA5">
              <w:t xml:space="preserve"> </w:t>
            </w:r>
            <w:r w:rsidR="00E97A4F">
              <w:t>Pasientene i denne gruppen har ofte</w:t>
            </w:r>
            <w:r w:rsidR="00772024">
              <w:t xml:space="preserve"> i tillegg</w:t>
            </w:r>
            <w:r w:rsidR="00E97A4F">
              <w:t xml:space="preserve"> </w:t>
            </w:r>
            <w:r w:rsidR="003E2B91">
              <w:t>astma i mild til moderat grad,</w:t>
            </w:r>
            <w:r w:rsidR="00E97A4F">
              <w:t xml:space="preserve"> en del </w:t>
            </w:r>
            <w:r w:rsidR="00A1284D">
              <w:t>lider av ASA-intoleranse</w:t>
            </w:r>
            <w:r w:rsidR="003E2B91">
              <w:t xml:space="preserve"> og en del </w:t>
            </w:r>
            <w:r w:rsidR="004A5979">
              <w:t>må i store deler av sitt liv gå på store doser systemiske</w:t>
            </w:r>
            <w:r w:rsidR="00772024">
              <w:t xml:space="preserve"> steroider.</w:t>
            </w:r>
            <w:r w:rsidR="004A5979">
              <w:t xml:space="preserve"> </w:t>
            </w:r>
            <w:r w:rsidR="00481A92">
              <w:t xml:space="preserve"> </w:t>
            </w:r>
            <w:r w:rsidR="00503EA5">
              <w:t>Operasjonstiden</w:t>
            </w:r>
            <w:r w:rsidR="00481A92">
              <w:t xml:space="preserve"> og dermed </w:t>
            </w:r>
            <w:r w:rsidR="00503EA5">
              <w:t xml:space="preserve">omkostningene per operasjon </w:t>
            </w:r>
            <w:r w:rsidR="00481A92">
              <w:t xml:space="preserve">øker </w:t>
            </w:r>
            <w:r w:rsidR="00481A92">
              <w:lastRenderedPageBreak/>
              <w:t>med antall</w:t>
            </w:r>
            <w:r w:rsidR="00503EA5">
              <w:t xml:space="preserve"> reoperasjoner. Ved LDS </w:t>
            </w:r>
            <w:r w:rsidR="00772024">
              <w:t xml:space="preserve">får vi henvist pasienter fra hele landet som </w:t>
            </w:r>
            <w:r w:rsidR="003E2B91">
              <w:t>oftest</w:t>
            </w:r>
            <w:r w:rsidR="00772024">
              <w:t xml:space="preserve"> tidligere</w:t>
            </w:r>
            <w:r w:rsidR="003E2B91">
              <w:t xml:space="preserve"> er</w:t>
            </w:r>
            <w:r w:rsidR="00772024">
              <w:t xml:space="preserve"> operert ved andre</w:t>
            </w:r>
            <w:r w:rsidR="00503EA5">
              <w:t xml:space="preserve"> </w:t>
            </w:r>
            <w:r w:rsidR="00772024">
              <w:t>sykehus eller privatklinikker</w:t>
            </w:r>
            <w:r w:rsidR="00503EA5">
              <w:t>.</w:t>
            </w:r>
            <w:r w:rsidR="004A5979">
              <w:t xml:space="preserve"> Risikoen for komplikasjoner er som ved all annen kirurgi større etter mange inngrep.</w:t>
            </w:r>
          </w:p>
          <w:p w14:paraId="46C557B9" w14:textId="63B7BF2F" w:rsidR="004A5979" w:rsidRDefault="003E2B91" w:rsidP="003E11D8">
            <w:r>
              <w:t>Anslåtte priser</w:t>
            </w:r>
            <w:r w:rsidR="00772024">
              <w:t xml:space="preserve"> per operasjon</w:t>
            </w:r>
            <w:r w:rsidR="004A5979">
              <w:t xml:space="preserve"> basert på offentlige </w:t>
            </w:r>
            <w:r>
              <w:t>anbudsrunder er p.t. misvisende for vårt vedkommende. Enkle bihuleoperasjoner kan foretas i lokalbedøvelse på under 30 minutter.</w:t>
            </w:r>
            <w:r w:rsidR="004A5979">
              <w:t xml:space="preserve"> Store reop</w:t>
            </w:r>
            <w:r w:rsidR="00772024">
              <w:t xml:space="preserve">erasjoner </w:t>
            </w:r>
            <w:r>
              <w:t>betyr</w:t>
            </w:r>
            <w:r w:rsidR="00772024">
              <w:t xml:space="preserve"> mer personell og </w:t>
            </w:r>
            <w:r w:rsidR="004A5979">
              <w:t xml:space="preserve">spesialutstyr som IGS (Image </w:t>
            </w:r>
            <w:proofErr w:type="spellStart"/>
            <w:r w:rsidR="004A5979">
              <w:t>Gui</w:t>
            </w:r>
            <w:r w:rsidR="00772024">
              <w:t>ded</w:t>
            </w:r>
            <w:proofErr w:type="spellEnd"/>
            <w:r w:rsidR="00772024">
              <w:t xml:space="preserve"> </w:t>
            </w:r>
            <w:proofErr w:type="spellStart"/>
            <w:r w:rsidR="00772024">
              <w:t>Surgery</w:t>
            </w:r>
            <w:proofErr w:type="spellEnd"/>
            <w:r w:rsidR="00772024">
              <w:t xml:space="preserve">) og </w:t>
            </w:r>
            <w:r w:rsidR="004A5979">
              <w:t xml:space="preserve">krever </w:t>
            </w:r>
            <w:r>
              <w:t>gjerne et tidsbruk på 2-3 timer i</w:t>
            </w:r>
            <w:r w:rsidR="004A5979">
              <w:t xml:space="preserve"> universell anestesi</w:t>
            </w:r>
          </w:p>
          <w:p w14:paraId="287998B2" w14:textId="2CCF87ED" w:rsidR="008639F1" w:rsidRDefault="008639F1" w:rsidP="003E11D8"/>
          <w:p w14:paraId="4A2A28D5" w14:textId="0931D48A" w:rsidR="008639F1" w:rsidRDefault="00A1284D" w:rsidP="003E11D8">
            <w:proofErr w:type="spellStart"/>
            <w:r>
              <w:t>Dupilumab</w:t>
            </w:r>
            <w:proofErr w:type="spellEnd"/>
            <w:r>
              <w:t xml:space="preserve"> er en anerkjent m</w:t>
            </w:r>
            <w:r w:rsidR="003E2B91">
              <w:t xml:space="preserve">edisin </w:t>
            </w:r>
            <w:r>
              <w:t>med svært god, do</w:t>
            </w:r>
            <w:r w:rsidR="00FB21E8">
              <w:t>kumentert effekt på sykdommen, ØNH-spesialister</w:t>
            </w:r>
            <w:r w:rsidR="00EE1CA5">
              <w:t xml:space="preserve"> har</w:t>
            </w:r>
            <w:r>
              <w:t xml:space="preserve"> imidlertid </w:t>
            </w:r>
            <w:r w:rsidR="00EE1CA5">
              <w:t>ikke</w:t>
            </w:r>
            <w:r>
              <w:t xml:space="preserve"> tilgang til å utskrive</w:t>
            </w:r>
            <w:r w:rsidR="00EE1CA5">
              <w:t xml:space="preserve"> </w:t>
            </w:r>
            <w:r w:rsidR="003E2B91">
              <w:t xml:space="preserve">denne </w:t>
            </w:r>
            <w:r w:rsidR="00EE1CA5">
              <w:t>medisinen</w:t>
            </w:r>
            <w:r>
              <w:t xml:space="preserve"> selv på vår avdeling som behandler flest </w:t>
            </w:r>
            <w:r w:rsidR="003E2B91">
              <w:t>av disse pasientene</w:t>
            </w:r>
            <w:r>
              <w:t xml:space="preserve"> i Norge.</w:t>
            </w:r>
          </w:p>
          <w:p w14:paraId="33BDEA52" w14:textId="14B3A0BD" w:rsidR="008639F1" w:rsidRDefault="008639F1" w:rsidP="003E11D8"/>
        </w:tc>
      </w:tr>
    </w:tbl>
    <w:p w14:paraId="44BA2640" w14:textId="77777777" w:rsidR="00D53539" w:rsidRDefault="00D1082E" w:rsidP="003E11D8">
      <w:pPr>
        <w:rPr>
          <w:b/>
        </w:rPr>
      </w:pPr>
      <w:r>
        <w:rPr>
          <w:b/>
        </w:rPr>
        <w:lastRenderedPageBreak/>
        <w:br/>
      </w:r>
    </w:p>
    <w:p w14:paraId="37F83A09" w14:textId="23799B8B" w:rsidR="00C354DD" w:rsidRDefault="00C354DD" w:rsidP="003E11D8">
      <w:pPr>
        <w:rPr>
          <w:b/>
        </w:rPr>
      </w:pPr>
      <w:r w:rsidRPr="00C354DD">
        <w:rPr>
          <w:b/>
        </w:rPr>
        <w:t>Nærmere informasjon om metoden</w:t>
      </w:r>
      <w:r w:rsidR="002879D8">
        <w:rPr>
          <w:b/>
        </w:rPr>
        <w:t xml:space="preserve"> og innspill til PICO</w:t>
      </w:r>
      <w:r w:rsidR="00702941">
        <w:rPr>
          <w:b/>
        </w:rPr>
        <w:t>*</w:t>
      </w:r>
    </w:p>
    <w:p w14:paraId="0B50EE81" w14:textId="4B71869E" w:rsidR="00B86B26" w:rsidRPr="00B86B26" w:rsidRDefault="00B86B26" w:rsidP="003E11D8">
      <w:pPr>
        <w:rPr>
          <w:sz w:val="16"/>
          <w:szCs w:val="16"/>
        </w:rPr>
      </w:pPr>
      <w:r w:rsidRPr="00D1082E">
        <w:rPr>
          <w:sz w:val="16"/>
          <w:szCs w:val="16"/>
        </w:rPr>
        <w:t xml:space="preserve">*PICO er et verktøy for å formulere presise problemstillinger i metodevurderingsarbeid. PICO er en forkortelse for </w:t>
      </w:r>
      <w:proofErr w:type="spellStart"/>
      <w:r w:rsidRPr="00D1082E">
        <w:rPr>
          <w:sz w:val="16"/>
          <w:szCs w:val="16"/>
        </w:rPr>
        <w:t>Population</w:t>
      </w:r>
      <w:proofErr w:type="spellEnd"/>
      <w:r w:rsidRPr="00D1082E">
        <w:rPr>
          <w:sz w:val="16"/>
          <w:szCs w:val="16"/>
        </w:rPr>
        <w:t xml:space="preserve">/Problem – </w:t>
      </w:r>
      <w:proofErr w:type="spellStart"/>
      <w:r w:rsidRPr="00D1082E">
        <w:rPr>
          <w:sz w:val="16"/>
          <w:szCs w:val="16"/>
        </w:rPr>
        <w:t>Intervention</w:t>
      </w:r>
      <w:proofErr w:type="spellEnd"/>
      <w:r w:rsidRPr="00D1082E">
        <w:rPr>
          <w:sz w:val="16"/>
          <w:szCs w:val="16"/>
        </w:rPr>
        <w:t xml:space="preserve"> – </w:t>
      </w:r>
      <w:proofErr w:type="spellStart"/>
      <w:r w:rsidRPr="00D1082E">
        <w:rPr>
          <w:sz w:val="16"/>
          <w:szCs w:val="16"/>
        </w:rPr>
        <w:t>Comparison</w:t>
      </w:r>
      <w:proofErr w:type="spellEnd"/>
      <w:r w:rsidRPr="00D1082E">
        <w:rPr>
          <w:sz w:val="16"/>
          <w:szCs w:val="16"/>
        </w:rPr>
        <w:t xml:space="preserve"> – </w:t>
      </w:r>
      <w:proofErr w:type="spellStart"/>
      <w:r w:rsidRPr="00D1082E">
        <w:rPr>
          <w:sz w:val="16"/>
          <w:szCs w:val="16"/>
        </w:rPr>
        <w:t>Outcome</w:t>
      </w:r>
      <w:proofErr w:type="spellEnd"/>
      <w:r w:rsidRPr="00D1082E">
        <w:rPr>
          <w:sz w:val="16"/>
          <w:szCs w:val="16"/>
        </w:rPr>
        <w:t>. PICO brukes til å presisere hvilken populasjon/problem som skal studeres, hvilke(t) tiltak (metode/behandling) som skal vurderes, hvilket tiltak</w:t>
      </w:r>
      <w:r w:rsidRPr="00D1082E">
        <w:rPr>
          <w:strike/>
          <w:sz w:val="16"/>
          <w:szCs w:val="16"/>
        </w:rPr>
        <w:t xml:space="preserve"> </w:t>
      </w:r>
      <w:r w:rsidRPr="00D1082E">
        <w:rPr>
          <w:sz w:val="16"/>
          <w:szCs w:val="16"/>
        </w:rPr>
        <w:t xml:space="preserve">det er naturlig å sammenligne med, og hvilke utfall/endepunkter det </w:t>
      </w:r>
      <w:r w:rsidRPr="00D1082E">
        <w:rPr>
          <w:strike/>
          <w:sz w:val="16"/>
          <w:szCs w:val="16"/>
        </w:rPr>
        <w:t>å</w:t>
      </w:r>
      <w:r w:rsidRPr="00D1082E">
        <w:rPr>
          <w:sz w:val="16"/>
          <w:szCs w:val="16"/>
        </w:rPr>
        <w:t xml:space="preserve"> er relevant å måle/vurdere. PICO er viktig for planlegging og gjennomføring av en metodevurdering.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784"/>
      </w:tblGrid>
      <w:tr w:rsidR="003E11D8" w14:paraId="04D0DCDE" w14:textId="77777777" w:rsidTr="002B3123">
        <w:tc>
          <w:tcPr>
            <w:tcW w:w="8784" w:type="dxa"/>
          </w:tcPr>
          <w:p w14:paraId="48D74076" w14:textId="2223CAC0" w:rsidR="003E11D8" w:rsidRDefault="00702941" w:rsidP="00D1082E">
            <w:pPr>
              <w:pStyle w:val="Overskrift3"/>
              <w:spacing w:after="240"/>
              <w:jc w:val="both"/>
              <w:outlineLvl w:val="2"/>
            </w:pPr>
            <w:r w:rsidRPr="0091218A">
              <w:rPr>
                <w:color w:val="auto"/>
              </w:rPr>
              <w:t>4</w:t>
            </w:r>
            <w:r w:rsidR="00CE205A" w:rsidRPr="0091218A">
              <w:rPr>
                <w:color w:val="auto"/>
              </w:rPr>
              <w:t>. Kjenner du til</w:t>
            </w:r>
            <w:r w:rsidR="003E11D8" w:rsidRPr="0091218A">
              <w:rPr>
                <w:color w:val="auto"/>
              </w:rPr>
              <w:t xml:space="preserve"> </w:t>
            </w:r>
            <w:r w:rsidR="004C5BF6" w:rsidRPr="0091218A">
              <w:rPr>
                <w:color w:val="auto"/>
              </w:rPr>
              <w:t xml:space="preserve">om </w:t>
            </w:r>
            <w:r w:rsidR="003E11D8" w:rsidRPr="0091218A">
              <w:rPr>
                <w:color w:val="auto"/>
              </w:rPr>
              <w:t>metoden</w:t>
            </w:r>
            <w:r w:rsidR="00CE205A" w:rsidRPr="0091218A">
              <w:rPr>
                <w:color w:val="auto"/>
              </w:rPr>
              <w:t xml:space="preserve"> er i bruk</w:t>
            </w:r>
            <w:r w:rsidR="003E11D8" w:rsidRPr="0091218A">
              <w:rPr>
                <w:color w:val="auto"/>
              </w:rPr>
              <w:t xml:space="preserve"> i Norge i dag?</w:t>
            </w:r>
            <w:r w:rsidR="003E11D8" w:rsidRPr="001143A3">
              <w:t xml:space="preserve"> </w:t>
            </w:r>
          </w:p>
        </w:tc>
      </w:tr>
      <w:tr w:rsidR="003E11D8" w14:paraId="6FAB4BB9" w14:textId="77777777" w:rsidTr="002B3123">
        <w:trPr>
          <w:trHeight w:val="859"/>
        </w:trPr>
        <w:tc>
          <w:tcPr>
            <w:tcW w:w="8784" w:type="dxa"/>
          </w:tcPr>
          <w:p w14:paraId="5BB5D6A3" w14:textId="69A78F64" w:rsidR="003E11D8" w:rsidRDefault="005079D3" w:rsidP="0086697D">
            <w:r>
              <w:t>Er</w:t>
            </w:r>
            <w:r w:rsidR="003E11D8">
              <w:t xml:space="preserve"> </w:t>
            </w:r>
            <w:r>
              <w:t xml:space="preserve">metoden </w:t>
            </w:r>
            <w:r w:rsidR="003E11D8">
              <w:t>i bruk</w:t>
            </w:r>
            <w:r>
              <w:t xml:space="preserve"> </w:t>
            </w:r>
            <w:r w:rsidR="004C5BF6">
              <w:t xml:space="preserve">utenom kliniske studier </w:t>
            </w:r>
            <w:r>
              <w:t>i dag</w:t>
            </w:r>
            <w:r w:rsidR="003E11D8">
              <w:t>:</w:t>
            </w:r>
            <w:r w:rsidR="00EE1CA5">
              <w:t xml:space="preserve"> Ja</w:t>
            </w:r>
          </w:p>
          <w:p w14:paraId="59F4FEF5" w14:textId="77777777" w:rsidR="00F40C00" w:rsidRDefault="005079D3" w:rsidP="00F40C00">
            <w:r>
              <w:t>Fra hvilket tidspunkt har den</w:t>
            </w:r>
            <w:r w:rsidR="003E11D8">
              <w:t xml:space="preserve"> vært i bruk:</w:t>
            </w:r>
            <w:r w:rsidR="00EE1CA5">
              <w:t xml:space="preserve"> </w:t>
            </w:r>
          </w:p>
          <w:p w14:paraId="6B6DD5AD" w14:textId="0C5E34C6" w:rsidR="003E11D8" w:rsidRDefault="00C81243" w:rsidP="00FB21E8">
            <w:r>
              <w:t>Hvor er eventuelt metoden</w:t>
            </w:r>
            <w:r w:rsidR="005079D3">
              <w:t xml:space="preserve"> i bruk:</w:t>
            </w:r>
            <w:r w:rsidR="00481A92">
              <w:t xml:space="preserve"> </w:t>
            </w:r>
            <w:r w:rsidR="00FB21E8">
              <w:t>H-resept på</w:t>
            </w:r>
            <w:r w:rsidR="00481A92">
              <w:t xml:space="preserve"> Rikshospitalet m.fl., </w:t>
            </w:r>
            <w:r w:rsidR="00F40C00">
              <w:t xml:space="preserve">dessuten har lungeleger anledning til å utskrive </w:t>
            </w:r>
            <w:r w:rsidR="00FB21E8">
              <w:t>H-</w:t>
            </w:r>
            <w:r w:rsidR="00F40C00">
              <w:t>resept på preparatet på indikasjon alvorlig eosinofil astma, men må respektere «ranking».</w:t>
            </w:r>
          </w:p>
        </w:tc>
      </w:tr>
    </w:tbl>
    <w:p w14:paraId="2CEEA5E5" w14:textId="77777777" w:rsidR="00D53539" w:rsidRPr="00D53539" w:rsidRDefault="00D53539" w:rsidP="003E11D8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613"/>
      </w:tblGrid>
      <w:tr w:rsidR="00643E8D" w14:paraId="63929A32" w14:textId="77777777" w:rsidTr="00643E8D">
        <w:tc>
          <w:tcPr>
            <w:tcW w:w="8613" w:type="dxa"/>
          </w:tcPr>
          <w:p w14:paraId="08E5664F" w14:textId="172517FB" w:rsidR="00643E8D" w:rsidRDefault="00702941" w:rsidP="0091218A">
            <w:pPr>
              <w:pStyle w:val="Overskrift3"/>
              <w:spacing w:after="240"/>
              <w:jc w:val="both"/>
              <w:outlineLvl w:val="2"/>
            </w:pPr>
            <w:r>
              <w:rPr>
                <w:color w:val="auto"/>
              </w:rPr>
              <w:t>5</w:t>
            </w:r>
            <w:r w:rsidR="00643E8D" w:rsidRPr="001143A3">
              <w:rPr>
                <w:color w:val="auto"/>
              </w:rPr>
              <w:t xml:space="preserve">. </w:t>
            </w:r>
            <w:r>
              <w:rPr>
                <w:color w:val="auto"/>
              </w:rPr>
              <w:t>Hvilken pasientgruppe</w:t>
            </w:r>
            <w:r w:rsidR="00643E8D">
              <w:rPr>
                <w:color w:val="auto"/>
              </w:rPr>
              <w:t xml:space="preserve"> i den </w:t>
            </w:r>
            <w:r w:rsidR="00643E8D" w:rsidRPr="001143A3">
              <w:rPr>
                <w:color w:val="auto"/>
              </w:rPr>
              <w:t>norske spesialisthelsetjenesten</w:t>
            </w:r>
            <w:r w:rsidR="00643E8D">
              <w:rPr>
                <w:color w:val="auto"/>
              </w:rPr>
              <w:t xml:space="preserve"> er metoden aktuell for</w:t>
            </w:r>
            <w:r w:rsidR="00643E8D" w:rsidRPr="001143A3">
              <w:rPr>
                <w:color w:val="auto"/>
              </w:rPr>
              <w:t>?</w:t>
            </w:r>
            <w:r w:rsidR="00643E8D">
              <w:rPr>
                <w:color w:val="auto"/>
              </w:rPr>
              <w:t xml:space="preserve"> (</w:t>
            </w:r>
            <w:r w:rsidR="00643E8D" w:rsidRPr="00885EFB">
              <w:rPr>
                <w:color w:val="auto"/>
                <w:u w:val="single"/>
              </w:rPr>
              <w:t>P</w:t>
            </w:r>
            <w:r w:rsidR="00643E8D">
              <w:rPr>
                <w:color w:val="auto"/>
              </w:rPr>
              <w:t>ICO)</w:t>
            </w:r>
          </w:p>
        </w:tc>
      </w:tr>
      <w:tr w:rsidR="00643E8D" w14:paraId="3110D1F4" w14:textId="77777777" w:rsidTr="00643E8D">
        <w:trPr>
          <w:trHeight w:val="501"/>
        </w:trPr>
        <w:tc>
          <w:tcPr>
            <w:tcW w:w="8613" w:type="dxa"/>
          </w:tcPr>
          <w:p w14:paraId="0A326488" w14:textId="76B275D5" w:rsidR="00643E8D" w:rsidRDefault="00E10066" w:rsidP="00276A38">
            <w:r>
              <w:t>B</w:t>
            </w:r>
            <w:r w:rsidR="00643E8D">
              <w:t>eskriv kortfattet:</w:t>
            </w:r>
          </w:p>
          <w:p w14:paraId="4A476C41" w14:textId="5B5303EC" w:rsidR="00643E8D" w:rsidRDefault="00F40C00" w:rsidP="00276A38">
            <w:r>
              <w:t>Behandlingsresistent kronisk sinusitt med polypper som er en liten gruppe, se ovenstående.</w:t>
            </w:r>
          </w:p>
        </w:tc>
      </w:tr>
    </w:tbl>
    <w:p w14:paraId="4438F0FD" w14:textId="77777777" w:rsidR="00702941" w:rsidRDefault="0070294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613"/>
      </w:tblGrid>
      <w:tr w:rsidR="003E11D8" w14:paraId="63FC1370" w14:textId="77777777" w:rsidTr="0086697D">
        <w:tc>
          <w:tcPr>
            <w:tcW w:w="8613" w:type="dxa"/>
          </w:tcPr>
          <w:p w14:paraId="1E209B8C" w14:textId="0DC26343" w:rsidR="003E11D8" w:rsidRDefault="00702941" w:rsidP="0091218A">
            <w:pPr>
              <w:pStyle w:val="Overskrift3"/>
              <w:spacing w:after="240"/>
              <w:jc w:val="both"/>
              <w:outlineLvl w:val="2"/>
            </w:pPr>
            <w:r>
              <w:rPr>
                <w:color w:val="auto"/>
              </w:rPr>
              <w:t>6</w:t>
            </w:r>
            <w:r w:rsidR="00643E8D">
              <w:rPr>
                <w:color w:val="auto"/>
              </w:rPr>
              <w:t>.</w:t>
            </w:r>
            <w:r>
              <w:rPr>
                <w:color w:val="auto"/>
              </w:rPr>
              <w:t xml:space="preserve"> Er du </w:t>
            </w:r>
            <w:r w:rsidR="003E11D8" w:rsidRPr="001143A3">
              <w:rPr>
                <w:color w:val="auto"/>
              </w:rPr>
              <w:t>kjent med behandlingsalternativer til</w:t>
            </w:r>
            <w:r w:rsidR="009C40CB">
              <w:rPr>
                <w:color w:val="auto"/>
              </w:rPr>
              <w:t xml:space="preserve"> denne</w:t>
            </w:r>
            <w:r w:rsidR="003E11D8" w:rsidRPr="001143A3">
              <w:rPr>
                <w:color w:val="auto"/>
              </w:rPr>
              <w:t xml:space="preserve"> metoden </w:t>
            </w:r>
            <w:r w:rsidR="00C354DD">
              <w:rPr>
                <w:color w:val="auto"/>
              </w:rPr>
              <w:t>og hvordan disse fungerer</w:t>
            </w:r>
            <w:r w:rsidR="009C40CB">
              <w:rPr>
                <w:color w:val="auto"/>
              </w:rPr>
              <w:t xml:space="preserve"> for pasientgruppen</w:t>
            </w:r>
            <w:r>
              <w:rPr>
                <w:color w:val="auto"/>
              </w:rPr>
              <w:t xml:space="preserve"> i dag</w:t>
            </w:r>
            <w:r w:rsidR="009C40CB">
              <w:rPr>
                <w:color w:val="auto"/>
              </w:rPr>
              <w:t>?</w:t>
            </w:r>
            <w:r w:rsidR="0025054C">
              <w:rPr>
                <w:color w:val="auto"/>
              </w:rPr>
              <w:t xml:space="preserve"> (</w:t>
            </w:r>
            <w:r w:rsidR="0025054C" w:rsidRPr="002879D8">
              <w:rPr>
                <w:color w:val="auto"/>
              </w:rPr>
              <w:t>PI</w:t>
            </w:r>
            <w:r w:rsidR="0025054C" w:rsidRPr="008B4F91">
              <w:rPr>
                <w:color w:val="auto"/>
                <w:u w:val="single"/>
              </w:rPr>
              <w:t>C</w:t>
            </w:r>
            <w:r w:rsidR="0025054C" w:rsidRPr="002879D8">
              <w:rPr>
                <w:color w:val="auto"/>
              </w:rPr>
              <w:t>O</w:t>
            </w:r>
            <w:r w:rsidR="0025054C">
              <w:rPr>
                <w:color w:val="auto"/>
              </w:rPr>
              <w:t>)</w:t>
            </w:r>
          </w:p>
        </w:tc>
      </w:tr>
      <w:tr w:rsidR="003E11D8" w14:paraId="2D13E9C4" w14:textId="77777777" w:rsidTr="00643E8D">
        <w:trPr>
          <w:trHeight w:val="406"/>
        </w:trPr>
        <w:tc>
          <w:tcPr>
            <w:tcW w:w="8613" w:type="dxa"/>
          </w:tcPr>
          <w:p w14:paraId="1A618B24" w14:textId="61126D71" w:rsidR="009C40CB" w:rsidRDefault="00E10066" w:rsidP="00C61ECA">
            <w:r>
              <w:t>B</w:t>
            </w:r>
            <w:r w:rsidR="003E11D8">
              <w:t>eskriv kortfattet:</w:t>
            </w:r>
          </w:p>
          <w:p w14:paraId="4AD6CA18" w14:textId="1ACA61D5" w:rsidR="0091218A" w:rsidRDefault="00F40C00" w:rsidP="00C61ECA">
            <w:r>
              <w:t>Ja, se ovenstående</w:t>
            </w:r>
          </w:p>
        </w:tc>
      </w:tr>
    </w:tbl>
    <w:p w14:paraId="70F4CB22" w14:textId="0A7470A3" w:rsidR="00C354DD" w:rsidRDefault="00C354D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613"/>
      </w:tblGrid>
      <w:tr w:rsidR="0025054C" w14:paraId="12B87190" w14:textId="77777777" w:rsidTr="0025054C">
        <w:tc>
          <w:tcPr>
            <w:tcW w:w="8613" w:type="dxa"/>
          </w:tcPr>
          <w:p w14:paraId="3508191E" w14:textId="4ED6C988" w:rsidR="008B4F91" w:rsidRPr="002B3123" w:rsidRDefault="00B17578" w:rsidP="002B3123">
            <w:pPr>
              <w:pStyle w:val="Overskrift3"/>
              <w:spacing w:after="240"/>
              <w:outlineLvl w:val="2"/>
              <w:rPr>
                <w:color w:val="auto"/>
              </w:rPr>
            </w:pPr>
            <w:r>
              <w:rPr>
                <w:color w:val="auto"/>
              </w:rPr>
              <w:lastRenderedPageBreak/>
              <w:t>7</w:t>
            </w:r>
            <w:r w:rsidR="0025054C" w:rsidRPr="001143A3">
              <w:rPr>
                <w:color w:val="auto"/>
              </w:rPr>
              <w:t xml:space="preserve">. </w:t>
            </w:r>
            <w:r w:rsidR="0025054C">
              <w:rPr>
                <w:color w:val="auto"/>
              </w:rPr>
              <w:t>Har du innspill til hva som vil være viktig for</w:t>
            </w:r>
            <w:r w:rsidR="00643E8D">
              <w:rPr>
                <w:color w:val="auto"/>
              </w:rPr>
              <w:t xml:space="preserve"> pasienter som er aktuelle for behandling med metoden?</w:t>
            </w:r>
            <w:r w:rsidR="0025054C">
              <w:rPr>
                <w:color w:val="auto"/>
              </w:rPr>
              <w:t xml:space="preserve"> (</w:t>
            </w:r>
            <w:r w:rsidR="0025054C" w:rsidRPr="008B4F91">
              <w:rPr>
                <w:color w:val="auto"/>
              </w:rPr>
              <w:t>PIC</w:t>
            </w:r>
            <w:r w:rsidR="0025054C" w:rsidRPr="008B4F91">
              <w:rPr>
                <w:color w:val="auto"/>
                <w:u w:val="single"/>
              </w:rPr>
              <w:t>O</w:t>
            </w:r>
            <w:r w:rsidR="0025054C" w:rsidRPr="008B4F91">
              <w:rPr>
                <w:color w:val="auto"/>
              </w:rPr>
              <w:t>)</w:t>
            </w:r>
          </w:p>
        </w:tc>
      </w:tr>
      <w:tr w:rsidR="0025054C" w14:paraId="2285AD35" w14:textId="77777777" w:rsidTr="0025054C">
        <w:trPr>
          <w:trHeight w:val="501"/>
        </w:trPr>
        <w:tc>
          <w:tcPr>
            <w:tcW w:w="8613" w:type="dxa"/>
          </w:tcPr>
          <w:p w14:paraId="348D381B" w14:textId="6117EDD6" w:rsidR="008B4F91" w:rsidRDefault="002B3123" w:rsidP="00643E8D">
            <w:r>
              <w:t xml:space="preserve">Hva kan oppfattes som en fordel for pasienter og brukere med denne metoden sammenlignet med aktuelle alternativer? Hvilke endepunkter/resultater av behandlingen er det aktuelt å måle? </w:t>
            </w:r>
            <w:r w:rsidR="008B4F91">
              <w:t>Beskriv kortfattet:</w:t>
            </w:r>
            <w:r w:rsidR="00F40C00">
              <w:t xml:space="preserve"> se ovenstående</w:t>
            </w:r>
          </w:p>
          <w:p w14:paraId="3D37D8D1" w14:textId="59EEADC5" w:rsidR="002B3123" w:rsidRDefault="002B3123" w:rsidP="00643E8D"/>
        </w:tc>
      </w:tr>
    </w:tbl>
    <w:p w14:paraId="5C17607C" w14:textId="77777777" w:rsidR="00643E8D" w:rsidRDefault="00643E8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613"/>
      </w:tblGrid>
      <w:tr w:rsidR="00C354DD" w:rsidRPr="007835B6" w14:paraId="7C3AF83A" w14:textId="77777777" w:rsidTr="00C354DD">
        <w:trPr>
          <w:trHeight w:val="314"/>
        </w:trPr>
        <w:tc>
          <w:tcPr>
            <w:tcW w:w="8613" w:type="dxa"/>
          </w:tcPr>
          <w:p w14:paraId="7A21C2CC" w14:textId="079794EA" w:rsidR="002B3123" w:rsidRPr="002B3123" w:rsidRDefault="00B17578" w:rsidP="002B3123">
            <w:pPr>
              <w:pStyle w:val="Overskrift3"/>
              <w:spacing w:after="240"/>
              <w:outlineLvl w:val="2"/>
              <w:rPr>
                <w:color w:val="auto"/>
              </w:rPr>
            </w:pPr>
            <w:r w:rsidRPr="0091218A">
              <w:rPr>
                <w:color w:val="auto"/>
              </w:rPr>
              <w:t>8</w:t>
            </w:r>
            <w:r w:rsidR="00C354DD" w:rsidRPr="0091218A">
              <w:rPr>
                <w:color w:val="auto"/>
              </w:rPr>
              <w:t>. Spesielt for medisinsk utstyr (besvares av leverandør)</w:t>
            </w:r>
            <w:r w:rsidR="002B3123">
              <w:rPr>
                <w:color w:val="auto"/>
              </w:rPr>
              <w:t>: CE-merking</w:t>
            </w:r>
          </w:p>
        </w:tc>
      </w:tr>
      <w:tr w:rsidR="00C354DD" w:rsidRPr="00671092" w14:paraId="4F198752" w14:textId="77777777" w:rsidTr="0091218A">
        <w:trPr>
          <w:trHeight w:val="324"/>
        </w:trPr>
        <w:tc>
          <w:tcPr>
            <w:tcW w:w="8613" w:type="dxa"/>
          </w:tcPr>
          <w:p w14:paraId="6C0403B4" w14:textId="50CBD101" w:rsidR="002B3123" w:rsidRPr="00671092" w:rsidRDefault="002B3123" w:rsidP="002B3123">
            <w:pPr>
              <w:rPr>
                <w:i/>
              </w:rPr>
            </w:pPr>
            <w:r>
              <w:t>Foreligger det CE-merking for bruksområdet som beskrives i metoden? I så fall angi type og tidspunkt:</w:t>
            </w:r>
          </w:p>
          <w:p w14:paraId="0C8B17B7" w14:textId="73835D55" w:rsidR="00821413" w:rsidRPr="00671092" w:rsidRDefault="00821413" w:rsidP="00350F86"/>
        </w:tc>
      </w:tr>
    </w:tbl>
    <w:p w14:paraId="21692557" w14:textId="77777777" w:rsidR="003E11D8" w:rsidRDefault="003E11D8" w:rsidP="003E11D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613"/>
      </w:tblGrid>
      <w:tr w:rsidR="005079D3" w14:paraId="3DDABBD8" w14:textId="77777777" w:rsidTr="005079D3">
        <w:tc>
          <w:tcPr>
            <w:tcW w:w="8613" w:type="dxa"/>
          </w:tcPr>
          <w:p w14:paraId="59CA3832" w14:textId="2BDC2C0B" w:rsidR="002B3123" w:rsidRPr="002B3123" w:rsidRDefault="00B17578" w:rsidP="002B3123">
            <w:pPr>
              <w:pStyle w:val="Overskrift3"/>
              <w:spacing w:after="240"/>
              <w:outlineLvl w:val="2"/>
              <w:rPr>
                <w:color w:val="auto"/>
              </w:rPr>
            </w:pPr>
            <w:r>
              <w:rPr>
                <w:color w:val="auto"/>
              </w:rPr>
              <w:t>9</w:t>
            </w:r>
            <w:r w:rsidR="005079D3">
              <w:rPr>
                <w:color w:val="auto"/>
              </w:rPr>
              <w:t xml:space="preserve">. Spesielt for legemidler </w:t>
            </w:r>
            <w:r w:rsidR="00C354DD">
              <w:rPr>
                <w:color w:val="auto"/>
              </w:rPr>
              <w:t>(besvares av leverandør)</w:t>
            </w:r>
            <w:r w:rsidR="002B3123">
              <w:rPr>
                <w:color w:val="auto"/>
              </w:rPr>
              <w:t>: Markedsføringstillatelse (MT)</w:t>
            </w:r>
          </w:p>
        </w:tc>
      </w:tr>
      <w:tr w:rsidR="005079D3" w14:paraId="4C9352D1" w14:textId="77777777" w:rsidTr="00643E8D">
        <w:trPr>
          <w:trHeight w:val="725"/>
        </w:trPr>
        <w:tc>
          <w:tcPr>
            <w:tcW w:w="8613" w:type="dxa"/>
          </w:tcPr>
          <w:p w14:paraId="0B65139B" w14:textId="175D4949" w:rsidR="005079D3" w:rsidRDefault="002B3123" w:rsidP="00350F86">
            <w:r>
              <w:t>Har legemiddelet MT for indikasjonen som omfattes av metoden? Angi i så fall tidspunkt</w:t>
            </w:r>
            <w:r w:rsidR="00EF2741">
              <w:t xml:space="preserve"> eller ventet </w:t>
            </w:r>
            <w:r w:rsidR="00D1082E">
              <w:t>tidspunkt for MT</w:t>
            </w:r>
            <w:r>
              <w:t>:</w:t>
            </w:r>
          </w:p>
          <w:p w14:paraId="0ADFF3A9" w14:textId="77777777" w:rsidR="009C40CB" w:rsidRDefault="009C40CB" w:rsidP="00350F86"/>
        </w:tc>
      </w:tr>
    </w:tbl>
    <w:p w14:paraId="4ADCED26" w14:textId="77777777" w:rsidR="00C354DD" w:rsidRDefault="00C354D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613"/>
      </w:tblGrid>
      <w:tr w:rsidR="003E11D8" w14:paraId="665DA656" w14:textId="77777777" w:rsidTr="0086697D">
        <w:tc>
          <w:tcPr>
            <w:tcW w:w="8613" w:type="dxa"/>
          </w:tcPr>
          <w:p w14:paraId="1882A0C0" w14:textId="489CB5D9" w:rsidR="003E11D8" w:rsidRDefault="00B17578" w:rsidP="00821413">
            <w:pPr>
              <w:pStyle w:val="Overskrift3"/>
              <w:spacing w:after="240"/>
              <w:outlineLvl w:val="2"/>
            </w:pPr>
            <w:r>
              <w:rPr>
                <w:color w:val="auto"/>
              </w:rPr>
              <w:t>10</w:t>
            </w:r>
            <w:r w:rsidR="008B4F91">
              <w:rPr>
                <w:color w:val="auto"/>
              </w:rPr>
              <w:t>. Andre kommentarer</w:t>
            </w:r>
          </w:p>
        </w:tc>
      </w:tr>
      <w:tr w:rsidR="003E11D8" w14:paraId="25DA1048" w14:textId="77777777" w:rsidTr="0091218A">
        <w:trPr>
          <w:trHeight w:val="601"/>
        </w:trPr>
        <w:tc>
          <w:tcPr>
            <w:tcW w:w="8613" w:type="dxa"/>
          </w:tcPr>
          <w:p w14:paraId="19963E59" w14:textId="77777777" w:rsidR="003E11D8" w:rsidRDefault="003E11D8" w:rsidP="0086697D"/>
          <w:p w14:paraId="0F5430D2" w14:textId="77777777" w:rsidR="00D53539" w:rsidRDefault="00D53539" w:rsidP="0086697D"/>
          <w:p w14:paraId="579DA931" w14:textId="77777777" w:rsidR="00D53539" w:rsidRDefault="00D53539" w:rsidP="0086697D"/>
          <w:p w14:paraId="31C3211C" w14:textId="7ED1F47F" w:rsidR="00D53539" w:rsidRDefault="00D53539" w:rsidP="0086697D"/>
        </w:tc>
      </w:tr>
    </w:tbl>
    <w:p w14:paraId="541B1D8A" w14:textId="77777777" w:rsidR="006F6B4F" w:rsidRDefault="006F6B4F" w:rsidP="003E11D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613"/>
      </w:tblGrid>
      <w:tr w:rsidR="003E11D8" w14:paraId="3BDD2454" w14:textId="77777777" w:rsidTr="0086697D">
        <w:tc>
          <w:tcPr>
            <w:tcW w:w="8613" w:type="dxa"/>
          </w:tcPr>
          <w:p w14:paraId="1797F6A0" w14:textId="5DB19A71" w:rsidR="003E11D8" w:rsidRPr="00821413" w:rsidRDefault="00B17578" w:rsidP="00E10066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</w:rPr>
              <w:t>11</w:t>
            </w:r>
            <w:r w:rsidR="00702941">
              <w:rPr>
                <w:rFonts w:asciiTheme="majorHAnsi" w:eastAsiaTheme="majorEastAsia" w:hAnsiTheme="majorHAnsi" w:cstheme="majorBidi"/>
                <w:b/>
                <w:bCs/>
              </w:rPr>
              <w:t xml:space="preserve">. </w:t>
            </w:r>
            <w:r w:rsidR="003E11D8" w:rsidRPr="001143A3">
              <w:rPr>
                <w:rFonts w:asciiTheme="majorHAnsi" w:eastAsiaTheme="majorEastAsia" w:hAnsiTheme="majorHAnsi" w:cstheme="majorBidi"/>
                <w:b/>
                <w:bCs/>
              </w:rPr>
              <w:t xml:space="preserve"> Interesser og eventuelle interessekonflikter</w:t>
            </w:r>
            <w:r w:rsidR="003E11D8">
              <w:br/>
            </w:r>
            <w:r w:rsidR="003E11D8" w:rsidRPr="005805DE">
              <w:t xml:space="preserve">Beskriv dine relasjoner eller aktiviteter som kan påvirke, påvirkes av eller oppfattes av andre å ha betydning for den videre håndteringen av metoden som </w:t>
            </w:r>
            <w:r w:rsidR="00E10066">
              <w:t>det gis innspill på</w:t>
            </w:r>
            <w:r w:rsidR="003E11D8" w:rsidRPr="005805DE">
              <w:t xml:space="preserve"> (</w:t>
            </w:r>
            <w:r w:rsidR="00E10066">
              <w:t>f</w:t>
            </w:r>
            <w:r w:rsidR="009C40CB">
              <w:t>or e</w:t>
            </w:r>
            <w:r w:rsidR="003E11D8" w:rsidRPr="005805DE">
              <w:t>ksemp</w:t>
            </w:r>
            <w:r w:rsidR="009C40CB">
              <w:t>el</w:t>
            </w:r>
            <w:r w:rsidR="003E11D8" w:rsidRPr="005805DE">
              <w:t>: økonomiske interesser i saken</w:t>
            </w:r>
            <w:r w:rsidR="009C40CB">
              <w:t>, oppdrag eller andre bindinger</w:t>
            </w:r>
            <w:r w:rsidR="003E11D8" w:rsidRPr="005805DE">
              <w:t>)</w:t>
            </w:r>
            <w:r w:rsidR="00E10066">
              <w:t>.</w:t>
            </w:r>
          </w:p>
        </w:tc>
      </w:tr>
      <w:tr w:rsidR="003E11D8" w14:paraId="589DDAB5" w14:textId="77777777" w:rsidTr="0086697D">
        <w:trPr>
          <w:trHeight w:val="1041"/>
        </w:trPr>
        <w:tc>
          <w:tcPr>
            <w:tcW w:w="8613" w:type="dxa"/>
          </w:tcPr>
          <w:p w14:paraId="670199E9" w14:textId="77777777" w:rsidR="003E11D8" w:rsidRDefault="003E11D8" w:rsidP="0086697D">
            <w:r>
              <w:t>Beskriv kortfattet:</w:t>
            </w:r>
          </w:p>
          <w:p w14:paraId="2DC779F1" w14:textId="20CB3EC4" w:rsidR="00FB21E8" w:rsidRDefault="00FB21E8" w:rsidP="0086697D">
            <w:r>
              <w:t>Ingen interessekonflikter</w:t>
            </w:r>
            <w:bookmarkStart w:id="0" w:name="_GoBack"/>
            <w:bookmarkEnd w:id="0"/>
          </w:p>
        </w:tc>
      </w:tr>
    </w:tbl>
    <w:p w14:paraId="3D91699A" w14:textId="77777777" w:rsidR="00D1082E" w:rsidRDefault="00D1082E" w:rsidP="00C70E94"/>
    <w:sectPr w:rsidR="00D1082E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ECCDF8" w14:textId="77777777" w:rsidR="00426A30" w:rsidRDefault="00426A30" w:rsidP="00CB7C65">
      <w:pPr>
        <w:spacing w:after="0" w:line="240" w:lineRule="auto"/>
      </w:pPr>
      <w:r>
        <w:separator/>
      </w:r>
    </w:p>
  </w:endnote>
  <w:endnote w:type="continuationSeparator" w:id="0">
    <w:p w14:paraId="008E9B0D" w14:textId="77777777" w:rsidR="00426A30" w:rsidRDefault="00426A30" w:rsidP="00CB7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68621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16403AC" w14:textId="0F136606" w:rsidR="003E11D8" w:rsidRDefault="003E11D8">
            <w:pPr>
              <w:pStyle w:val="Bunntekst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21E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21E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4ED8CD6" w14:textId="77777777" w:rsidR="003E11D8" w:rsidRDefault="003E11D8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6BF9D2" w14:textId="77777777" w:rsidR="00426A30" w:rsidRDefault="00426A30" w:rsidP="00CB7C65">
      <w:pPr>
        <w:spacing w:after="0" w:line="240" w:lineRule="auto"/>
      </w:pPr>
      <w:r>
        <w:separator/>
      </w:r>
    </w:p>
  </w:footnote>
  <w:footnote w:type="continuationSeparator" w:id="0">
    <w:p w14:paraId="69590636" w14:textId="77777777" w:rsidR="00426A30" w:rsidRDefault="00426A30" w:rsidP="00CB7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34F3C" w14:textId="6EF503FE" w:rsidR="00CB7C65" w:rsidRDefault="004C0E4A">
    <w:pPr>
      <w:pStyle w:val="Topptekst"/>
    </w:pPr>
    <w:r w:rsidRPr="004C0E4A">
      <w:rPr>
        <w:noProof/>
        <w:lang w:eastAsia="nb-NO"/>
      </w:rPr>
      <w:drawing>
        <wp:inline distT="0" distB="0" distL="0" distR="0" wp14:anchorId="072B9136" wp14:editId="2D6E794B">
          <wp:extent cx="1293992" cy="146687"/>
          <wp:effectExtent l="0" t="0" r="1905" b="5715"/>
          <wp:docPr id="7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3992" cy="146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81243">
      <w:tab/>
    </w:r>
    <w:r w:rsidR="00C81243">
      <w:tab/>
      <w:t>v. 1.0 – 21.02.2020</w:t>
    </w:r>
  </w:p>
  <w:p w14:paraId="3CD38C23" w14:textId="77777777" w:rsidR="00CB7C65" w:rsidRDefault="00CB7C65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605B3"/>
    <w:multiLevelType w:val="hybridMultilevel"/>
    <w:tmpl w:val="B288A9D0"/>
    <w:lvl w:ilvl="0" w:tplc="7FDEC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C2C42"/>
    <w:multiLevelType w:val="hybridMultilevel"/>
    <w:tmpl w:val="3AE0F1D6"/>
    <w:lvl w:ilvl="0" w:tplc="7FDEC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F1CF2"/>
    <w:multiLevelType w:val="hybridMultilevel"/>
    <w:tmpl w:val="55FADC7E"/>
    <w:lvl w:ilvl="0" w:tplc="7FDEC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51370"/>
    <w:multiLevelType w:val="hybridMultilevel"/>
    <w:tmpl w:val="E04ECF2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630C7"/>
    <w:multiLevelType w:val="hybridMultilevel"/>
    <w:tmpl w:val="4ACA8A5A"/>
    <w:lvl w:ilvl="0" w:tplc="F2D458BA">
      <w:start w:val="9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984479"/>
    <w:multiLevelType w:val="hybridMultilevel"/>
    <w:tmpl w:val="0F80EABA"/>
    <w:lvl w:ilvl="0" w:tplc="185CF86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25" w:hanging="360"/>
      </w:pPr>
    </w:lvl>
    <w:lvl w:ilvl="2" w:tplc="0414001B" w:tentative="1">
      <w:start w:val="1"/>
      <w:numFmt w:val="lowerRoman"/>
      <w:lvlText w:val="%3."/>
      <w:lvlJc w:val="right"/>
      <w:pPr>
        <w:ind w:left="1845" w:hanging="180"/>
      </w:pPr>
    </w:lvl>
    <w:lvl w:ilvl="3" w:tplc="0414000F" w:tentative="1">
      <w:start w:val="1"/>
      <w:numFmt w:val="decimal"/>
      <w:lvlText w:val="%4."/>
      <w:lvlJc w:val="left"/>
      <w:pPr>
        <w:ind w:left="2565" w:hanging="360"/>
      </w:pPr>
    </w:lvl>
    <w:lvl w:ilvl="4" w:tplc="04140019" w:tentative="1">
      <w:start w:val="1"/>
      <w:numFmt w:val="lowerLetter"/>
      <w:lvlText w:val="%5."/>
      <w:lvlJc w:val="left"/>
      <w:pPr>
        <w:ind w:left="3285" w:hanging="360"/>
      </w:pPr>
    </w:lvl>
    <w:lvl w:ilvl="5" w:tplc="0414001B" w:tentative="1">
      <w:start w:val="1"/>
      <w:numFmt w:val="lowerRoman"/>
      <w:lvlText w:val="%6."/>
      <w:lvlJc w:val="right"/>
      <w:pPr>
        <w:ind w:left="4005" w:hanging="180"/>
      </w:pPr>
    </w:lvl>
    <w:lvl w:ilvl="6" w:tplc="0414000F" w:tentative="1">
      <w:start w:val="1"/>
      <w:numFmt w:val="decimal"/>
      <w:lvlText w:val="%7."/>
      <w:lvlJc w:val="left"/>
      <w:pPr>
        <w:ind w:left="4725" w:hanging="360"/>
      </w:pPr>
    </w:lvl>
    <w:lvl w:ilvl="7" w:tplc="04140019" w:tentative="1">
      <w:start w:val="1"/>
      <w:numFmt w:val="lowerLetter"/>
      <w:lvlText w:val="%8."/>
      <w:lvlJc w:val="left"/>
      <w:pPr>
        <w:ind w:left="5445" w:hanging="360"/>
      </w:pPr>
    </w:lvl>
    <w:lvl w:ilvl="8" w:tplc="041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7C4B2EB6"/>
    <w:multiLevelType w:val="hybridMultilevel"/>
    <w:tmpl w:val="DD1624EA"/>
    <w:lvl w:ilvl="0" w:tplc="686099E2">
      <w:start w:val="9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E45819"/>
    <w:multiLevelType w:val="hybridMultilevel"/>
    <w:tmpl w:val="E782FAA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C65"/>
    <w:rsid w:val="00022462"/>
    <w:rsid w:val="00050590"/>
    <w:rsid w:val="00057B3D"/>
    <w:rsid w:val="00076738"/>
    <w:rsid w:val="000B50DC"/>
    <w:rsid w:val="001143A3"/>
    <w:rsid w:val="001959E5"/>
    <w:rsid w:val="0025054C"/>
    <w:rsid w:val="00267B27"/>
    <w:rsid w:val="002879D8"/>
    <w:rsid w:val="002B3123"/>
    <w:rsid w:val="002C7275"/>
    <w:rsid w:val="002E4930"/>
    <w:rsid w:val="00323D74"/>
    <w:rsid w:val="00333470"/>
    <w:rsid w:val="0037039B"/>
    <w:rsid w:val="0038658A"/>
    <w:rsid w:val="003E11D8"/>
    <w:rsid w:val="003E2B91"/>
    <w:rsid w:val="00426A30"/>
    <w:rsid w:val="00444F95"/>
    <w:rsid w:val="004538A4"/>
    <w:rsid w:val="00481A92"/>
    <w:rsid w:val="00482A88"/>
    <w:rsid w:val="004A5979"/>
    <w:rsid w:val="004B303D"/>
    <w:rsid w:val="004C0E4A"/>
    <w:rsid w:val="004C5BF6"/>
    <w:rsid w:val="004D5DC9"/>
    <w:rsid w:val="00503EA5"/>
    <w:rsid w:val="005079D3"/>
    <w:rsid w:val="00530EF2"/>
    <w:rsid w:val="00621A74"/>
    <w:rsid w:val="00643E8D"/>
    <w:rsid w:val="0065595D"/>
    <w:rsid w:val="00663E14"/>
    <w:rsid w:val="006D3711"/>
    <w:rsid w:val="006F6B4F"/>
    <w:rsid w:val="00702941"/>
    <w:rsid w:val="00756189"/>
    <w:rsid w:val="00772024"/>
    <w:rsid w:val="007A4A9A"/>
    <w:rsid w:val="00801297"/>
    <w:rsid w:val="00810846"/>
    <w:rsid w:val="00815484"/>
    <w:rsid w:val="00821413"/>
    <w:rsid w:val="008639F1"/>
    <w:rsid w:val="00885EFB"/>
    <w:rsid w:val="008B4F91"/>
    <w:rsid w:val="008B6D2F"/>
    <w:rsid w:val="0091218A"/>
    <w:rsid w:val="009520F3"/>
    <w:rsid w:val="00954523"/>
    <w:rsid w:val="00955918"/>
    <w:rsid w:val="00992946"/>
    <w:rsid w:val="009A2711"/>
    <w:rsid w:val="009C220B"/>
    <w:rsid w:val="009C40CB"/>
    <w:rsid w:val="00A04572"/>
    <w:rsid w:val="00A1284D"/>
    <w:rsid w:val="00A238FC"/>
    <w:rsid w:val="00A2476C"/>
    <w:rsid w:val="00A64189"/>
    <w:rsid w:val="00AA06AF"/>
    <w:rsid w:val="00AA40D5"/>
    <w:rsid w:val="00AE58D8"/>
    <w:rsid w:val="00B17578"/>
    <w:rsid w:val="00B55123"/>
    <w:rsid w:val="00B62381"/>
    <w:rsid w:val="00B86A6E"/>
    <w:rsid w:val="00B86B26"/>
    <w:rsid w:val="00B97688"/>
    <w:rsid w:val="00BA5095"/>
    <w:rsid w:val="00C354DD"/>
    <w:rsid w:val="00C61ECA"/>
    <w:rsid w:val="00C70E94"/>
    <w:rsid w:val="00C745AD"/>
    <w:rsid w:val="00C81243"/>
    <w:rsid w:val="00CB7C65"/>
    <w:rsid w:val="00CE205A"/>
    <w:rsid w:val="00D1082E"/>
    <w:rsid w:val="00D53539"/>
    <w:rsid w:val="00DA2091"/>
    <w:rsid w:val="00DB5230"/>
    <w:rsid w:val="00E10066"/>
    <w:rsid w:val="00E41B2F"/>
    <w:rsid w:val="00E83A05"/>
    <w:rsid w:val="00E97A4F"/>
    <w:rsid w:val="00EE1CA5"/>
    <w:rsid w:val="00EF2741"/>
    <w:rsid w:val="00F40C00"/>
    <w:rsid w:val="00FB21E8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6892DF9"/>
  <w15:docId w15:val="{A10C1ADE-F395-4190-BBA4-75766035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1D8"/>
  </w:style>
  <w:style w:type="paragraph" w:styleId="Overskrift1">
    <w:name w:val="heading 1"/>
    <w:basedOn w:val="Normal"/>
    <w:next w:val="Normal"/>
    <w:link w:val="Overskrift1Tegn"/>
    <w:uiPriority w:val="9"/>
    <w:qFormat/>
    <w:rsid w:val="003E11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E11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B7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B7C65"/>
  </w:style>
  <w:style w:type="paragraph" w:styleId="Bunntekst">
    <w:name w:val="footer"/>
    <w:basedOn w:val="Normal"/>
    <w:link w:val="BunntekstTegn"/>
    <w:uiPriority w:val="99"/>
    <w:unhideWhenUsed/>
    <w:rsid w:val="00CB7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B7C65"/>
  </w:style>
  <w:style w:type="paragraph" w:styleId="Bobletekst">
    <w:name w:val="Balloon Text"/>
    <w:basedOn w:val="Normal"/>
    <w:link w:val="BobletekstTegn"/>
    <w:uiPriority w:val="99"/>
    <w:semiHidden/>
    <w:unhideWhenUsed/>
    <w:rsid w:val="00CB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B7C65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CB7C65"/>
    <w:pPr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C745AD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C745AD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C745AD"/>
    <w:rPr>
      <w:vertAlign w:val="superscript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E11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E11D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ellrutenett">
    <w:name w:val="Table Grid"/>
    <w:basedOn w:val="Vanligtabell"/>
    <w:uiPriority w:val="59"/>
    <w:rsid w:val="003E1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3E11D8"/>
    <w:rPr>
      <w:strike w:val="0"/>
      <w:dstrike w:val="0"/>
      <w:color w:val="428BCA"/>
      <w:u w:val="none"/>
      <w:effect w:val="non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C40C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C40C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C40C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C40C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C40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nkv@lds.no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nyemetoder@helse-sorost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C678E250B5154BA48D58577F8DAB50" ma:contentTypeVersion="1" ma:contentTypeDescription="Opprett et nytt dokument." ma:contentTypeScope="" ma:versionID="45fce420bd05123b64406ae8179a28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38fcb2e5a7bd60766267fa170e0d6a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943DD49-E89D-40FD-8995-9C941DBDE7A4}"/>
</file>

<file path=customXml/itemProps2.xml><?xml version="1.0" encoding="utf-8"?>
<ds:datastoreItem xmlns:ds="http://schemas.openxmlformats.org/officeDocument/2006/customXml" ds:itemID="{337620BF-17D6-4000-AEE7-805D3CC1369B}"/>
</file>

<file path=customXml/itemProps3.xml><?xml version="1.0" encoding="utf-8"?>
<ds:datastoreItem xmlns:ds="http://schemas.openxmlformats.org/officeDocument/2006/customXml" ds:itemID="{AA358C23-B55C-4406-9F54-0BF92E8F5F15}"/>
</file>

<file path=docProps/app.xml><?xml version="1.0" encoding="utf-8"?>
<Properties xmlns="http://schemas.openxmlformats.org/officeDocument/2006/extended-properties" xmlns:vt="http://schemas.openxmlformats.org/officeDocument/2006/docPropsVTypes">
  <Template>80D3045D</Template>
  <TotalTime>8</TotalTime>
  <Pages>3</Pages>
  <Words>906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5698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 Skilhagen Thormodsen</dc:creator>
  <cp:lastModifiedBy>Knut Kvinnesland</cp:lastModifiedBy>
  <cp:revision>3</cp:revision>
  <cp:lastPrinted>2019-11-28T11:53:00Z</cp:lastPrinted>
  <dcterms:created xsi:type="dcterms:W3CDTF">2021-04-13T13:24:00Z</dcterms:created>
  <dcterms:modified xsi:type="dcterms:W3CDTF">2021-04-14T11:16:00Z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0x01010035C678E250B5154BA48D58577F8DAB50</vt:lpwstr>
  </property>
</Properties>
</file>