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857AD" w14:textId="77777777" w:rsidR="00EA5C1A" w:rsidRPr="00AD2E49" w:rsidRDefault="00EA5C1A" w:rsidP="00511834">
      <w:pPr>
        <w:pStyle w:val="Title"/>
      </w:pPr>
      <w:r w:rsidRPr="00AD2E49">
        <w:t xml:space="preserve">Forslag </w:t>
      </w:r>
      <w:r>
        <w:t>om</w:t>
      </w:r>
      <w:r w:rsidRPr="00AD2E49">
        <w:t xml:space="preserve"> nasjonal metodevurdering</w:t>
      </w:r>
    </w:p>
    <w:p w14:paraId="50785CF7" w14:textId="77777777" w:rsidR="00EA5C1A" w:rsidRDefault="00EA5C1A" w:rsidP="00EA5C1A">
      <w:pPr>
        <w:pStyle w:val="NoSpacing"/>
        <w:tabs>
          <w:tab w:val="clear" w:pos="5103"/>
          <w:tab w:val="left" w:pos="7371"/>
        </w:tabs>
        <w:ind w:left="0"/>
      </w:pPr>
      <w:r w:rsidRPr="00C522BE">
        <w:rPr>
          <w:rFonts w:asciiTheme="majorHAnsi" w:eastAsiaTheme="majorEastAsia" w:hAnsiTheme="majorHAnsi" w:cstheme="majorBidi"/>
          <w:b/>
          <w:bCs/>
          <w:sz w:val="26"/>
          <w:szCs w:val="26"/>
        </w:rPr>
        <w:t>Viktig informasjon – se på dette først!</w:t>
      </w:r>
    </w:p>
    <w:p w14:paraId="349356C2" w14:textId="77777777" w:rsidR="00EA5C1A" w:rsidRPr="00E04C06" w:rsidRDefault="00EA5C1A" w:rsidP="00EA5C1A">
      <w:pPr>
        <w:pStyle w:val="NoSpacing"/>
        <w:numPr>
          <w:ilvl w:val="0"/>
          <w:numId w:val="8"/>
        </w:numPr>
        <w:tabs>
          <w:tab w:val="clear" w:pos="5103"/>
          <w:tab w:val="left" w:pos="7371"/>
        </w:tabs>
      </w:pPr>
      <w:r>
        <w:t xml:space="preserve">Innsendte forslag til nasjonale metodevurderinger vil bli publisert i sin helhet. Dersom forslagsstiller mener det er nødvendig informasjon for utfylling av skjemaet som ikke kan offentliggjøres ta kontakt med sekretariatet </w:t>
      </w:r>
      <w:r w:rsidRPr="00222868">
        <w:rPr>
          <w:u w:val="single"/>
        </w:rPr>
        <w:t>før innsending</w:t>
      </w:r>
      <w:r>
        <w:t>.</w:t>
      </w:r>
      <w:r>
        <w:br/>
      </w:r>
      <w:r>
        <w:br/>
        <w:t xml:space="preserve">Forslagsstiller er klar over at skjemaet vil bli publisert i sin helhet (kryss av):                    </w:t>
      </w:r>
      <w:sdt>
        <w:sdtPr>
          <w:rPr>
            <w:rFonts w:ascii="MS Gothic" w:eastAsia="MS Gothic" w:hAnsi="MS Gothic"/>
          </w:rPr>
          <w:id w:val="1087498439"/>
          <w14:checkbox>
            <w14:checked w14:val="1"/>
            <w14:checkedState w14:val="2612" w14:font="ＭＳ ゴシック"/>
            <w14:uncheckedState w14:val="2610" w14:font="ＭＳ ゴシック"/>
          </w14:checkbox>
        </w:sdtPr>
        <w:sdtEndPr/>
        <w:sdtContent>
          <w:r w:rsidR="00BB4E1D">
            <w:rPr>
              <w:rFonts w:ascii="MS Gothic" w:eastAsia="MS Gothic" w:hAnsi="MS Gothic" w:hint="eastAsia"/>
            </w:rPr>
            <w:t>☒</w:t>
          </w:r>
        </w:sdtContent>
      </w:sdt>
    </w:p>
    <w:p w14:paraId="137420F4" w14:textId="77777777" w:rsidR="00EA5C1A" w:rsidRDefault="00EA5C1A" w:rsidP="00EA5C1A">
      <w:pPr>
        <w:pStyle w:val="NoSpacing"/>
        <w:numPr>
          <w:ilvl w:val="0"/>
          <w:numId w:val="8"/>
        </w:numPr>
        <w:tabs>
          <w:tab w:val="clear" w:pos="5103"/>
          <w:tab w:val="left" w:pos="7371"/>
        </w:tabs>
      </w:pPr>
      <w:r>
        <w:t>Forslagsstiller har fylt ut</w:t>
      </w:r>
      <w:r w:rsidRPr="00241CB6">
        <w:t xml:space="preserve"> </w:t>
      </w:r>
      <w:r>
        <w:t>punkt 17 nedenfor «Interesser og eventuelle</w:t>
      </w:r>
      <w:r>
        <w:br/>
        <w:t xml:space="preserve"> interessekonflikter» (kryss av):            </w:t>
      </w:r>
      <w:sdt>
        <w:sdtPr>
          <w:rPr>
            <w:rFonts w:ascii="MS Gothic" w:eastAsia="MS Gothic" w:hAnsi="MS Gothic"/>
          </w:rPr>
          <w:id w:val="247315028"/>
          <w14:checkbox>
            <w14:checked w14:val="1"/>
            <w14:checkedState w14:val="2612" w14:font="ＭＳ ゴシック"/>
            <w14:uncheckedState w14:val="2610" w14:font="ＭＳ ゴシック"/>
          </w14:checkbox>
        </w:sdtPr>
        <w:sdtEndPr/>
        <w:sdtContent>
          <w:r w:rsidR="0022104D">
            <w:rPr>
              <w:rFonts w:ascii="MS Gothic" w:eastAsia="MS Gothic" w:hAnsi="MS Gothic" w:hint="eastAsia"/>
            </w:rPr>
            <w:t>☒</w:t>
          </w:r>
        </w:sdtContent>
      </w:sdt>
    </w:p>
    <w:p w14:paraId="6920E743" w14:textId="77777777" w:rsidR="00EA5C1A" w:rsidRPr="00083839" w:rsidRDefault="00EA5C1A" w:rsidP="00EA5C1A">
      <w:pPr>
        <w:pStyle w:val="NoSpacing"/>
        <w:numPr>
          <w:ilvl w:val="0"/>
          <w:numId w:val="8"/>
        </w:numPr>
        <w:tabs>
          <w:tab w:val="clear" w:pos="5103"/>
          <w:tab w:val="left" w:pos="7371"/>
        </w:tabs>
      </w:pPr>
      <w:r w:rsidRPr="00E04C06">
        <w:rPr>
          <w:bCs/>
        </w:rPr>
        <w:t xml:space="preserve">Dette skjema brukes for å sende inn forslag om metodevurdering på nasjonalt nivå i Nye metoder. Skjema gjelder ikke forslag om forskningsprosjekter. En metodevurdering er en type kunnskapsoppsummering, og for at en slik skal kunne utføres behøves dokumentasjon eksempelvis fra gjennomførte kliniske studier.  Manglende dokumentasjonsgrunnlag kan være en av årsakene til at </w:t>
      </w:r>
      <w:proofErr w:type="spellStart"/>
      <w:r w:rsidRPr="00E04C06">
        <w:rPr>
          <w:bCs/>
        </w:rPr>
        <w:t>Bestillerforum</w:t>
      </w:r>
      <w:proofErr w:type="spellEnd"/>
      <w:r w:rsidRPr="00E04C06">
        <w:rPr>
          <w:bCs/>
        </w:rPr>
        <w:t xml:space="preserve"> RHF ikke gir oppdrag om en metodevurdering.</w:t>
      </w:r>
    </w:p>
    <w:p w14:paraId="2E54DF24" w14:textId="77777777" w:rsidR="00EA5C1A" w:rsidRPr="003D4C12" w:rsidRDefault="00EA5C1A" w:rsidP="00EA5C1A">
      <w:pPr>
        <w:pStyle w:val="Heading2"/>
        <w:rPr>
          <w:color w:val="auto"/>
        </w:rPr>
      </w:pPr>
      <w:r w:rsidRPr="003D4C12">
        <w:rPr>
          <w:color w:val="auto"/>
        </w:rPr>
        <w:t>Kontaktinformasjon:</w:t>
      </w:r>
    </w:p>
    <w:p w14:paraId="09012DD7" w14:textId="77777777" w:rsidR="00EA5C1A" w:rsidRPr="004144B1" w:rsidRDefault="00EA5C1A" w:rsidP="00EA5C1A">
      <w:r w:rsidRPr="004144B1">
        <w:rPr>
          <w:b/>
        </w:rPr>
        <w:t>Navn på forslagsstiller</w:t>
      </w:r>
      <w:r w:rsidRPr="004144B1">
        <w:t xml:space="preserve"> (organisasjon/institusjon/foretak/produsent):</w:t>
      </w:r>
    </w:p>
    <w:p w14:paraId="0D4848B5" w14:textId="77777777" w:rsidR="00EA5C1A" w:rsidRDefault="00EA5C1A" w:rsidP="00EA5C1A">
      <w:pPr>
        <w:pStyle w:val="NoSpacing"/>
      </w:pPr>
      <w:r w:rsidRPr="00144F5B">
        <w:rPr>
          <w:noProof/>
          <w:lang w:val="en-US"/>
        </w:rPr>
        <mc:AlternateContent>
          <mc:Choice Requires="wps">
            <w:drawing>
              <wp:inline distT="0" distB="0" distL="0" distR="0" wp14:anchorId="1AC63166" wp14:editId="4061DEE3">
                <wp:extent cx="5400000" cy="1403985"/>
                <wp:effectExtent l="0" t="0" r="10795" b="14605"/>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703C0125" w14:textId="77777777" w:rsidR="007E2D18" w:rsidRDefault="007E2D18" w:rsidP="00EA5C1A">
                            <w:r>
                              <w:t>Oslo universitetssykehus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kstboks 1" o:spid="_x0000_s102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">
                <v:textbox style="mso-fit-shape-to-text:t">
                  <w:txbxContent>
                    <w:p w:rsidR="00EA5C1A" w:rsidRDefault="00BB4E1D" w:rsidP="00EA5C1A">
                      <w:r>
                        <w:t>Oslo universitetssykehus</w:t>
                      </w:r>
                    </w:p>
                  </w:txbxContent>
                </v:textbox>
                <w10:anchorlock/>
              </v:shape>
            </w:pict>
          </mc:Fallback>
        </mc:AlternateContent>
      </w:r>
    </w:p>
    <w:p w14:paraId="2919F2B1" w14:textId="77777777" w:rsidR="00EA5C1A" w:rsidRPr="00D66823" w:rsidRDefault="00EA5C1A" w:rsidP="00EA5C1A">
      <w:pPr>
        <w:rPr>
          <w:b/>
        </w:rPr>
      </w:pPr>
      <w:r w:rsidRPr="00D66823">
        <w:rPr>
          <w:b/>
        </w:rPr>
        <w:t>Navn på kontaktperson:</w:t>
      </w:r>
    </w:p>
    <w:p w14:paraId="638026D9" w14:textId="77777777" w:rsidR="00EA5C1A" w:rsidRDefault="00EA5C1A" w:rsidP="00EA5C1A">
      <w:pPr>
        <w:pStyle w:val="NoSpacing"/>
      </w:pPr>
      <w:r w:rsidRPr="00144F5B">
        <w:rPr>
          <w:noProof/>
          <w:lang w:val="en-US"/>
        </w:rPr>
        <mc:AlternateContent>
          <mc:Choice Requires="wps">
            <w:drawing>
              <wp:inline distT="0" distB="0" distL="0" distR="0" wp14:anchorId="05B07339" wp14:editId="5D41137E">
                <wp:extent cx="5400000" cy="1403985"/>
                <wp:effectExtent l="0" t="0" r="10795" b="14605"/>
                <wp:docPr id="3"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5C0A7783" w14:textId="28067C6C" w:rsidR="007E2D18" w:rsidRDefault="00F4001C" w:rsidP="00EA5C1A">
                            <w:r>
                              <w:t>Hege G. Russnes</w:t>
                            </w:r>
                          </w:p>
                        </w:txbxContent>
                      </wps:txbx>
                      <wps:bodyPr rot="0" vert="horz" wrap="square" lIns="91440" tIns="45720" rIns="91440" bIns="45720" anchor="t" anchorCtr="0">
                        <a:spAutoFit/>
                      </wps:bodyPr>
                    </wps:wsp>
                  </a:graphicData>
                </a:graphic>
              </wp:inline>
            </w:drawing>
          </mc:Choice>
          <mc:Fallback>
            <w:pict>
              <v:shapetype id="_x0000_t202" coordsize="21600,21600" o:spt="202" path="m0,0l0,21600,21600,21600,21600,0xe">
                <v:stroke joinstyle="miter"/>
                <v:path gradientshapeok="t" o:connecttype="rect"/>
              </v:shapetype>
              <v:shape id="_x0000_s102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">
                <v:textbox style="mso-fit-shape-to-text:t">
                  <w:txbxContent>
                    <w:p w14:paraId="5C0A7783" w14:textId="28067C6C" w:rsidR="007E2D18" w:rsidRDefault="00F4001C" w:rsidP="00EA5C1A">
                      <w:r>
                        <w:t>Hege G. Russnes</w:t>
                      </w:r>
                    </w:p>
                  </w:txbxContent>
                </v:textbox>
                <w10:anchorlock/>
              </v:shape>
            </w:pict>
          </mc:Fallback>
        </mc:AlternateContent>
      </w:r>
    </w:p>
    <w:p w14:paraId="465F35AA" w14:textId="77777777" w:rsidR="00EA5C1A" w:rsidRPr="00D66823" w:rsidRDefault="00EA5C1A" w:rsidP="00EA5C1A">
      <w:pPr>
        <w:rPr>
          <w:b/>
        </w:rPr>
      </w:pPr>
      <w:r w:rsidRPr="00D66823">
        <w:rPr>
          <w:b/>
        </w:rPr>
        <w:t>Telefonnummer:</w:t>
      </w:r>
    </w:p>
    <w:p w14:paraId="4D9A84A3" w14:textId="77777777" w:rsidR="00EA5C1A" w:rsidRDefault="00EA5C1A" w:rsidP="00EA5C1A">
      <w:pPr>
        <w:pStyle w:val="NoSpacing"/>
      </w:pPr>
      <w:r w:rsidRPr="00144F5B">
        <w:rPr>
          <w:noProof/>
          <w:lang w:val="en-US"/>
        </w:rPr>
        <mc:AlternateContent>
          <mc:Choice Requires="wps">
            <w:drawing>
              <wp:inline distT="0" distB="0" distL="0" distR="0" wp14:anchorId="2495B50C" wp14:editId="1E4F52E5">
                <wp:extent cx="5400000" cy="1403985"/>
                <wp:effectExtent l="0" t="0" r="10795" b="14605"/>
                <wp:docPr id="4"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11ED6CBA" w14:textId="7948889D" w:rsidR="007E2D18" w:rsidRDefault="00F4001C" w:rsidP="00EA5C1A">
                            <w:r>
                              <w:t>47300971</w:t>
                            </w:r>
                          </w:p>
                        </w:txbxContent>
                      </wps:txbx>
                      <wps:bodyPr rot="0" vert="horz" wrap="square" lIns="91440" tIns="45720" rIns="91440" bIns="45720" anchor="t" anchorCtr="0">
                        <a:spAutoFit/>
                      </wps:bodyPr>
                    </wps:wsp>
                  </a:graphicData>
                </a:graphic>
              </wp:inline>
            </w:drawing>
          </mc:Choice>
          <mc:Fallback>
            <w:pict>
              <v:shape id="_x0000_s102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">
                <v:textbox style="mso-fit-shape-to-text:t">
                  <w:txbxContent>
                    <w:p w14:paraId="11ED6CBA" w14:textId="7948889D" w:rsidR="007E2D18" w:rsidRDefault="00F4001C" w:rsidP="00EA5C1A">
                      <w:r>
                        <w:t>47300971</w:t>
                      </w:r>
                    </w:p>
                  </w:txbxContent>
                </v:textbox>
                <w10:anchorlock/>
              </v:shape>
            </w:pict>
          </mc:Fallback>
        </mc:AlternateContent>
      </w:r>
    </w:p>
    <w:p w14:paraId="3BDF3ECD" w14:textId="77777777" w:rsidR="00EA5C1A" w:rsidRPr="00D66823" w:rsidRDefault="00EA5C1A" w:rsidP="00EA5C1A">
      <w:pPr>
        <w:rPr>
          <w:b/>
        </w:rPr>
      </w:pPr>
      <w:r w:rsidRPr="00D66823">
        <w:rPr>
          <w:b/>
        </w:rPr>
        <w:t>E-postadresse:</w:t>
      </w:r>
    </w:p>
    <w:p w14:paraId="7E79134A" w14:textId="77777777" w:rsidR="00EA5C1A" w:rsidRDefault="00EA5C1A" w:rsidP="00EA5C1A">
      <w:pPr>
        <w:pStyle w:val="NoSpacing"/>
        <w:rPr>
          <w:b/>
          <w:sz w:val="24"/>
          <w:szCs w:val="24"/>
        </w:rPr>
      </w:pPr>
      <w:r w:rsidRPr="00144F5B">
        <w:rPr>
          <w:noProof/>
          <w:lang w:val="en-US"/>
        </w:rPr>
        <mc:AlternateContent>
          <mc:Choice Requires="wps">
            <w:drawing>
              <wp:inline distT="0" distB="0" distL="0" distR="0" wp14:anchorId="642BE43F" wp14:editId="02E0228D">
                <wp:extent cx="5400000" cy="1403985"/>
                <wp:effectExtent l="0" t="0" r="10795" b="14605"/>
                <wp:docPr id="5"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70929C35" w14:textId="1FF99D58" w:rsidR="007E2D18" w:rsidRDefault="00F4001C" w:rsidP="00EA5C1A">
                            <w:r>
                              <w:t>Hege.russnes@rr-research.no</w:t>
                            </w:r>
                          </w:p>
                        </w:txbxContent>
                      </wps:txbx>
                      <wps:bodyPr rot="0" vert="horz" wrap="square" lIns="91440" tIns="45720" rIns="91440" bIns="45720" anchor="t" anchorCtr="0">
                        <a:spAutoFit/>
                      </wps:bodyPr>
                    </wps:wsp>
                  </a:graphicData>
                </a:graphic>
              </wp:inline>
            </w:drawing>
          </mc:Choice>
          <mc:Fallback>
            <w:pict>
              <v:shape id="_x0000_s102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">
                <v:textbox style="mso-fit-shape-to-text:t">
                  <w:txbxContent>
                    <w:p w14:paraId="70929C35" w14:textId="1FF99D58" w:rsidR="007E2D18" w:rsidRDefault="00F4001C" w:rsidP="00EA5C1A">
                      <w:r>
                        <w:t>Hege.russnes@rr-research.no</w:t>
                      </w:r>
                    </w:p>
                  </w:txbxContent>
                </v:textbox>
                <w10:anchorlock/>
              </v:shape>
            </w:pict>
          </mc:Fallback>
        </mc:AlternateContent>
      </w:r>
    </w:p>
    <w:p w14:paraId="05E5EF67" w14:textId="77777777" w:rsidR="00EA5C1A" w:rsidRPr="00D66823" w:rsidRDefault="00EA5C1A" w:rsidP="00EA5C1A">
      <w:pPr>
        <w:rPr>
          <w:b/>
        </w:rPr>
      </w:pPr>
      <w:r>
        <w:rPr>
          <w:b/>
        </w:rPr>
        <w:t>Dato og sted</w:t>
      </w:r>
      <w:r w:rsidRPr="00D66823">
        <w:rPr>
          <w:b/>
        </w:rPr>
        <w:t>:</w:t>
      </w:r>
    </w:p>
    <w:p w14:paraId="611DFD16" w14:textId="77777777" w:rsidR="00EA5C1A" w:rsidRDefault="00EA5C1A" w:rsidP="00EA5C1A">
      <w:pPr>
        <w:pStyle w:val="NoSpacing"/>
        <w:rPr>
          <w:b/>
          <w:sz w:val="24"/>
          <w:szCs w:val="24"/>
        </w:rPr>
      </w:pPr>
      <w:r w:rsidRPr="00144F5B">
        <w:rPr>
          <w:noProof/>
          <w:lang w:val="en-US"/>
        </w:rPr>
        <mc:AlternateContent>
          <mc:Choice Requires="wps">
            <w:drawing>
              <wp:inline distT="0" distB="0" distL="0" distR="0" wp14:anchorId="6B9A30A5" wp14:editId="15491758">
                <wp:extent cx="5400000" cy="1403985"/>
                <wp:effectExtent l="0" t="0" r="10795" b="14605"/>
                <wp:docPr id="6"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100517A2" w14:textId="269A02D7" w:rsidR="007E2D18" w:rsidRDefault="007E2D18" w:rsidP="00EA5C1A">
                            <w:r>
                              <w:t xml:space="preserve">Oslo </w:t>
                            </w:r>
                            <w:r w:rsidR="00F4001C">
                              <w:t>23</w:t>
                            </w:r>
                            <w:bookmarkStart w:id="0" w:name="_GoBack"/>
                            <w:bookmarkEnd w:id="0"/>
                            <w:r>
                              <w:t>.06.17</w:t>
                            </w:r>
                          </w:p>
                        </w:txbxContent>
                      </wps:txbx>
                      <wps:bodyPr rot="0" vert="horz" wrap="square" lIns="91440" tIns="45720" rIns="91440" bIns="45720" anchor="t" anchorCtr="0">
                        <a:spAutoFit/>
                      </wps:bodyPr>
                    </wps:wsp>
                  </a:graphicData>
                </a:graphic>
              </wp:inline>
            </w:drawing>
          </mc:Choice>
          <mc:Fallback>
            <w:pict>
              <v:shape id="_x0000_s103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">
                <v:textbox style="mso-fit-shape-to-text:t">
                  <w:txbxContent>
                    <w:p w14:paraId="100517A2" w14:textId="269A02D7" w:rsidR="007E2D18" w:rsidRDefault="007E2D18" w:rsidP="00EA5C1A">
                      <w:r>
                        <w:t xml:space="preserve">Oslo </w:t>
                      </w:r>
                      <w:r w:rsidR="00F4001C">
                        <w:t>23</w:t>
                      </w:r>
                      <w:bookmarkStart w:id="1" w:name="_GoBack"/>
                      <w:bookmarkEnd w:id="1"/>
                      <w:r>
                        <w:t>.06.17</w:t>
                      </w:r>
                    </w:p>
                  </w:txbxContent>
                </v:textbox>
                <w10:anchorlock/>
              </v:shape>
            </w:pict>
          </mc:Fallback>
        </mc:AlternateContent>
      </w:r>
    </w:p>
    <w:p w14:paraId="56831772" w14:textId="77777777" w:rsidR="00EA5C1A" w:rsidRPr="00E53575" w:rsidRDefault="00EA5C1A" w:rsidP="00EA5C1A">
      <w:pPr>
        <w:pStyle w:val="ListParagraph"/>
        <w:keepNext/>
        <w:numPr>
          <w:ilvl w:val="0"/>
          <w:numId w:val="7"/>
        </w:numPr>
        <w:spacing w:before="360"/>
        <w:ind w:left="357" w:hanging="357"/>
      </w:pPr>
      <w:r>
        <w:t>Forslagstillers t</w:t>
      </w:r>
      <w:r w:rsidRPr="00124379">
        <w:t xml:space="preserve">ittel på </w:t>
      </w:r>
      <w:r>
        <w:t>forslaget</w:t>
      </w:r>
      <w:r w:rsidRPr="00E53575">
        <w:t>:</w:t>
      </w:r>
      <w:r>
        <w:t>*</w:t>
      </w:r>
      <w:r>
        <w:br/>
      </w:r>
      <w:r>
        <w:rPr>
          <w:sz w:val="16"/>
        </w:rPr>
        <w:t>*Denne</w:t>
      </w:r>
      <w:r w:rsidRPr="00A26AD8">
        <w:rPr>
          <w:sz w:val="16"/>
        </w:rPr>
        <w:t xml:space="preserve"> kan endres under</w:t>
      </w:r>
      <w:r>
        <w:rPr>
          <w:sz w:val="16"/>
        </w:rPr>
        <w:t xml:space="preserve"> den </w:t>
      </w:r>
      <w:r w:rsidRPr="00A26AD8">
        <w:rPr>
          <w:sz w:val="16"/>
        </w:rPr>
        <w:t>vider</w:t>
      </w:r>
      <w:r>
        <w:rPr>
          <w:sz w:val="16"/>
        </w:rPr>
        <w:t>e</w:t>
      </w:r>
      <w:r w:rsidRPr="00A26AD8">
        <w:rPr>
          <w:sz w:val="16"/>
        </w:rPr>
        <w:t xml:space="preserve"> behandling</w:t>
      </w:r>
      <w:r>
        <w:rPr>
          <w:sz w:val="16"/>
        </w:rPr>
        <w:t xml:space="preserve">en </w:t>
      </w:r>
      <w:r w:rsidRPr="00A26AD8">
        <w:rPr>
          <w:sz w:val="16"/>
        </w:rPr>
        <w:t>i systemet</w:t>
      </w:r>
    </w:p>
    <w:p w14:paraId="7E27642D" w14:textId="77777777" w:rsidR="00EA5C1A" w:rsidRDefault="00EA5C1A" w:rsidP="00EA5C1A">
      <w:pPr>
        <w:pStyle w:val="NoSpacing"/>
      </w:pPr>
      <w:r w:rsidRPr="00144F5B">
        <w:rPr>
          <w:noProof/>
          <w:lang w:val="en-US"/>
        </w:rPr>
        <mc:AlternateContent>
          <mc:Choice Requires="wps">
            <w:drawing>
              <wp:inline distT="0" distB="0" distL="0" distR="0" wp14:anchorId="301136A7" wp14:editId="1F6A7A8A">
                <wp:extent cx="5400000" cy="1403985"/>
                <wp:effectExtent l="0" t="0" r="10795" b="14605"/>
                <wp:docPr id="4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74DD5AD4" w14:textId="77777777" w:rsidR="007E2D18" w:rsidRDefault="007E2D18" w:rsidP="00EA5C1A">
                            <w:r>
                              <w:t xml:space="preserve">Bruk av </w:t>
                            </w:r>
                            <w:proofErr w:type="spellStart"/>
                            <w:r>
                              <w:t>Prosigna</w:t>
                            </w:r>
                            <w:proofErr w:type="spellEnd"/>
                            <w:r>
                              <w:t xml:space="preserve"> test (PAM50 ROR) til beslutninger om </w:t>
                            </w:r>
                            <w:proofErr w:type="spellStart"/>
                            <w:r>
                              <w:t>adjuvant</w:t>
                            </w:r>
                            <w:proofErr w:type="spellEnd"/>
                            <w:r>
                              <w:t xml:space="preserve"> behandling ved brystkreft</w:t>
                            </w:r>
                          </w:p>
                        </w:txbxContent>
                      </wps:txbx>
                      <wps:bodyPr rot="0" vert="horz" wrap="square" lIns="91440" tIns="45720" rIns="91440" bIns="45720" anchor="t" anchorCtr="0">
                        <a:spAutoFit/>
                      </wps:bodyPr>
                    </wps:wsp>
                  </a:graphicData>
                </a:graphic>
              </wp:inline>
            </w:drawing>
          </mc:Choice>
          <mc:Fallback>
            <w:pict>
              <v:shape id="_x0000_s103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CgMxzkMAIAAFwEAAAOAAAAAAAAAAAAAAAAAC4CAABk&#10;cnMvZTJvRG9jLnhtbFBLAQItABQABgAIAAAAIQCw7u/x3AAAAAUBAAAPAAAAAAAAAAAAAAAAAIoE&#10;AABkcnMvZG93bnJldi54bWxQSwUGAAAAAAQABADzAAAAkwUAAAAA&#10;">
                <v:textbox style="mso-fit-shape-to-text:t">
                  <w:txbxContent>
                    <w:p w:rsidR="00EA5C1A" w:rsidRDefault="00D757B0" w:rsidP="00EA5C1A">
                      <w:r>
                        <w:t xml:space="preserve">Bruk av </w:t>
                      </w:r>
                      <w:proofErr w:type="spellStart"/>
                      <w:r>
                        <w:t>Prosigna</w:t>
                      </w:r>
                      <w:proofErr w:type="spellEnd"/>
                      <w:r>
                        <w:t xml:space="preserve"> test (PAM50 ROR) til beslutninger om </w:t>
                      </w:r>
                      <w:proofErr w:type="spellStart"/>
                      <w:r>
                        <w:t>adjuvant</w:t>
                      </w:r>
                      <w:proofErr w:type="spellEnd"/>
                      <w:r>
                        <w:t xml:space="preserve"> behandling ved brystkreft</w:t>
                      </w:r>
                    </w:p>
                  </w:txbxContent>
                </v:textbox>
                <w10:anchorlock/>
              </v:shape>
            </w:pict>
          </mc:Fallback>
        </mc:AlternateContent>
      </w:r>
    </w:p>
    <w:p w14:paraId="483B048A" w14:textId="77777777" w:rsidR="00EA5C1A" w:rsidRPr="00610E89" w:rsidRDefault="00EA5C1A" w:rsidP="00EA5C1A">
      <w:pPr>
        <w:pStyle w:val="ListParagraph"/>
        <w:keepNext/>
        <w:numPr>
          <w:ilvl w:val="0"/>
          <w:numId w:val="7"/>
        </w:numPr>
        <w:spacing w:before="360"/>
        <w:ind w:left="357" w:hanging="357"/>
      </w:pPr>
      <w:r w:rsidRPr="00610E89">
        <w:lastRenderedPageBreak/>
        <w:t>Kort beskrivelse av metoden som foreslås vurdert:</w:t>
      </w:r>
      <w:r w:rsidRPr="00610E89">
        <w:rPr>
          <w:u w:val="single"/>
        </w:rPr>
        <w:t xml:space="preserve"> </w:t>
      </w:r>
    </w:p>
    <w:p w14:paraId="1B29F515" w14:textId="77777777" w:rsidR="00EA5C1A" w:rsidRPr="00610E89" w:rsidRDefault="00EA5C1A" w:rsidP="00EA5C1A">
      <w:pPr>
        <w:pStyle w:val="NoSpacing"/>
      </w:pPr>
      <w:r w:rsidRPr="00144F5B">
        <w:rPr>
          <w:noProof/>
          <w:lang w:val="en-US"/>
        </w:rPr>
        <mc:AlternateContent>
          <mc:Choice Requires="wps">
            <w:drawing>
              <wp:inline distT="0" distB="0" distL="0" distR="0" wp14:anchorId="52EBB9C0" wp14:editId="143DE331">
                <wp:extent cx="5400000" cy="1403985"/>
                <wp:effectExtent l="0" t="0" r="10795" b="14605"/>
                <wp:docPr id="4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73334CBF" w14:textId="18B93891" w:rsidR="007E2D18" w:rsidRDefault="007E2D18" w:rsidP="00EA5C1A">
                            <w:r>
                              <w:t xml:space="preserve">Metoden er en </w:t>
                            </w:r>
                            <w:proofErr w:type="spellStart"/>
                            <w:r>
                              <w:t>multigen</w:t>
                            </w:r>
                            <w:proofErr w:type="spellEnd"/>
                            <w:r>
                              <w:t xml:space="preserve"> test hvor resultatet vil bedre beslutningsgrunnlag for bruk av medikamentell tilleggsbehandling ved hormonreseptor positiv og HER2 negativ (HR+/HER2</w:t>
                            </w:r>
                            <w:r w:rsidR="008524F0">
                              <w:t>-</w:t>
                            </w:r>
                            <w:r>
                              <w:t xml:space="preserve">) brystkreft  hvor pasienten ikke har spredning til lymfeknuter i armhule (pN0). Dette er en undergruppe av brystkreftpasienter som utgjør </w:t>
                            </w:r>
                            <w:r w:rsidRPr="008524F0">
                              <w:t>ca. 1850 pasienter</w:t>
                            </w:r>
                            <w:r>
                              <w:t xml:space="preserve"> i Norge årlig. </w:t>
                            </w:r>
                          </w:p>
                          <w:p w14:paraId="12142650" w14:textId="3559CAF6" w:rsidR="007E2D18" w:rsidRDefault="007E2D18" w:rsidP="00EA5C1A">
                            <w:r>
                              <w:t xml:space="preserve">Flere molekylære </w:t>
                            </w:r>
                            <w:proofErr w:type="spellStart"/>
                            <w:r>
                              <w:t>genprofilanalyser</w:t>
                            </w:r>
                            <w:proofErr w:type="spellEnd"/>
                            <w:r>
                              <w:t xml:space="preserve"> (hvor multiple gener blir analysert) er utviklet og etter hvert testet i større kliniske studier. Disse har vært presentert på store internasjonale møter de siste årene (også av forskningsgruppen for brystkreft ved OUS). Flere av disse har vist at testene forbedrer klassifikasjonen av pasienter i prognosegrupper (sammenlignet med rutinepatologiske undersøkelser), og at de kan skille ut pasienter som har tvilsom eller ingen nytte av for eksempel cellegiftbehandling. En av disse, </w:t>
                            </w:r>
                            <w:proofErr w:type="spellStart"/>
                            <w:r>
                              <w:t>Prosigna</w:t>
                            </w:r>
                            <w:proofErr w:type="spellEnd"/>
                            <w:r>
                              <w:t xml:space="preserve"> testen, gir informasjon om </w:t>
                            </w:r>
                            <w:proofErr w:type="spellStart"/>
                            <w:r>
                              <w:t>subtype</w:t>
                            </w:r>
                            <w:proofErr w:type="spellEnd"/>
                            <w:r>
                              <w:t xml:space="preserve"> brystkreft (PAM50) og ”risk </w:t>
                            </w:r>
                            <w:proofErr w:type="spellStart"/>
                            <w:r>
                              <w:t>of</w:t>
                            </w:r>
                            <w:proofErr w:type="spellEnd"/>
                            <w:r>
                              <w:t xml:space="preserve"> </w:t>
                            </w:r>
                            <w:proofErr w:type="spellStart"/>
                            <w:r>
                              <w:t>relapse</w:t>
                            </w:r>
                            <w:proofErr w:type="spellEnd"/>
                            <w:r>
                              <w:t xml:space="preserve">” score (ROR). Testen skiller seg fra de fleste andre ved at den kan utføres på det enkelte sykehus, dersom en har kjøpt en analysemaskin som testen benytter seg av. En slik maskin, </w:t>
                            </w:r>
                            <w:proofErr w:type="spellStart"/>
                            <w:r>
                              <w:t>nCounter</w:t>
                            </w:r>
                            <w:proofErr w:type="spellEnd"/>
                            <w:r>
                              <w:t xml:space="preserve">, er innkjøpt ved OUS og er plassert på Avd. for patologi som har benyttet den til analyser i flere forskningsprosjekter, inkludert test for PAM50/ROR. På bakgrunn av de resultatene som foreligger, er bruk av </w:t>
                            </w:r>
                            <w:proofErr w:type="spellStart"/>
                            <w:r>
                              <w:t>Prosigna</w:t>
                            </w:r>
                            <w:proofErr w:type="spellEnd"/>
                            <w:r>
                              <w:t xml:space="preserve"> test inkludert i ASCO anbefalingene for tester som kan brukes til å klargjøre hvilke HR+/HER2- brystkreft pasienter som bør få tilleggsbehandling i form av cellegift. I 2017 besluttet Norsk bryst cancer Gruppe (NBCG) å anbefale bruk av </w:t>
                            </w:r>
                            <w:proofErr w:type="spellStart"/>
                            <w:r>
                              <w:t>multigentest</w:t>
                            </w:r>
                            <w:proofErr w:type="spellEnd"/>
                            <w:r>
                              <w:t xml:space="preserve"> for denne undergruppen av brystkreftpasienter, dette er også omtalt i siste utgave av handlingsprogrammet, se </w:t>
                            </w:r>
                            <w:hyperlink r:id="rId11" w:history="1">
                              <w:r w:rsidRPr="00B82536">
                                <w:rPr>
                                  <w:rStyle w:val="Hyperlink"/>
                                </w:rPr>
                                <w:t>http://nbcg.no/retningslinjer/</w:t>
                              </w:r>
                            </w:hyperlink>
                            <w:r>
                              <w:t xml:space="preserve"> og </w:t>
                            </w:r>
                            <w:r w:rsidRPr="008D34E2">
                              <w:t>https://helsedirektoratet.no/retningslinjer/nasjonalt-handlingsprogram-med-retningslinjer-for-diagnostikk-behandling-og-oppfolging-av-pasienter-med-brystkreft</w:t>
                            </w:r>
                            <w:r>
                              <w:t xml:space="preserve"> .</w:t>
                            </w:r>
                          </w:p>
                          <w:p w14:paraId="62FEF9A5" w14:textId="271098BA" w:rsidR="00C77CD4" w:rsidRDefault="00C77CD4" w:rsidP="00EA5C1A">
                            <w:r>
                              <w:t xml:space="preserve">Det er utført en mini-metodevurdering av </w:t>
                            </w:r>
                            <w:proofErr w:type="spellStart"/>
                            <w:r>
                              <w:t>Prosigna</w:t>
                            </w:r>
                            <w:proofErr w:type="spellEnd"/>
                            <w:r>
                              <w:t xml:space="preserve"> ved OUS, se dokumentasjon i den nasjonale databasen for mini-metodevurdering: </w:t>
                            </w:r>
                            <w:hyperlink r:id="rId12" w:history="1">
                              <w:r w:rsidRPr="00BA005D">
                                <w:rPr>
                                  <w:rStyle w:val="Hyperlink"/>
                                </w:rPr>
                                <w:t>www.helsebiblioteket.no</w:t>
                              </w:r>
                            </w:hyperlink>
                            <w:r>
                              <w:t xml:space="preserve"> /minimetodevurdering/</w:t>
                            </w:r>
                            <w:proofErr w:type="spellStart"/>
                            <w:r>
                              <w:t>sok</w:t>
                            </w:r>
                            <w:proofErr w:type="spellEnd"/>
                          </w:p>
                        </w:txbxContent>
                      </wps:txbx>
                      <wps:bodyPr rot="0" vert="horz" wrap="square" lIns="91440" tIns="45720" rIns="91440" bIns="45720" anchor="t" anchorCtr="0">
                        <a:spAutoFit/>
                      </wps:bodyPr>
                    </wps:wsp>
                  </a:graphicData>
                </a:graphic>
              </wp:inline>
            </w:drawing>
          </mc:Choice>
          <mc:Fallback>
            <w:pict>
              <v:shapetype id="_x0000_t202" coordsize="21600,21600" o:spt="202" path="m0,0l0,21600,21600,21600,21600,0xe">
                <v:stroke joinstyle="miter"/>
                <v:path gradientshapeok="t" o:connecttype="rect"/>
              </v:shapetype>
              <v:shape id="Tekstboks 2" o:spid="_x0000_s103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">
                <v:textbox style="mso-fit-shape-to-text:t">
                  <w:txbxContent>
                    <w:p w14:paraId="73334CBF" w14:textId="18B93891" w:rsidR="007E2D18" w:rsidRDefault="007E2D18" w:rsidP="00EA5C1A">
                      <w:r>
                        <w:t xml:space="preserve">Metoden er en </w:t>
                      </w:r>
                      <w:proofErr w:type="spellStart"/>
                      <w:r>
                        <w:t>multigen</w:t>
                      </w:r>
                      <w:proofErr w:type="spellEnd"/>
                      <w:r>
                        <w:t xml:space="preserve"> test hvor resultatet vil bedre beslutningsgrunnlag for bruk av medikamentell tilleggsbehandling ved hormonreseptor positiv og HER2 negativ (HR+/HER2</w:t>
                      </w:r>
                      <w:r w:rsidR="008524F0">
                        <w:t>-</w:t>
                      </w:r>
                      <w:r>
                        <w:t xml:space="preserve">) brystkreft  hvor pasienten ikke har spredning til lymfeknuter i armhule (pN0). Dette er en undergruppe av brystkreftpasienter som utgjør </w:t>
                      </w:r>
                      <w:r w:rsidRPr="008524F0">
                        <w:t>ca. 1850 pasienter</w:t>
                      </w:r>
                      <w:r>
                        <w:t xml:space="preserve"> i Norge årlig. </w:t>
                      </w:r>
                    </w:p>
                    <w:p w14:paraId="12142650" w14:textId="3559CAF6" w:rsidR="007E2D18" w:rsidRDefault="007E2D18" w:rsidP="00EA5C1A">
                      <w:r>
                        <w:t xml:space="preserve">Flere molekylære </w:t>
                      </w:r>
                      <w:proofErr w:type="spellStart"/>
                      <w:r>
                        <w:t>genprofilanalyser</w:t>
                      </w:r>
                      <w:proofErr w:type="spellEnd"/>
                      <w:r>
                        <w:t xml:space="preserve"> (hvor multiple gener blir analysert) er utviklet og etter hvert testet i større kliniske studier. Disse har vært presentert på store internasjonale møter de siste årene (også av forskningsgruppen for brystkreft ved OUS). Flere av disse har vist at testene forbedrer klassifikasjonen av pasienter i prognosegrupper (sammenlignet med rutinepatologiske undersøkelser), og at de kan skille ut pasienter som har tvilsom eller ingen nytte av for eksempel cellegiftbehandling. En av disse, </w:t>
                      </w:r>
                      <w:proofErr w:type="spellStart"/>
                      <w:r>
                        <w:t>Prosigna</w:t>
                      </w:r>
                      <w:proofErr w:type="spellEnd"/>
                      <w:r>
                        <w:t xml:space="preserve"> testen, gir informasjon om </w:t>
                      </w:r>
                      <w:proofErr w:type="spellStart"/>
                      <w:r>
                        <w:t>subtype</w:t>
                      </w:r>
                      <w:proofErr w:type="spellEnd"/>
                      <w:r>
                        <w:t xml:space="preserve"> brystkreft (PAM50) og ”risk </w:t>
                      </w:r>
                      <w:proofErr w:type="spellStart"/>
                      <w:r>
                        <w:t>of</w:t>
                      </w:r>
                      <w:proofErr w:type="spellEnd"/>
                      <w:r>
                        <w:t xml:space="preserve"> </w:t>
                      </w:r>
                      <w:proofErr w:type="spellStart"/>
                      <w:r>
                        <w:t>relapse</w:t>
                      </w:r>
                      <w:proofErr w:type="spellEnd"/>
                      <w:r>
                        <w:t xml:space="preserve">” score (ROR). Testen skiller seg fra de fleste andre ved at den kan utføres på det enkelte sykehus, dersom en har kjøpt en analysemaskin som testen benytter seg av. En slik maskin, </w:t>
                      </w:r>
                      <w:proofErr w:type="spellStart"/>
                      <w:r>
                        <w:t>nCounter</w:t>
                      </w:r>
                      <w:proofErr w:type="spellEnd"/>
                      <w:r>
                        <w:t xml:space="preserve">, er innkjøpt ved OUS og er plassert på Avd. for patologi som har benyttet den til analyser i flere forskningsprosjekter, inkludert test for PAM50/ROR. På bakgrunn av de resultatene som foreligger, er bruk av </w:t>
                      </w:r>
                      <w:proofErr w:type="spellStart"/>
                      <w:r>
                        <w:t>Prosigna</w:t>
                      </w:r>
                      <w:proofErr w:type="spellEnd"/>
                      <w:r>
                        <w:t xml:space="preserve"> test inkludert i ASCO anbefalingene for tester som kan brukes til å klargjøre hvilke HR+/HER2- brystkreft pasienter som bør få tilleggsbehandling i form av cellegift. </w:t>
                      </w:r>
                      <w:r>
                        <w:t xml:space="preserve">I 2017 besluttet Norsk bryst cancer Gruppe (NBCG) å anbefale bruk av </w:t>
                      </w:r>
                      <w:proofErr w:type="spellStart"/>
                      <w:r>
                        <w:t>multigentest</w:t>
                      </w:r>
                      <w:proofErr w:type="spellEnd"/>
                      <w:r>
                        <w:t xml:space="preserve"> for denne undergruppen av brystkreftpasienter, dette er også omtalt i siste utgave av handlingsprogrammet, se </w:t>
                      </w:r>
                      <w:hyperlink r:id="rId13" w:history="1">
                        <w:r w:rsidRPr="00B82536">
                          <w:rPr>
                            <w:rStyle w:val="Hyperlink"/>
                          </w:rPr>
                          <w:t>http://nbcg.no/retningslinjer/</w:t>
                        </w:r>
                      </w:hyperlink>
                      <w:r>
                        <w:t xml:space="preserve"> og </w:t>
                      </w:r>
                      <w:r w:rsidRPr="008D34E2">
                        <w:t>https://helsedirektoratet.no/retningslinjer/nasjonalt-handlingsprogram-med-retningslinjer-for-diagnostikk-behandling-og-oppfolging-av-pasienter-med-brystkreft</w:t>
                      </w:r>
                      <w:r>
                        <w:t xml:space="preserve"> .</w:t>
                      </w:r>
                    </w:p>
                    <w:p w14:paraId="62FEF9A5" w14:textId="271098BA" w:rsidR="00C77CD4" w:rsidRDefault="00C77CD4" w:rsidP="00EA5C1A">
                      <w:r>
                        <w:t xml:space="preserve">Det er utført en mini-metodevurdering av </w:t>
                      </w:r>
                      <w:proofErr w:type="spellStart"/>
                      <w:r>
                        <w:t>Prosigna</w:t>
                      </w:r>
                      <w:proofErr w:type="spellEnd"/>
                      <w:r>
                        <w:t xml:space="preserve"> ved OUS, se dokumentasjon i den nasjonale databasen for mini-metodevurdering:</w:t>
                      </w:r>
                      <w:bookmarkStart w:id="1" w:name="_GoBack"/>
                      <w:bookmarkEnd w:id="1"/>
                      <w:r>
                        <w:t xml:space="preserve"> </w:t>
                      </w:r>
                      <w:hyperlink r:id="rId14" w:history="1">
                        <w:r w:rsidRPr="00BA005D">
                          <w:rPr>
                            <w:rStyle w:val="Hyperlink"/>
                          </w:rPr>
                          <w:t>www.helsebiblioteket.no</w:t>
                        </w:r>
                      </w:hyperlink>
                      <w:r>
                        <w:t xml:space="preserve"> /minimetodevurdering/</w:t>
                      </w:r>
                      <w:proofErr w:type="spellStart"/>
                      <w:r>
                        <w:t>sok</w:t>
                      </w:r>
                      <w:proofErr w:type="spellEnd"/>
                    </w:p>
                  </w:txbxContent>
                </v:textbox>
                <w10:anchorlock/>
              </v:shape>
            </w:pict>
          </mc:Fallback>
        </mc:AlternateContent>
      </w:r>
    </w:p>
    <w:p w14:paraId="33ABDD07" w14:textId="77777777" w:rsidR="00EA5C1A" w:rsidRPr="004144B1" w:rsidRDefault="00EA5C1A" w:rsidP="00EA5C1A">
      <w:pPr>
        <w:pStyle w:val="ListParagraph"/>
        <w:keepNext/>
        <w:numPr>
          <w:ilvl w:val="0"/>
          <w:numId w:val="7"/>
        </w:numPr>
        <w:spacing w:before="360"/>
        <w:ind w:left="357" w:hanging="357"/>
      </w:pPr>
      <w:r w:rsidRPr="004144B1">
        <w:lastRenderedPageBreak/>
        <w:t>Kort beskrivelse av dagens tilbud (</w:t>
      </w:r>
      <w:r>
        <w:t>H</w:t>
      </w:r>
      <w:r w:rsidRPr="004144B1">
        <w:t>vilken metode</w:t>
      </w:r>
      <w:r>
        <w:t>(r)</w:t>
      </w:r>
      <w:r w:rsidRPr="004144B1">
        <w:t xml:space="preserve"> </w:t>
      </w:r>
      <w:r>
        <w:t>brukes</w:t>
      </w:r>
      <w:r w:rsidRPr="004144B1">
        <w:t xml:space="preserve"> nå?</w:t>
      </w:r>
      <w:r>
        <w:t xml:space="preserve"> </w:t>
      </w:r>
      <w:r w:rsidRPr="004144B1">
        <w:t xml:space="preserve"> </w:t>
      </w:r>
      <w:r>
        <w:t xml:space="preserve">Status for metoden (gir kurativ behandling, forlenget levetid etc.) </w:t>
      </w:r>
      <w:r w:rsidRPr="004144B1">
        <w:t>Vil metoden som foreslås vurdert erstatte eller komme i tillegg til dagens tilbud?)</w:t>
      </w:r>
    </w:p>
    <w:p w14:paraId="634B2A6F" w14:textId="77777777" w:rsidR="00EA5C1A" w:rsidRDefault="00EA5C1A" w:rsidP="00EA5C1A">
      <w:pPr>
        <w:pStyle w:val="NoSpacing"/>
      </w:pPr>
      <w:r w:rsidRPr="00144F5B">
        <w:rPr>
          <w:noProof/>
          <w:lang w:val="en-US"/>
        </w:rPr>
        <mc:AlternateContent>
          <mc:Choice Requires="wps">
            <w:drawing>
              <wp:inline distT="0" distB="0" distL="0" distR="0" wp14:anchorId="5470A964" wp14:editId="011F4E47">
                <wp:extent cx="5400000" cy="1403985"/>
                <wp:effectExtent l="0" t="0" r="10795" b="14605"/>
                <wp:docPr id="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0A44385C" w14:textId="77777777" w:rsidR="007E2D18" w:rsidRDefault="007E2D18" w:rsidP="0022104D">
                            <w:pPr>
                              <w:spacing w:after="0"/>
                            </w:pPr>
                            <w:r>
                              <w:t xml:space="preserve">Dagens praksis er best skissert ved å referer til Nasjonalt Handlingsprogram sin oversikt over </w:t>
                            </w:r>
                            <w:proofErr w:type="spellStart"/>
                            <w:r>
                              <w:t>adjuvant</w:t>
                            </w:r>
                            <w:proofErr w:type="spellEnd"/>
                            <w:r>
                              <w:t xml:space="preserve"> behandling for brystkreft (</w:t>
                            </w:r>
                            <w:hyperlink r:id="rId15" w:history="1">
                              <w:r w:rsidRPr="00B82536">
                                <w:rPr>
                                  <w:rStyle w:val="Hyperlink"/>
                                </w:rPr>
                                <w:t>http://nbcg.no/retningslinjer/</w:t>
                              </w:r>
                            </w:hyperlink>
                            <w:r>
                              <w:t xml:space="preserve"> og </w:t>
                            </w:r>
                            <w:hyperlink r:id="rId16" w:history="1">
                              <w:r w:rsidRPr="00BA005D">
                                <w:rPr>
                                  <w:rStyle w:val="Hyperlink"/>
                                </w:rPr>
                                <w:t>https://helsedirektoratet.no/retningslinjer/nasjonalt-handlingsprogram-med-retningslinjer-for-diagnostikk-behandling-og-oppfolging-av-pasienter-med-brystkreft</w:t>
                              </w:r>
                            </w:hyperlink>
                            <w:r>
                              <w:t xml:space="preserve">). Grunnlaget for å gi tilleggsbehandling etter gjennomført brystkreftoperasjon er basert på de rutinepatologiske undersøkelser som gjøres på operasjonspreparatet, med klassifikasjon ut fra svulststørrelse, spredning til aksillære lymfeknuter, grad, hormonreseptor, HER2-uttrykk, og celledelingsgrad (Ki67). Kriteriene medfører at cirka 60% av alle brystkreftpasienter vil motta cellegift som del av tilleggsbehandlingen. Dagens kunnskap tydeliggjør at kriteriene som benyttes fører til overbehandling av mange pasienter (mottar cellegiftbehandling som de ikke vil dra nytte av), mens andre pasienter blir underbehandlet (mottar ingen eller begrenset del av tilleggsbehandlingen, men er likevel i en risikogruppe ved detaljert molekylær svulstundersøkelse som burde tilsi bruk av tilleggsbehandling). </w:t>
                            </w:r>
                          </w:p>
                          <w:p w14:paraId="7632CDDA" w14:textId="77777777" w:rsidR="007E2D18" w:rsidRDefault="007E2D18" w:rsidP="0022104D">
                            <w:pPr>
                              <w:spacing w:after="0"/>
                            </w:pPr>
                          </w:p>
                          <w:p w14:paraId="16101963" w14:textId="737CE063" w:rsidR="007E2D18" w:rsidRDefault="007E2D18" w:rsidP="00540BFD">
                            <w:pPr>
                              <w:spacing w:after="0"/>
                            </w:pPr>
                            <w:r>
                              <w:t xml:space="preserve">Revidert handlingsprogram sier følgende: </w:t>
                            </w:r>
                            <w:proofErr w:type="spellStart"/>
                            <w:r w:rsidRPr="00520BB7">
                              <w:rPr>
                                <w:rFonts w:cs="Arial"/>
                              </w:rPr>
                              <w:t>Genprofiltester</w:t>
                            </w:r>
                            <w:proofErr w:type="spellEnd"/>
                            <w:r w:rsidRPr="00520BB7">
                              <w:rPr>
                                <w:rFonts w:cs="Arial"/>
                              </w:rPr>
                              <w:t xml:space="preserve"> (</w:t>
                            </w:r>
                            <w:proofErr w:type="spellStart"/>
                            <w:r w:rsidRPr="00520BB7">
                              <w:rPr>
                                <w:rFonts w:cs="Arial"/>
                              </w:rPr>
                              <w:t>Oncotype</w:t>
                            </w:r>
                            <w:proofErr w:type="spellEnd"/>
                            <w:r w:rsidRPr="00520BB7">
                              <w:rPr>
                                <w:rFonts w:cs="Arial"/>
                              </w:rPr>
                              <w:t xml:space="preserve"> Dx/</w:t>
                            </w:r>
                            <w:proofErr w:type="spellStart"/>
                            <w:r w:rsidRPr="00520BB7">
                              <w:rPr>
                                <w:rFonts w:cs="Arial"/>
                              </w:rPr>
                              <w:t>Mammaprint</w:t>
                            </w:r>
                            <w:proofErr w:type="spellEnd"/>
                            <w:r w:rsidRPr="00520BB7">
                              <w:rPr>
                                <w:rFonts w:cs="Arial"/>
                              </w:rPr>
                              <w:t>/</w:t>
                            </w:r>
                            <w:proofErr w:type="spellStart"/>
                            <w:r w:rsidRPr="00520BB7">
                              <w:rPr>
                                <w:rFonts w:cs="Arial"/>
                              </w:rPr>
                              <w:t>Prosigna</w:t>
                            </w:r>
                            <w:proofErr w:type="spellEnd"/>
                            <w:r w:rsidRPr="00520BB7">
                              <w:rPr>
                                <w:rFonts w:cs="Arial"/>
                              </w:rPr>
                              <w:t xml:space="preserve">) har god dokumentasjon for å gi prognostisk informasjon utover tradisjonelle </w:t>
                            </w:r>
                            <w:proofErr w:type="spellStart"/>
                            <w:r w:rsidRPr="00520BB7">
                              <w:rPr>
                                <w:rFonts w:cs="Arial"/>
                              </w:rPr>
                              <w:t>histopatologiske</w:t>
                            </w:r>
                            <w:proofErr w:type="spellEnd"/>
                            <w:r w:rsidRPr="00520BB7">
                              <w:rPr>
                                <w:rFonts w:cs="Arial"/>
                              </w:rPr>
                              <w:t xml:space="preserve"> analyser. Testene er nyttige som verktøy for å skille risikoprofil hos HR+</w:t>
                            </w:r>
                            <w:r w:rsidR="008524F0">
                              <w:rPr>
                                <w:rFonts w:cs="Arial"/>
                              </w:rPr>
                              <w:t>/</w:t>
                            </w:r>
                            <w:r w:rsidRPr="00520BB7">
                              <w:rPr>
                                <w:rFonts w:cs="Arial"/>
                              </w:rPr>
                              <w:t xml:space="preserve">HER2- pasienter; </w:t>
                            </w:r>
                            <w:proofErr w:type="spellStart"/>
                            <w:r w:rsidRPr="00520BB7">
                              <w:rPr>
                                <w:rFonts w:cs="Arial"/>
                              </w:rPr>
                              <w:t>LumA</w:t>
                            </w:r>
                            <w:proofErr w:type="spellEnd"/>
                            <w:r w:rsidRPr="00520BB7">
                              <w:rPr>
                                <w:rFonts w:cs="Arial"/>
                              </w:rPr>
                              <w:t xml:space="preserve"> versus </w:t>
                            </w:r>
                            <w:proofErr w:type="spellStart"/>
                            <w:r w:rsidRPr="00520BB7">
                              <w:rPr>
                                <w:rFonts w:cs="Arial"/>
                              </w:rPr>
                              <w:t>LumB</w:t>
                            </w:r>
                            <w:proofErr w:type="spellEnd"/>
                            <w:r w:rsidRPr="00520BB7">
                              <w:rPr>
                                <w:rFonts w:cs="Arial"/>
                              </w:rPr>
                              <w:t>, som har betydning for behandlingsvalg.</w:t>
                            </w:r>
                            <w:r>
                              <w:rPr>
                                <w:rFonts w:cs="Arial"/>
                              </w:rPr>
                              <w:t xml:space="preserve"> </w:t>
                            </w:r>
                            <w:r w:rsidRPr="00520BB7">
                              <w:rPr>
                                <w:rFonts w:cs="Arial"/>
                              </w:rPr>
                              <w:t>Som følge av dette er det vedtatt å</w:t>
                            </w:r>
                            <w:r>
                              <w:rPr>
                                <w:rFonts w:cs="Arial"/>
                              </w:rPr>
                              <w:t xml:space="preserve"> inkludere bruk av slike tester.</w:t>
                            </w:r>
                          </w:p>
                          <w:p w14:paraId="02AAA1BE" w14:textId="77777777" w:rsidR="007E2D18" w:rsidRDefault="007E2D18" w:rsidP="00EA5C1A"/>
                          <w:p w14:paraId="670BA108" w14:textId="77777777" w:rsidR="007E2D18" w:rsidRDefault="007E2D18" w:rsidP="00EA5C1A">
                            <w:r>
                              <w:t>Når det gjelder utfasing av eksisterende diagnostiske analyser ønsker NBCG at m</w:t>
                            </w:r>
                            <w:r w:rsidRPr="00546D46">
                              <w:t xml:space="preserve">etoden </w:t>
                            </w:r>
                            <w:r>
                              <w:t>skal</w:t>
                            </w:r>
                            <w:r w:rsidRPr="00546D46">
                              <w:t xml:space="preserve"> komme i tillegg til eksisterende modell i første omgang, </w:t>
                            </w:r>
                            <w:r>
                              <w:t>men etter</w:t>
                            </w:r>
                            <w:r w:rsidRPr="00546D46">
                              <w:t xml:space="preserve"> en overgangsperiode som ledd i kvalitetssikring, kan metoden erstatte proliferasjonsanalysen Ki67, potensielt også undersøkelse av histologisk grad.</w:t>
                            </w:r>
                            <w:r>
                              <w:t xml:space="preserve"> Disse metodene har vist utfordringer med </w:t>
                            </w:r>
                            <w:proofErr w:type="spellStart"/>
                            <w:r>
                              <w:t>inter-laboratorie</w:t>
                            </w:r>
                            <w:proofErr w:type="spellEnd"/>
                            <w:r>
                              <w:t xml:space="preserve"> og </w:t>
                            </w:r>
                            <w:proofErr w:type="spellStart"/>
                            <w:r>
                              <w:t>inter</w:t>
                            </w:r>
                            <w:proofErr w:type="spellEnd"/>
                            <w:r>
                              <w:t xml:space="preserve">-observator variabilitet (se årsrapport fra Nasjonalt Kvalitetsregister for brystkreft: </w:t>
                            </w:r>
                            <w:hyperlink r:id="rId17" w:history="1">
                              <w:r w:rsidRPr="00BA005D">
                                <w:rPr>
                                  <w:rStyle w:val="Hyperlink"/>
                                </w:rPr>
                                <w:t>https://www.kreftregisteret.no/Registrene/Kvalitetsregistrene/Brystkreftregisteret/</w:t>
                              </w:r>
                            </w:hyperlink>
                            <w:r>
                              <w:t xml:space="preserve">). Metodene er </w:t>
                            </w:r>
                            <w:proofErr w:type="spellStart"/>
                            <w:r>
                              <w:t>semi</w:t>
                            </w:r>
                            <w:proofErr w:type="spellEnd"/>
                            <w:r>
                              <w:t>-objektive hvor avlesningen av testen skjer av patolog i mikroskop med visuell identifisering, telling og scoring av de aktuelle parametere.</w:t>
                            </w:r>
                          </w:p>
                        </w:txbxContent>
                      </wps:txbx>
                      <wps:bodyPr rot="0" vert="horz" wrap="square" lIns="91440" tIns="45720" rIns="91440" bIns="45720" anchor="t" anchorCtr="0">
                        <a:spAutoFit/>
                      </wps:bodyPr>
                    </wps:wsp>
                  </a:graphicData>
                </a:graphic>
              </wp:inline>
            </w:drawing>
          </mc:Choice>
          <mc:Fallback>
            <w:pict>
              <v:shape id="_x0000_s103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">
                <v:textbox style="mso-fit-shape-to-text:t">
                  <w:txbxContent>
                    <w:p w14:paraId="0A44385C" w14:textId="77777777" w:rsidR="007E2D18" w:rsidRDefault="007E2D18" w:rsidP="0022104D">
                      <w:pPr>
                        <w:spacing w:after="0"/>
                      </w:pPr>
                      <w:r>
                        <w:t xml:space="preserve">Dagens praksis er best skissert ved å referer til Nasjonalt Handlingsprogram sin oversikt over </w:t>
                      </w:r>
                      <w:proofErr w:type="spellStart"/>
                      <w:r>
                        <w:t>adjuvant</w:t>
                      </w:r>
                      <w:proofErr w:type="spellEnd"/>
                      <w:r>
                        <w:t xml:space="preserve"> behandling for brystkreft (</w:t>
                      </w:r>
                      <w:hyperlink r:id="rId18" w:history="1">
                        <w:r w:rsidRPr="00B82536">
                          <w:rPr>
                            <w:rStyle w:val="Hyperlink"/>
                          </w:rPr>
                          <w:t>http://nbcg.no/retningslinjer/</w:t>
                        </w:r>
                      </w:hyperlink>
                      <w:r>
                        <w:t xml:space="preserve"> og </w:t>
                      </w:r>
                      <w:hyperlink r:id="rId19" w:history="1">
                        <w:r w:rsidRPr="00BA005D">
                          <w:rPr>
                            <w:rStyle w:val="Hyperlink"/>
                          </w:rPr>
                          <w:t>https://helsedirektoratet.no/retningslinjer/nasjonalt-handlingsprogram-med-retningslinjer-for-diagnostikk-behandling-og-oppfolging-av-pasienter-med-brystkreft</w:t>
                        </w:r>
                      </w:hyperlink>
                      <w:r>
                        <w:t xml:space="preserve">). Grunnlaget for å gi tilleggsbehandling etter gjennomført brystkreftoperasjon er basert på de rutinepatologiske undersøkelser som gjøres på operasjonspreparatet, med klassifikasjon ut fra svulststørrelse, spredning til aksillære lymfeknuter, grad, hormonreseptor, HER2-uttrykk, og celledelingsgrad (Ki67). Kriteriene medfører at cirka 60% av alle brystkreftpasienter vil motta cellegift som del av tilleggsbehandlingen. Dagens kunnskap tydeliggjør at kriteriene som benyttes fører til overbehandling av mange pasienter (mottar cellegiftbehandling som de ikke vil dra nytte av), mens andre pasienter blir underbehandlet (mottar ingen eller begrenset del av tilleggsbehandlingen, men er likevel i en risikogruppe ved detaljert molekylær svulstundersøkelse som burde tilsi bruk av tilleggsbehandling). </w:t>
                      </w:r>
                    </w:p>
                    <w:p w14:paraId="7632CDDA" w14:textId="77777777" w:rsidR="007E2D18" w:rsidRDefault="007E2D18" w:rsidP="0022104D">
                      <w:pPr>
                        <w:spacing w:after="0"/>
                      </w:pPr>
                    </w:p>
                    <w:p w14:paraId="16101963" w14:textId="737CE063" w:rsidR="007E2D18" w:rsidRDefault="007E2D18" w:rsidP="00540BFD">
                      <w:pPr>
                        <w:spacing w:after="0"/>
                      </w:pPr>
                      <w:r>
                        <w:t xml:space="preserve">Revidert handlingsprogram sier følgende: </w:t>
                      </w:r>
                      <w:proofErr w:type="spellStart"/>
                      <w:r w:rsidRPr="00520BB7">
                        <w:rPr>
                          <w:rFonts w:cs="Arial"/>
                        </w:rPr>
                        <w:t>Genprofiltester</w:t>
                      </w:r>
                      <w:proofErr w:type="spellEnd"/>
                      <w:r w:rsidRPr="00520BB7">
                        <w:rPr>
                          <w:rFonts w:cs="Arial"/>
                        </w:rPr>
                        <w:t xml:space="preserve"> (</w:t>
                      </w:r>
                      <w:proofErr w:type="spellStart"/>
                      <w:r w:rsidRPr="00520BB7">
                        <w:rPr>
                          <w:rFonts w:cs="Arial"/>
                        </w:rPr>
                        <w:t>Oncotype</w:t>
                      </w:r>
                      <w:proofErr w:type="spellEnd"/>
                      <w:r w:rsidRPr="00520BB7">
                        <w:rPr>
                          <w:rFonts w:cs="Arial"/>
                        </w:rPr>
                        <w:t xml:space="preserve"> Dx/</w:t>
                      </w:r>
                      <w:proofErr w:type="spellStart"/>
                      <w:r w:rsidRPr="00520BB7">
                        <w:rPr>
                          <w:rFonts w:cs="Arial"/>
                        </w:rPr>
                        <w:t>Mammaprint</w:t>
                      </w:r>
                      <w:proofErr w:type="spellEnd"/>
                      <w:r w:rsidRPr="00520BB7">
                        <w:rPr>
                          <w:rFonts w:cs="Arial"/>
                        </w:rPr>
                        <w:t>/</w:t>
                      </w:r>
                      <w:proofErr w:type="spellStart"/>
                      <w:r w:rsidRPr="00520BB7">
                        <w:rPr>
                          <w:rFonts w:cs="Arial"/>
                        </w:rPr>
                        <w:t>Prosigna</w:t>
                      </w:r>
                      <w:proofErr w:type="spellEnd"/>
                      <w:r w:rsidRPr="00520BB7">
                        <w:rPr>
                          <w:rFonts w:cs="Arial"/>
                        </w:rPr>
                        <w:t xml:space="preserve">) har god dokumentasjon for å gi prognostisk informasjon utover tradisjonelle </w:t>
                      </w:r>
                      <w:proofErr w:type="spellStart"/>
                      <w:r w:rsidRPr="00520BB7">
                        <w:rPr>
                          <w:rFonts w:cs="Arial"/>
                        </w:rPr>
                        <w:t>histopatologiske</w:t>
                      </w:r>
                      <w:proofErr w:type="spellEnd"/>
                      <w:r w:rsidRPr="00520BB7">
                        <w:rPr>
                          <w:rFonts w:cs="Arial"/>
                        </w:rPr>
                        <w:t xml:space="preserve"> analyser. Testene er nyttige som verktøy for å skille risikoprofil hos HR+</w:t>
                      </w:r>
                      <w:r w:rsidR="008524F0">
                        <w:rPr>
                          <w:rFonts w:cs="Arial"/>
                        </w:rPr>
                        <w:t>/</w:t>
                      </w:r>
                      <w:r w:rsidRPr="00520BB7">
                        <w:rPr>
                          <w:rFonts w:cs="Arial"/>
                        </w:rPr>
                        <w:t xml:space="preserve">HER2- pasienter; </w:t>
                      </w:r>
                      <w:proofErr w:type="spellStart"/>
                      <w:r w:rsidRPr="00520BB7">
                        <w:rPr>
                          <w:rFonts w:cs="Arial"/>
                        </w:rPr>
                        <w:t>LumA</w:t>
                      </w:r>
                      <w:proofErr w:type="spellEnd"/>
                      <w:r w:rsidRPr="00520BB7">
                        <w:rPr>
                          <w:rFonts w:cs="Arial"/>
                        </w:rPr>
                        <w:t xml:space="preserve"> versus </w:t>
                      </w:r>
                      <w:proofErr w:type="spellStart"/>
                      <w:r w:rsidRPr="00520BB7">
                        <w:rPr>
                          <w:rFonts w:cs="Arial"/>
                        </w:rPr>
                        <w:t>LumB</w:t>
                      </w:r>
                      <w:proofErr w:type="spellEnd"/>
                      <w:r w:rsidRPr="00520BB7">
                        <w:rPr>
                          <w:rFonts w:cs="Arial"/>
                        </w:rPr>
                        <w:t>, som har betydning for behandlingsvalg.</w:t>
                      </w:r>
                      <w:r>
                        <w:rPr>
                          <w:rFonts w:cs="Arial"/>
                        </w:rPr>
                        <w:t xml:space="preserve"> </w:t>
                      </w:r>
                      <w:r w:rsidRPr="00520BB7">
                        <w:rPr>
                          <w:rFonts w:cs="Arial"/>
                        </w:rPr>
                        <w:t>Som følge av dette er det vedtatt å</w:t>
                      </w:r>
                      <w:r>
                        <w:rPr>
                          <w:rFonts w:cs="Arial"/>
                        </w:rPr>
                        <w:t xml:space="preserve"> inkludere bruk av slike tester.</w:t>
                      </w:r>
                    </w:p>
                    <w:p w14:paraId="02AAA1BE" w14:textId="77777777" w:rsidR="007E2D18" w:rsidRDefault="007E2D18" w:rsidP="00EA5C1A"/>
                    <w:p w14:paraId="670BA108" w14:textId="77777777" w:rsidR="007E2D18" w:rsidRDefault="007E2D18" w:rsidP="00EA5C1A">
                      <w:r>
                        <w:t>Når det gjelder utfasing av eksisterende diagnostiske analyser ønsker NBCG at m</w:t>
                      </w:r>
                      <w:r w:rsidRPr="00546D46">
                        <w:t xml:space="preserve">etoden </w:t>
                      </w:r>
                      <w:r>
                        <w:t>skal</w:t>
                      </w:r>
                      <w:r w:rsidRPr="00546D46">
                        <w:t xml:space="preserve"> komme i tillegg til eksisterende modell i første omgang, </w:t>
                      </w:r>
                      <w:r>
                        <w:t>men etter</w:t>
                      </w:r>
                      <w:r w:rsidRPr="00546D46">
                        <w:t xml:space="preserve"> en overgangsperiode som ledd i kvalitetssikring, kan metoden erstatte proliferasjonsanalysen Ki67, potensielt også undersøkelse av histologisk grad.</w:t>
                      </w:r>
                      <w:r>
                        <w:t xml:space="preserve"> Disse metodene har vist utfordringer med </w:t>
                      </w:r>
                      <w:proofErr w:type="spellStart"/>
                      <w:r>
                        <w:t>inter-laboratorie</w:t>
                      </w:r>
                      <w:proofErr w:type="spellEnd"/>
                      <w:r>
                        <w:t xml:space="preserve"> og </w:t>
                      </w:r>
                      <w:proofErr w:type="spellStart"/>
                      <w:r>
                        <w:t>inter</w:t>
                      </w:r>
                      <w:proofErr w:type="spellEnd"/>
                      <w:r>
                        <w:t xml:space="preserve">-observator variabilitet (se årsrapport fra Nasjonalt Kvalitetsregister for brystkreft: </w:t>
                      </w:r>
                      <w:hyperlink r:id="rId20" w:history="1">
                        <w:r w:rsidRPr="00BA005D">
                          <w:rPr>
                            <w:rStyle w:val="Hyperlink"/>
                          </w:rPr>
                          <w:t>https://www.kreftregisteret.no/Registrene/Kvalitetsregistrene/Brystkreftregisteret/</w:t>
                        </w:r>
                      </w:hyperlink>
                      <w:r>
                        <w:t xml:space="preserve">). Metodene er </w:t>
                      </w:r>
                      <w:proofErr w:type="spellStart"/>
                      <w:r>
                        <w:t>semi</w:t>
                      </w:r>
                      <w:proofErr w:type="spellEnd"/>
                      <w:r>
                        <w:t>-objektive hvor avlesningen av testen skjer av patolog i mikroskop med visuell identifisering, telling og scoring av de aktuelle parametere.</w:t>
                      </w:r>
                    </w:p>
                  </w:txbxContent>
                </v:textbox>
                <w10:anchorlock/>
              </v:shape>
            </w:pict>
          </mc:Fallback>
        </mc:AlternateContent>
      </w:r>
    </w:p>
    <w:p w14:paraId="55A7DCCF" w14:textId="77777777" w:rsidR="00EA5C1A" w:rsidRPr="00556AFE" w:rsidRDefault="00EA5C1A" w:rsidP="00EA5C1A">
      <w:pPr>
        <w:pStyle w:val="ListParagraph"/>
        <w:keepNext/>
        <w:numPr>
          <w:ilvl w:val="0"/>
          <w:numId w:val="7"/>
        </w:numPr>
        <w:tabs>
          <w:tab w:val="left" w:pos="7371"/>
          <w:tab w:val="left" w:pos="8222"/>
        </w:tabs>
        <w:spacing w:before="360"/>
        <w:ind w:left="357" w:hanging="357"/>
      </w:pPr>
      <w:r>
        <w:t xml:space="preserve">Hva </w:t>
      </w:r>
      <w:r w:rsidRPr="00556AFE">
        <w:t xml:space="preserve">gjelder </w:t>
      </w:r>
      <w:r>
        <w:t>forslaget</w:t>
      </w:r>
      <w:r w:rsidRPr="00556AFE">
        <w:t>?</w:t>
      </w:r>
      <w:r>
        <w:tab/>
      </w:r>
      <w:r w:rsidRPr="00556AFE">
        <w:t>Ja</w:t>
      </w:r>
      <w:r w:rsidRPr="00556AFE">
        <w:tab/>
      </w:r>
      <w:r>
        <w:t>N</w:t>
      </w:r>
      <w:r w:rsidRPr="00556AFE">
        <w:t>ei</w:t>
      </w:r>
    </w:p>
    <w:p w14:paraId="23CECE0A" w14:textId="77777777" w:rsidR="00EA5C1A" w:rsidRPr="002240D0" w:rsidRDefault="00EA5C1A" w:rsidP="00EA5C1A">
      <w:pPr>
        <w:pStyle w:val="NoSpacing"/>
        <w:tabs>
          <w:tab w:val="clear" w:pos="5103"/>
          <w:tab w:val="left" w:pos="7371"/>
        </w:tabs>
      </w:pPr>
      <w:r w:rsidRPr="00691FDF">
        <w:t xml:space="preserve">En </w:t>
      </w:r>
      <w:r>
        <w:t xml:space="preserve">helt </w:t>
      </w:r>
      <w:r w:rsidRPr="00691FDF">
        <w:t>ny metode?</w:t>
      </w:r>
      <w:r>
        <w:tab/>
      </w:r>
      <w:sdt>
        <w:sdtPr>
          <w:id w:val="-1740937918"/>
          <w14:checkbox>
            <w14:checked w14:val="1"/>
            <w14:checkedState w14:val="2612" w14:font="ＭＳ ゴシック"/>
            <w14:uncheckedState w14:val="2610" w14:font="ＭＳ ゴシック"/>
          </w14:checkbox>
        </w:sdtPr>
        <w:sdtEndPr/>
        <w:sdtContent>
          <w:r w:rsidR="00476122">
            <w:rPr>
              <w:rFonts w:ascii="MS Gothic" w:eastAsia="MS Gothic" w:hAnsi="MS Gothic" w:hint="eastAsia"/>
            </w:rPr>
            <w:t>☒</w:t>
          </w:r>
        </w:sdtContent>
      </w:sdt>
      <w:r>
        <w:tab/>
      </w:r>
      <w:sdt>
        <w:sdtPr>
          <w:id w:val="-453174670"/>
          <w14:checkbox>
            <w14:checked w14:val="0"/>
            <w14:checkedState w14:val="2612" w14:font="ＭＳ ゴシック"/>
            <w14:uncheckedState w14:val="2610" w14:font="ＭＳ ゴシック"/>
          </w14:checkbox>
        </w:sdtPr>
        <w:sdtEndPr/>
        <w:sdtContent>
          <w:r w:rsidR="00476122">
            <w:rPr>
              <w:rFonts w:ascii="MS Gothic" w:eastAsia="MS Gothic" w:hAnsi="MS Gothic" w:hint="eastAsia"/>
            </w:rPr>
            <w:t>☐</w:t>
          </w:r>
        </w:sdtContent>
      </w:sdt>
    </w:p>
    <w:p w14:paraId="4FC30B22" w14:textId="77777777" w:rsidR="00EA5C1A" w:rsidRPr="00691FDF" w:rsidRDefault="00EA5C1A" w:rsidP="00EA5C1A">
      <w:pPr>
        <w:pStyle w:val="NoSpacing"/>
        <w:tabs>
          <w:tab w:val="clear" w:pos="5103"/>
          <w:tab w:val="left" w:pos="7371"/>
        </w:tabs>
      </w:pPr>
      <w:r w:rsidRPr="00691FDF">
        <w:t>Et nytt bruksområde, eller en ny indikasjon for en etablert metode?</w:t>
      </w:r>
      <w:r>
        <w:tab/>
      </w:r>
      <w:sdt>
        <w:sdtPr>
          <w:id w:val="-223297811"/>
          <w14:checkbox>
            <w14:checked w14:val="0"/>
            <w14:checkedState w14:val="2612" w14:font="ＭＳ ゴシック"/>
            <w14:uncheckedState w14:val="2610" w14:font="ＭＳ ゴシック"/>
          </w14:checkbox>
        </w:sdtPr>
        <w:sdtEndPr/>
        <w:sdtContent>
          <w:r w:rsidR="00476122">
            <w:rPr>
              <w:rFonts w:ascii="MS Gothic" w:eastAsia="MS Gothic" w:hAnsi="MS Gothic" w:hint="eastAsia"/>
            </w:rPr>
            <w:t>☐</w:t>
          </w:r>
        </w:sdtContent>
      </w:sdt>
      <w:r>
        <w:tab/>
      </w:r>
      <w:sdt>
        <w:sdtPr>
          <w:id w:val="1325866341"/>
          <w14:checkbox>
            <w14:checked w14:val="1"/>
            <w14:checkedState w14:val="2612" w14:font="ＭＳ ゴシック"/>
            <w14:uncheckedState w14:val="2610" w14:font="ＭＳ ゴシック"/>
          </w14:checkbox>
        </w:sdtPr>
        <w:sdtEndPr/>
        <w:sdtContent>
          <w:r w:rsidR="00476122">
            <w:rPr>
              <w:rFonts w:ascii="MS Gothic" w:eastAsia="MS Gothic" w:hAnsi="MS Gothic" w:hint="eastAsia"/>
            </w:rPr>
            <w:t>☒</w:t>
          </w:r>
        </w:sdtContent>
      </w:sdt>
    </w:p>
    <w:p w14:paraId="088EE55B" w14:textId="77777777" w:rsidR="00EA5C1A" w:rsidRPr="00691FDF" w:rsidRDefault="00EA5C1A" w:rsidP="00EA5C1A">
      <w:pPr>
        <w:pStyle w:val="NoSpacing"/>
        <w:tabs>
          <w:tab w:val="clear" w:pos="5103"/>
          <w:tab w:val="left" w:pos="7371"/>
        </w:tabs>
        <w:rPr>
          <w:b/>
        </w:rPr>
      </w:pPr>
      <w:r w:rsidRPr="00691FDF">
        <w:t xml:space="preserve">En sammenligning mellom flere metoder? </w:t>
      </w:r>
      <w:r>
        <w:tab/>
      </w:r>
      <w:sdt>
        <w:sdtPr>
          <w:id w:val="-374001598"/>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ab/>
      </w:r>
      <w:sdt>
        <w:sdtPr>
          <w:id w:val="-1770846612"/>
          <w14:checkbox>
            <w14:checked w14:val="1"/>
            <w14:checkedState w14:val="2612" w14:font="ＭＳ ゴシック"/>
            <w14:uncheckedState w14:val="2610" w14:font="ＭＳ ゴシック"/>
          </w14:checkbox>
        </w:sdtPr>
        <w:sdtEndPr/>
        <w:sdtContent>
          <w:r w:rsidR="00231945">
            <w:rPr>
              <w:rFonts w:ascii="MS Gothic" w:eastAsia="MS Gothic" w:hAnsi="MS Gothic" w:hint="eastAsia"/>
            </w:rPr>
            <w:t>☒</w:t>
          </w:r>
        </w:sdtContent>
      </w:sdt>
    </w:p>
    <w:p w14:paraId="6D018AE7" w14:textId="77777777" w:rsidR="00EA5C1A" w:rsidRPr="00753DC1" w:rsidRDefault="00EA5C1A" w:rsidP="00EA5C1A">
      <w:pPr>
        <w:pStyle w:val="NoSpacing"/>
        <w:tabs>
          <w:tab w:val="clear" w:pos="5103"/>
          <w:tab w:val="left" w:pos="7371"/>
        </w:tabs>
        <w:rPr>
          <w:b/>
        </w:rPr>
      </w:pPr>
      <w:r w:rsidRPr="00753DC1">
        <w:t xml:space="preserve">Er metoden tatt i bruk? </w:t>
      </w:r>
      <w:r w:rsidRPr="00753DC1">
        <w:tab/>
      </w:r>
      <w:sdt>
        <w:sdtPr>
          <w:id w:val="-85079979"/>
          <w14:checkbox>
            <w14:checked w14:val="1"/>
            <w14:checkedState w14:val="2612" w14:font="ＭＳ ゴシック"/>
            <w14:uncheckedState w14:val="2610" w14:font="ＭＳ ゴシック"/>
          </w14:checkbox>
        </w:sdtPr>
        <w:sdtEndPr/>
        <w:sdtContent>
          <w:r w:rsidR="00C154AE">
            <w:rPr>
              <w:rFonts w:ascii="MS Gothic" w:eastAsia="MS Gothic" w:hAnsi="MS Gothic" w:hint="eastAsia"/>
            </w:rPr>
            <w:t>☒</w:t>
          </w:r>
        </w:sdtContent>
      </w:sdt>
      <w:r w:rsidRPr="00753DC1">
        <w:tab/>
      </w:r>
      <w:sdt>
        <w:sdtPr>
          <w:id w:val="-565800409"/>
          <w14:checkbox>
            <w14:checked w14:val="0"/>
            <w14:checkedState w14:val="2612" w14:font="ＭＳ ゴシック"/>
            <w14:uncheckedState w14:val="2610" w14:font="ＭＳ ゴシック"/>
          </w14:checkbox>
        </w:sdtPr>
        <w:sdtEndPr/>
        <w:sdtContent>
          <w:r w:rsidR="00C154AE">
            <w:rPr>
              <w:rFonts w:ascii="MS Gothic" w:eastAsia="MS Gothic" w:hAnsi="MS Gothic" w:hint="eastAsia"/>
            </w:rPr>
            <w:t>☐</w:t>
          </w:r>
        </w:sdtContent>
      </w:sdt>
    </w:p>
    <w:p w14:paraId="6F3ABE9F" w14:textId="77777777" w:rsidR="00EA5C1A" w:rsidRPr="00753DC1" w:rsidRDefault="00EA5C1A" w:rsidP="00EA5C1A">
      <w:pPr>
        <w:pStyle w:val="NoSpacing"/>
        <w:tabs>
          <w:tab w:val="clear" w:pos="5103"/>
          <w:tab w:val="left" w:pos="7371"/>
        </w:tabs>
        <w:rPr>
          <w:b/>
        </w:rPr>
      </w:pPr>
      <w:r w:rsidRPr="00753DC1">
        <w:t xml:space="preserve"> </w:t>
      </w:r>
      <w:r>
        <w:t xml:space="preserve">       </w:t>
      </w:r>
      <w:r w:rsidRPr="00753DC1">
        <w:t xml:space="preserve"> </w:t>
      </w:r>
      <w:r>
        <w:t xml:space="preserve">       Hvis ja</w:t>
      </w:r>
      <w:r w:rsidRPr="00753DC1">
        <w:t xml:space="preserve"> </w:t>
      </w:r>
      <w:r>
        <w:t>– metode tatt i bruk i klinisk praksis?</w:t>
      </w:r>
      <w:r w:rsidRPr="00753DC1">
        <w:tab/>
      </w:r>
      <w:sdt>
        <w:sdtPr>
          <w:id w:val="-1045909440"/>
          <w14:checkbox>
            <w14:checked w14:val="0"/>
            <w14:checkedState w14:val="2612" w14:font="ＭＳ ゴシック"/>
            <w14:uncheckedState w14:val="2610" w14:font="ＭＳ ゴシック"/>
          </w14:checkbox>
        </w:sdtPr>
        <w:sdtEndPr/>
        <w:sdtContent>
          <w:r w:rsidRPr="00753DC1">
            <w:rPr>
              <w:rFonts w:ascii="MS Gothic" w:eastAsia="MS Gothic" w:hAnsi="MS Gothic" w:hint="eastAsia"/>
            </w:rPr>
            <w:t>☐</w:t>
          </w:r>
        </w:sdtContent>
      </w:sdt>
      <w:r w:rsidRPr="00753DC1">
        <w:tab/>
      </w:r>
      <w:sdt>
        <w:sdtPr>
          <w:id w:val="-628011774"/>
          <w14:checkbox>
            <w14:checked w14:val="1"/>
            <w14:checkedState w14:val="2612" w14:font="ＭＳ ゴシック"/>
            <w14:uncheckedState w14:val="2610" w14:font="ＭＳ ゴシック"/>
          </w14:checkbox>
        </w:sdtPr>
        <w:sdtEndPr/>
        <w:sdtContent>
          <w:r w:rsidR="00C154AE">
            <w:rPr>
              <w:rFonts w:ascii="MS Gothic" w:eastAsia="MS Gothic" w:hAnsi="MS Gothic" w:hint="eastAsia"/>
            </w:rPr>
            <w:t>☒</w:t>
          </w:r>
        </w:sdtContent>
      </w:sdt>
    </w:p>
    <w:p w14:paraId="3BAFB998" w14:textId="77777777" w:rsidR="00EA5C1A" w:rsidRPr="00753DC1" w:rsidRDefault="00EA5C1A" w:rsidP="00EA5C1A">
      <w:pPr>
        <w:pStyle w:val="NoSpacing"/>
        <w:tabs>
          <w:tab w:val="clear" w:pos="5103"/>
          <w:tab w:val="left" w:pos="7371"/>
        </w:tabs>
        <w:rPr>
          <w:b/>
        </w:rPr>
      </w:pPr>
      <w:r>
        <w:t xml:space="preserve">                Hvis ja</w:t>
      </w:r>
      <w:r w:rsidRPr="00753DC1">
        <w:t xml:space="preserve"> </w:t>
      </w:r>
      <w:r>
        <w:t>– metode tatt i bruk innen forskning/utprøving?</w:t>
      </w:r>
      <w:r w:rsidRPr="00753DC1">
        <w:tab/>
      </w:r>
      <w:sdt>
        <w:sdtPr>
          <w:id w:val="-314341256"/>
          <w14:checkbox>
            <w14:checked w14:val="1"/>
            <w14:checkedState w14:val="2612" w14:font="ＭＳ ゴシック"/>
            <w14:uncheckedState w14:val="2610" w14:font="ＭＳ ゴシック"/>
          </w14:checkbox>
        </w:sdtPr>
        <w:sdtEndPr/>
        <w:sdtContent>
          <w:r w:rsidR="00C154AE">
            <w:rPr>
              <w:rFonts w:ascii="MS Gothic" w:eastAsia="MS Gothic" w:hAnsi="MS Gothic" w:hint="eastAsia"/>
            </w:rPr>
            <w:t>☒</w:t>
          </w:r>
        </w:sdtContent>
      </w:sdt>
      <w:r w:rsidRPr="00753DC1">
        <w:tab/>
      </w:r>
      <w:sdt>
        <w:sdtPr>
          <w:id w:val="-1097411169"/>
          <w14:checkbox>
            <w14:checked w14:val="0"/>
            <w14:checkedState w14:val="2612" w14:font="ＭＳ ゴシック"/>
            <w14:uncheckedState w14:val="2610" w14:font="ＭＳ ゴシック"/>
          </w14:checkbox>
        </w:sdtPr>
        <w:sdtEndPr/>
        <w:sdtContent>
          <w:r w:rsidRPr="00753DC1">
            <w:rPr>
              <w:rFonts w:ascii="MS Gothic" w:eastAsia="MS Gothic" w:hAnsi="MS Gothic" w:hint="eastAsia"/>
            </w:rPr>
            <w:t>☐</w:t>
          </w:r>
        </w:sdtContent>
      </w:sdt>
    </w:p>
    <w:p w14:paraId="5F6FE258" w14:textId="77777777" w:rsidR="00EA5C1A" w:rsidRPr="004F1B2B" w:rsidRDefault="00EA5C1A" w:rsidP="00EA5C1A">
      <w:pPr>
        <w:pStyle w:val="NoSpacing"/>
      </w:pPr>
      <w:r w:rsidRPr="00753DC1">
        <w:rPr>
          <w:noProof/>
          <w:lang w:val="en-US"/>
        </w:rPr>
        <w:lastRenderedPageBreak/>
        <mc:AlternateContent>
          <mc:Choice Requires="wps">
            <w:drawing>
              <wp:inline distT="0" distB="0" distL="0" distR="0" wp14:anchorId="290AB151" wp14:editId="1A413AC2">
                <wp:extent cx="5400000" cy="363600"/>
                <wp:effectExtent l="0" t="0" r="10795" b="14605"/>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238B7BBC" w14:textId="77777777" w:rsidR="007E2D18" w:rsidRDefault="007E2D18" w:rsidP="00EA5C1A">
                            <w:r>
                              <w:t xml:space="preserve">Metoden er av forskningsgruppen ved OUS brukt i både retrospektiv og prospektiv </w:t>
                            </w:r>
                            <w:proofErr w:type="spellStart"/>
                            <w:r>
                              <w:t>observasjonsstudie</w:t>
                            </w:r>
                            <w:proofErr w:type="spellEnd"/>
                            <w:r>
                              <w:t xml:space="preserve"> for denne undergruppen av brystkreftpasienter (HSØ støttet prosjekt; </w:t>
                            </w:r>
                            <w:proofErr w:type="spellStart"/>
                            <w:r>
                              <w:t>EMITebc</w:t>
                            </w:r>
                            <w:proofErr w:type="spellEnd"/>
                            <w:r>
                              <w:t xml:space="preserve">), totalt er svulstvev fra nærmere 800 pasienter analysert. Det er nå planlagt intervensjonsstudie for en annen undergruppe av brystkreftpasienter (pasienter med HR+/HER2- svulster </w:t>
                            </w:r>
                            <w:r w:rsidRPr="008524F0">
                              <w:rPr>
                                <w:u w:val="single"/>
                              </w:rPr>
                              <w:t>med</w:t>
                            </w:r>
                            <w:r>
                              <w:t xml:space="preserve"> spredning til lymfeknuter i armhule)</w:t>
                            </w:r>
                            <w:r w:rsidRPr="000A706B">
                              <w:t xml:space="preserve"> </w:t>
                            </w:r>
                            <w:r>
                              <w:t xml:space="preserve">nasjonalt hvor effekten av testens prediktive verdi for denne pasientgruppen vil bli studert. </w:t>
                            </w:r>
                          </w:p>
                        </w:txbxContent>
                      </wps:txbx>
                      <wps:bodyPr rot="0" vert="horz" wrap="square" lIns="91440" tIns="45720" rIns="91440" bIns="45720" anchor="t" anchorCtr="0">
                        <a:spAutoFit/>
                      </wps:bodyPr>
                    </wps:wsp>
                  </a:graphicData>
                </a:graphic>
              </wp:inline>
            </w:drawing>
          </mc:Choice>
          <mc:Fallback>
            <w:pict>
              <v:shape id="_x0000_s1034"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">
                <v:textbox style="mso-fit-shape-to-text:t">
                  <w:txbxContent>
                    <w:p w14:paraId="238B7BBC" w14:textId="77777777" w:rsidR="007E2D18" w:rsidRDefault="007E2D18" w:rsidP="00EA5C1A">
                      <w:r>
                        <w:t xml:space="preserve">Metoden er av forskningsgruppen ved OUS brukt i både retrospektiv og prospektiv </w:t>
                      </w:r>
                      <w:proofErr w:type="spellStart"/>
                      <w:r>
                        <w:t>observasjonsstudie</w:t>
                      </w:r>
                      <w:proofErr w:type="spellEnd"/>
                      <w:r>
                        <w:t xml:space="preserve"> for denne undergruppen av brystkreftpasienter (HSØ støttet prosjekt; </w:t>
                      </w:r>
                      <w:proofErr w:type="spellStart"/>
                      <w:r>
                        <w:t>EMITebc</w:t>
                      </w:r>
                      <w:proofErr w:type="spellEnd"/>
                      <w:r>
                        <w:t xml:space="preserve">), totalt er svulstvev fra nærmere 800 pasienter analysert. Det er nå planlagt intervensjonsstudie for en annen undergruppe av brystkreftpasienter (pasienter med HR+/HER2- svulster </w:t>
                      </w:r>
                      <w:r w:rsidRPr="008524F0">
                        <w:rPr>
                          <w:u w:val="single"/>
                        </w:rPr>
                        <w:t>med</w:t>
                      </w:r>
                      <w:r>
                        <w:t xml:space="preserve"> spredning til lymfeknuter i armhule)</w:t>
                      </w:r>
                      <w:r w:rsidRPr="000A706B">
                        <w:t xml:space="preserve"> </w:t>
                      </w:r>
                      <w:r>
                        <w:t xml:space="preserve">nasjonalt hvor effekten av testens prediktive verdi for denne pasientgruppen vil bli studert. </w:t>
                      </w:r>
                    </w:p>
                  </w:txbxContent>
                </v:textbox>
                <w10:anchorlock/>
              </v:shape>
            </w:pict>
          </mc:Fallback>
        </mc:AlternateContent>
      </w:r>
    </w:p>
    <w:p w14:paraId="624B39E9" w14:textId="77777777" w:rsidR="00EA5C1A" w:rsidRPr="00556AFE" w:rsidRDefault="00EA5C1A" w:rsidP="00EA5C1A">
      <w:pPr>
        <w:pStyle w:val="ListParagraph"/>
        <w:keepNext/>
        <w:numPr>
          <w:ilvl w:val="0"/>
          <w:numId w:val="7"/>
        </w:numPr>
        <w:spacing w:before="360"/>
        <w:ind w:left="357" w:hanging="357"/>
      </w:pPr>
      <w:r>
        <w:t xml:space="preserve">Hva omfatter </w:t>
      </w:r>
      <w:r w:rsidRPr="004144B1">
        <w:t>metoden (flere kryss mulig)?</w:t>
      </w:r>
    </w:p>
    <w:p w14:paraId="7AF987B7" w14:textId="77777777" w:rsidR="00EA5C1A" w:rsidRPr="004F1B2B" w:rsidRDefault="00EA5C1A" w:rsidP="00EA5C1A">
      <w:pPr>
        <w:pStyle w:val="NoSpacing"/>
      </w:pPr>
      <w:r w:rsidRPr="004F1B2B">
        <w:t>Legemiddel</w:t>
      </w:r>
      <w:r w:rsidRPr="00077429">
        <w:t xml:space="preserve"> </w:t>
      </w:r>
      <w:r>
        <w:tab/>
      </w:r>
      <w:sdt>
        <w:sdtPr>
          <w:id w:val="876289408"/>
          <w14:checkbox>
            <w14:checked w14:val="0"/>
            <w14:checkedState w14:val="2612" w14:font="ＭＳ ゴシック"/>
            <w14:uncheckedState w14:val="2610" w14:font="ＭＳ ゴシック"/>
          </w14:checkbox>
        </w:sdtPr>
        <w:sdtEndPr/>
        <w:sdtContent>
          <w:r w:rsidR="00476122">
            <w:rPr>
              <w:rFonts w:ascii="MS Gothic" w:eastAsia="MS Gothic" w:hAnsi="MS Gothic" w:hint="eastAsia"/>
            </w:rPr>
            <w:t>☐</w:t>
          </w:r>
        </w:sdtContent>
      </w:sdt>
    </w:p>
    <w:p w14:paraId="51D88325" w14:textId="77777777" w:rsidR="00EA5C1A" w:rsidRPr="004F1B2B" w:rsidRDefault="00EA5C1A" w:rsidP="00EA5C1A">
      <w:pPr>
        <w:pStyle w:val="NoSpacing"/>
      </w:pPr>
      <w:r w:rsidRPr="004F1B2B">
        <w:t>Medisinsk utstyr/teknologi</w:t>
      </w:r>
      <w:r w:rsidRPr="00077429">
        <w:t xml:space="preserve"> </w:t>
      </w:r>
      <w:r>
        <w:tab/>
      </w:r>
      <w:sdt>
        <w:sdtPr>
          <w:id w:val="161978926"/>
          <w14:checkbox>
            <w14:checked w14:val="1"/>
            <w14:checkedState w14:val="2612" w14:font="ＭＳ ゴシック"/>
            <w14:uncheckedState w14:val="2610" w14:font="ＭＳ ゴシック"/>
          </w14:checkbox>
        </w:sdtPr>
        <w:sdtEndPr/>
        <w:sdtContent>
          <w:r w:rsidR="00476122">
            <w:rPr>
              <w:rFonts w:ascii="MS Gothic" w:eastAsia="MS Gothic" w:hAnsi="MS Gothic" w:hint="eastAsia"/>
            </w:rPr>
            <w:t>☒</w:t>
          </w:r>
        </w:sdtContent>
      </w:sdt>
    </w:p>
    <w:p w14:paraId="7A2C1275" w14:textId="77777777" w:rsidR="00EA5C1A" w:rsidRDefault="00EA5C1A" w:rsidP="00EA5C1A">
      <w:pPr>
        <w:pStyle w:val="NoSpacing"/>
      </w:pPr>
      <w:r w:rsidRPr="004F1B2B">
        <w:t>Prosedyre</w:t>
      </w:r>
      <w:r w:rsidRPr="00077429">
        <w:t xml:space="preserve"> </w:t>
      </w:r>
      <w:r>
        <w:tab/>
      </w:r>
      <w:sdt>
        <w:sdtPr>
          <w:id w:val="700972493"/>
          <w14:checkbox>
            <w14:checked w14:val="1"/>
            <w14:checkedState w14:val="2612" w14:font="ＭＳ ゴシック"/>
            <w14:uncheckedState w14:val="2610" w14:font="ＭＳ ゴシック"/>
          </w14:checkbox>
        </w:sdtPr>
        <w:sdtEndPr/>
        <w:sdtContent>
          <w:r w:rsidR="00476122">
            <w:rPr>
              <w:rFonts w:ascii="MS Gothic" w:eastAsia="MS Gothic" w:hAnsi="MS Gothic" w:hint="eastAsia"/>
            </w:rPr>
            <w:t>☒</w:t>
          </w:r>
        </w:sdtContent>
      </w:sdt>
    </w:p>
    <w:p w14:paraId="07CD018D" w14:textId="77777777" w:rsidR="00EA5C1A" w:rsidRPr="004F1B2B" w:rsidRDefault="00EA5C1A" w:rsidP="00EA5C1A">
      <w:pPr>
        <w:pStyle w:val="NoSpacing"/>
      </w:pPr>
      <w:r w:rsidRPr="004F1B2B">
        <w:t>Screening</w:t>
      </w:r>
      <w:r w:rsidRPr="00077429">
        <w:t xml:space="preserve"> </w:t>
      </w:r>
      <w:r>
        <w:tab/>
      </w:r>
      <w:sdt>
        <w:sdtPr>
          <w:id w:val="436569813"/>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p>
    <w:p w14:paraId="5EC13931" w14:textId="77777777" w:rsidR="00EA5C1A" w:rsidRPr="004F1B2B" w:rsidRDefault="00EA5C1A" w:rsidP="00EA5C1A">
      <w:pPr>
        <w:pStyle w:val="NoSpacing"/>
      </w:pPr>
      <w:r w:rsidRPr="004F1B2B">
        <w:t>Høyspesialiserte tjenester</w:t>
      </w:r>
      <w:r>
        <w:t>/</w:t>
      </w:r>
      <w:r w:rsidRPr="00753DC1">
        <w:t>nasjonale tilbud</w:t>
      </w:r>
      <w:r w:rsidRPr="004F1B2B">
        <w:t xml:space="preserve"> </w:t>
      </w:r>
      <w:r>
        <w:tab/>
      </w:r>
      <w:sdt>
        <w:sdtPr>
          <w:id w:val="-39243249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p>
    <w:p w14:paraId="35BBE4C4" w14:textId="77777777" w:rsidR="00EA5C1A" w:rsidRPr="004F1B2B" w:rsidRDefault="00EA5C1A" w:rsidP="00EA5C1A">
      <w:pPr>
        <w:pStyle w:val="NoSpacing"/>
      </w:pPr>
      <w:r w:rsidRPr="004F1B2B">
        <w:t xml:space="preserve">Organisatorisk </w:t>
      </w:r>
      <w:r w:rsidRPr="00530572">
        <w:t>oppsett</w:t>
      </w:r>
      <w:r w:rsidRPr="004F1B2B">
        <w:t xml:space="preserve"> av helsetjenesten </w:t>
      </w:r>
      <w:r>
        <w:tab/>
      </w:r>
      <w:sdt>
        <w:sdtPr>
          <w:id w:val="-1047680663"/>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p>
    <w:p w14:paraId="0444167D" w14:textId="77777777" w:rsidR="00EA5C1A" w:rsidRDefault="00EA5C1A" w:rsidP="00EA5C1A">
      <w:pPr>
        <w:pStyle w:val="NoSpacing"/>
        <w:keepNext/>
      </w:pPr>
      <w:r w:rsidRPr="00530572">
        <w:t>Annet</w:t>
      </w:r>
      <w:r w:rsidRPr="004F1B2B">
        <w:t xml:space="preserve"> (</w:t>
      </w:r>
      <w:r w:rsidRPr="00530572">
        <w:t>beskriv</w:t>
      </w:r>
      <w:r w:rsidRPr="004F1B2B">
        <w:t>)</w:t>
      </w:r>
      <w:r w:rsidRPr="00077429">
        <w:t xml:space="preserve"> </w:t>
      </w:r>
      <w:r>
        <w:tab/>
      </w:r>
      <w:sdt>
        <w:sdtPr>
          <w:id w:val="2094192511"/>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p>
    <w:p w14:paraId="431F605F" w14:textId="77777777" w:rsidR="00EA5C1A" w:rsidRDefault="00EA5C1A" w:rsidP="00EA5C1A">
      <w:pPr>
        <w:pStyle w:val="NoSpacing"/>
      </w:pPr>
      <w:r w:rsidRPr="00144F5B">
        <w:rPr>
          <w:noProof/>
          <w:lang w:val="en-US"/>
        </w:rPr>
        <mc:AlternateContent>
          <mc:Choice Requires="wps">
            <w:drawing>
              <wp:inline distT="0" distB="0" distL="0" distR="0" wp14:anchorId="5377EAA5" wp14:editId="3A71AD0C">
                <wp:extent cx="5400000" cy="363600"/>
                <wp:effectExtent l="0" t="0" r="10795" b="14605"/>
                <wp:docPr id="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337E1BF0" w14:textId="3FD44025" w:rsidR="007E2D18" w:rsidRDefault="007E2D18" w:rsidP="00EA5C1A">
                            <w:pPr>
                              <w:rPr>
                                <w:rFonts w:ascii="Calibri" w:hAnsi="Calibri"/>
                              </w:rPr>
                            </w:pPr>
                            <w:proofErr w:type="spellStart"/>
                            <w:r>
                              <w:rPr>
                                <w:rFonts w:ascii="Calibri" w:hAnsi="Calibri"/>
                              </w:rPr>
                              <w:t>NanoString</w:t>
                            </w:r>
                            <w:proofErr w:type="spellEnd"/>
                            <w:r>
                              <w:rPr>
                                <w:rFonts w:ascii="Calibri" w:hAnsi="Calibri"/>
                              </w:rPr>
                              <w:t xml:space="preserve"> </w:t>
                            </w:r>
                            <w:proofErr w:type="spellStart"/>
                            <w:r>
                              <w:rPr>
                                <w:rFonts w:ascii="Calibri" w:hAnsi="Calibri"/>
                              </w:rPr>
                              <w:t>nCounter</w:t>
                            </w:r>
                            <w:proofErr w:type="spellEnd"/>
                            <w:r>
                              <w:rPr>
                                <w:rFonts w:ascii="Calibri" w:hAnsi="Calibri"/>
                              </w:rPr>
                              <w:t xml:space="preserve"> </w:t>
                            </w:r>
                            <w:proofErr w:type="spellStart"/>
                            <w:r>
                              <w:rPr>
                                <w:rFonts w:ascii="Calibri" w:hAnsi="Calibri"/>
                              </w:rPr>
                              <w:t>genekspresjons</w:t>
                            </w:r>
                            <w:proofErr w:type="spellEnd"/>
                            <w:r>
                              <w:rPr>
                                <w:rFonts w:ascii="Calibri" w:hAnsi="Calibri"/>
                              </w:rPr>
                              <w:t xml:space="preserve">-analysemaskinen representerer ny teknologi for </w:t>
                            </w:r>
                            <w:proofErr w:type="spellStart"/>
                            <w:r>
                              <w:rPr>
                                <w:rFonts w:ascii="Calibri" w:hAnsi="Calibri"/>
                              </w:rPr>
                              <w:t>multi</w:t>
                            </w:r>
                            <w:proofErr w:type="spellEnd"/>
                            <w:r>
                              <w:rPr>
                                <w:rFonts w:ascii="Calibri" w:hAnsi="Calibri"/>
                              </w:rPr>
                              <w:t xml:space="preserve">-gen DNA og RNA analyser, og kan brukes på både formalinfiksert parafininnstøpt vev, ferskfrosset vev og celler. Svulstvev bevares i dag rutinemessig ved bruk av formalin og parafininnstøping da dette er mest optimalt for </w:t>
                            </w:r>
                            <w:proofErr w:type="spellStart"/>
                            <w:r>
                              <w:rPr>
                                <w:rFonts w:ascii="Calibri" w:hAnsi="Calibri"/>
                              </w:rPr>
                              <w:t>histopatologisk</w:t>
                            </w:r>
                            <w:proofErr w:type="spellEnd"/>
                            <w:r>
                              <w:rPr>
                                <w:rFonts w:ascii="Calibri" w:hAnsi="Calibri"/>
                              </w:rPr>
                              <w:t xml:space="preserve"> vurdering. </w:t>
                            </w:r>
                            <w:proofErr w:type="spellStart"/>
                            <w:r>
                              <w:rPr>
                                <w:rFonts w:ascii="Calibri" w:hAnsi="Calibri"/>
                              </w:rPr>
                              <w:t>Histopatologisk</w:t>
                            </w:r>
                            <w:proofErr w:type="spellEnd"/>
                            <w:r>
                              <w:rPr>
                                <w:rFonts w:ascii="Calibri" w:hAnsi="Calibri"/>
                              </w:rPr>
                              <w:t xml:space="preserve"> vurdering er per i dag og i overskuelig fremtid </w:t>
                            </w:r>
                            <w:proofErr w:type="spellStart"/>
                            <w:r>
                              <w:rPr>
                                <w:rFonts w:ascii="Calibri" w:hAnsi="Calibri"/>
                              </w:rPr>
                              <w:t>grunnstenen</w:t>
                            </w:r>
                            <w:proofErr w:type="spellEnd"/>
                            <w:r>
                              <w:rPr>
                                <w:rFonts w:ascii="Calibri" w:hAnsi="Calibri"/>
                              </w:rPr>
                              <w:t xml:space="preserve"> i kreftdiagnostikk, og molekylære </w:t>
                            </w:r>
                            <w:proofErr w:type="spellStart"/>
                            <w:r>
                              <w:rPr>
                                <w:rFonts w:ascii="Calibri" w:hAnsi="Calibri"/>
                              </w:rPr>
                              <w:t>tilleggsanalyser</w:t>
                            </w:r>
                            <w:proofErr w:type="spellEnd"/>
                            <w:r>
                              <w:rPr>
                                <w:rFonts w:ascii="Calibri" w:hAnsi="Calibri"/>
                              </w:rPr>
                              <w:t xml:space="preserve"> ønsker man derfor at er tilpasset fiksert vev. Prosessen formalinfiksering/parafininnstøping medfører degradering/oppdeling av </w:t>
                            </w:r>
                            <w:proofErr w:type="spellStart"/>
                            <w:r>
                              <w:rPr>
                                <w:rFonts w:ascii="Calibri" w:hAnsi="Calibri"/>
                              </w:rPr>
                              <w:t>mRNA</w:t>
                            </w:r>
                            <w:proofErr w:type="spellEnd"/>
                            <w:r>
                              <w:rPr>
                                <w:rFonts w:ascii="Calibri" w:hAnsi="Calibri"/>
                              </w:rPr>
                              <w:t xml:space="preserve"> og har tidligere vanskeliggjort senere </w:t>
                            </w:r>
                            <w:proofErr w:type="spellStart"/>
                            <w:r>
                              <w:rPr>
                                <w:rFonts w:ascii="Calibri" w:hAnsi="Calibri"/>
                              </w:rPr>
                              <w:t>mRNA</w:t>
                            </w:r>
                            <w:proofErr w:type="spellEnd"/>
                            <w:r>
                              <w:rPr>
                                <w:rFonts w:ascii="Calibri" w:hAnsi="Calibri"/>
                              </w:rPr>
                              <w:t xml:space="preserve"> analyse (</w:t>
                            </w:r>
                            <w:proofErr w:type="spellStart"/>
                            <w:r>
                              <w:rPr>
                                <w:rFonts w:ascii="Calibri" w:hAnsi="Calibri"/>
                              </w:rPr>
                              <w:t>genek</w:t>
                            </w:r>
                            <w:r w:rsidR="008524F0">
                              <w:rPr>
                                <w:rFonts w:ascii="Calibri" w:hAnsi="Calibri"/>
                              </w:rPr>
                              <w:t>s</w:t>
                            </w:r>
                            <w:r>
                              <w:rPr>
                                <w:rFonts w:ascii="Calibri" w:hAnsi="Calibri"/>
                              </w:rPr>
                              <w:t>presjonsanalyse</w:t>
                            </w:r>
                            <w:proofErr w:type="spellEnd"/>
                            <w:r>
                              <w:rPr>
                                <w:rFonts w:ascii="Calibri" w:hAnsi="Calibri"/>
                              </w:rPr>
                              <w:t xml:space="preserve">). </w:t>
                            </w:r>
                            <w:proofErr w:type="spellStart"/>
                            <w:r>
                              <w:rPr>
                                <w:rFonts w:ascii="Calibri" w:hAnsi="Calibri"/>
                              </w:rPr>
                              <w:t>NanoString</w:t>
                            </w:r>
                            <w:proofErr w:type="spellEnd"/>
                            <w:r>
                              <w:rPr>
                                <w:rFonts w:ascii="Calibri" w:hAnsi="Calibri"/>
                              </w:rPr>
                              <w:t xml:space="preserve"> </w:t>
                            </w:r>
                            <w:proofErr w:type="spellStart"/>
                            <w:r>
                              <w:rPr>
                                <w:rFonts w:ascii="Calibri" w:hAnsi="Calibri"/>
                              </w:rPr>
                              <w:t>nCounter</w:t>
                            </w:r>
                            <w:proofErr w:type="spellEnd"/>
                            <w:r>
                              <w:rPr>
                                <w:rFonts w:ascii="Calibri" w:hAnsi="Calibri"/>
                              </w:rPr>
                              <w:t>, benytter kortere prober og direkte merking av molekylene, og systemet har vist seg mer egnet og gi høyere spesifisitet ved analyse av slikt vev enn eksisterende enzymbaserte systemer som innebærer amplifisering og RT-PCR.</w:t>
                            </w:r>
                          </w:p>
                          <w:p w14:paraId="08028654" w14:textId="77777777" w:rsidR="007E2D18" w:rsidRPr="00C92558" w:rsidRDefault="007E2D18" w:rsidP="00540BFD">
                            <w:pPr>
                              <w:pStyle w:val="Default"/>
                              <w:rPr>
                                <w:rFonts w:ascii="Calibri" w:hAnsi="Calibri"/>
                                <w:sz w:val="22"/>
                                <w:szCs w:val="22"/>
                              </w:rPr>
                            </w:pPr>
                            <w:r w:rsidRPr="00C92558">
                              <w:rPr>
                                <w:rFonts w:ascii="Calibri" w:hAnsi="Calibri"/>
                                <w:i/>
                                <w:sz w:val="22"/>
                                <w:szCs w:val="22"/>
                              </w:rPr>
                              <w:t>Kort fremstilling av metoden:</w:t>
                            </w:r>
                            <w:r w:rsidRPr="00C92558">
                              <w:rPr>
                                <w:rFonts w:ascii="Calibri" w:hAnsi="Calibri"/>
                                <w:sz w:val="22"/>
                                <w:szCs w:val="22"/>
                              </w:rPr>
                              <w:t xml:space="preserve"> Et snitt fra svulsten i brystet granskes av patolog, som avmerker svulstområdet på snittet, før denne delen blir skåret ut av snittet og videre prosessert med isolering av RNA, etterfulgt av hybridisering av merkede prober for 50 gener som kan 1) skille ut </w:t>
                            </w:r>
                            <w:proofErr w:type="spellStart"/>
                            <w:r w:rsidRPr="00C92558">
                              <w:rPr>
                                <w:rFonts w:ascii="Calibri" w:hAnsi="Calibri"/>
                                <w:sz w:val="22"/>
                                <w:szCs w:val="22"/>
                              </w:rPr>
                              <w:t>subtyper</w:t>
                            </w:r>
                            <w:proofErr w:type="spellEnd"/>
                            <w:r w:rsidRPr="00C92558">
                              <w:rPr>
                                <w:rFonts w:ascii="Calibri" w:hAnsi="Calibri"/>
                                <w:sz w:val="22"/>
                                <w:szCs w:val="22"/>
                              </w:rPr>
                              <w:t xml:space="preserve"> av brystkreft (</w:t>
                            </w:r>
                            <w:proofErr w:type="spellStart"/>
                            <w:r w:rsidRPr="00C92558">
                              <w:rPr>
                                <w:rFonts w:ascii="Calibri" w:hAnsi="Calibri"/>
                                <w:sz w:val="22"/>
                                <w:szCs w:val="22"/>
                              </w:rPr>
                              <w:t>LumA</w:t>
                            </w:r>
                            <w:proofErr w:type="spellEnd"/>
                            <w:r w:rsidRPr="00C92558">
                              <w:rPr>
                                <w:rFonts w:ascii="Calibri" w:hAnsi="Calibri"/>
                                <w:sz w:val="22"/>
                                <w:szCs w:val="22"/>
                              </w:rPr>
                              <w:t xml:space="preserve">, </w:t>
                            </w:r>
                            <w:proofErr w:type="spellStart"/>
                            <w:r w:rsidRPr="00C92558">
                              <w:rPr>
                                <w:rFonts w:ascii="Calibri" w:hAnsi="Calibri"/>
                                <w:sz w:val="22"/>
                                <w:szCs w:val="22"/>
                              </w:rPr>
                              <w:t>LumB</w:t>
                            </w:r>
                            <w:proofErr w:type="spellEnd"/>
                            <w:r w:rsidRPr="00C92558">
                              <w:rPr>
                                <w:rFonts w:ascii="Calibri" w:hAnsi="Calibri"/>
                                <w:sz w:val="22"/>
                                <w:szCs w:val="22"/>
                              </w:rPr>
                              <w:t>, HER2-enriched, Basal) og 2) benyttes til beregning av en «risk-</w:t>
                            </w:r>
                            <w:proofErr w:type="spellStart"/>
                            <w:r w:rsidRPr="00C92558">
                              <w:rPr>
                                <w:rFonts w:ascii="Calibri" w:hAnsi="Calibri"/>
                                <w:sz w:val="22"/>
                                <w:szCs w:val="22"/>
                              </w:rPr>
                              <w:t>of</w:t>
                            </w:r>
                            <w:proofErr w:type="spellEnd"/>
                            <w:r w:rsidRPr="00C92558">
                              <w:rPr>
                                <w:rFonts w:ascii="Calibri" w:hAnsi="Calibri"/>
                                <w:sz w:val="22"/>
                                <w:szCs w:val="22"/>
                              </w:rPr>
                              <w:t>-</w:t>
                            </w:r>
                            <w:proofErr w:type="spellStart"/>
                            <w:r w:rsidRPr="00C92558">
                              <w:rPr>
                                <w:rFonts w:ascii="Calibri" w:hAnsi="Calibri"/>
                                <w:sz w:val="22"/>
                                <w:szCs w:val="22"/>
                              </w:rPr>
                              <w:t>recurrence</w:t>
                            </w:r>
                            <w:proofErr w:type="spellEnd"/>
                            <w:r w:rsidRPr="00C92558">
                              <w:rPr>
                                <w:rFonts w:ascii="Calibri" w:hAnsi="Calibri"/>
                                <w:sz w:val="22"/>
                                <w:szCs w:val="22"/>
                              </w:rPr>
                              <w:t xml:space="preserve">» </w:t>
                            </w:r>
                            <w:r>
                              <w:rPr>
                                <w:rFonts w:ascii="Calibri" w:hAnsi="Calibri"/>
                                <w:sz w:val="22"/>
                                <w:szCs w:val="22"/>
                              </w:rPr>
                              <w:t xml:space="preserve">(ROR) </w:t>
                            </w:r>
                            <w:r w:rsidRPr="00C92558">
                              <w:rPr>
                                <w:rFonts w:ascii="Calibri" w:hAnsi="Calibri"/>
                                <w:sz w:val="22"/>
                                <w:szCs w:val="22"/>
                              </w:rPr>
                              <w:t>score. Prøven analyseres med analysemaskinen i «</w:t>
                            </w:r>
                            <w:proofErr w:type="spellStart"/>
                            <w:r w:rsidRPr="00C92558">
                              <w:rPr>
                                <w:rFonts w:ascii="Calibri" w:hAnsi="Calibri"/>
                                <w:sz w:val="22"/>
                                <w:szCs w:val="22"/>
                              </w:rPr>
                              <w:t>clinical</w:t>
                            </w:r>
                            <w:proofErr w:type="spellEnd"/>
                            <w:r w:rsidRPr="00C92558">
                              <w:rPr>
                                <w:rFonts w:ascii="Calibri" w:hAnsi="Calibri"/>
                                <w:sz w:val="22"/>
                                <w:szCs w:val="22"/>
                              </w:rPr>
                              <w:t xml:space="preserve"> mode», hvor svar på </w:t>
                            </w:r>
                            <w:proofErr w:type="spellStart"/>
                            <w:r w:rsidRPr="00C92558">
                              <w:rPr>
                                <w:rFonts w:ascii="Calibri" w:hAnsi="Calibri"/>
                                <w:sz w:val="22"/>
                                <w:szCs w:val="22"/>
                              </w:rPr>
                              <w:t>subtype</w:t>
                            </w:r>
                            <w:proofErr w:type="spellEnd"/>
                            <w:r w:rsidRPr="00C92558">
                              <w:rPr>
                                <w:rFonts w:ascii="Calibri" w:hAnsi="Calibri"/>
                                <w:sz w:val="22"/>
                                <w:szCs w:val="22"/>
                              </w:rPr>
                              <w:t>, ROR score og risiko for tilbakefall beregnes. Prøven kan også senere analyseres i «</w:t>
                            </w:r>
                            <w:proofErr w:type="spellStart"/>
                            <w:r w:rsidRPr="00C92558">
                              <w:rPr>
                                <w:rFonts w:ascii="Calibri" w:hAnsi="Calibri"/>
                                <w:sz w:val="22"/>
                                <w:szCs w:val="22"/>
                              </w:rPr>
                              <w:t>research</w:t>
                            </w:r>
                            <w:proofErr w:type="spellEnd"/>
                            <w:r w:rsidRPr="00C92558">
                              <w:rPr>
                                <w:rFonts w:ascii="Calibri" w:hAnsi="Calibri"/>
                                <w:sz w:val="22"/>
                                <w:szCs w:val="22"/>
                              </w:rPr>
                              <w:t xml:space="preserve"> mode», hvor det er mulig å se nærmere på analysesvarene, for ytterligere klargjøring eller kunnskapsgenerering.</w:t>
                            </w:r>
                          </w:p>
                          <w:p w14:paraId="63E80A92" w14:textId="6DF8A92A" w:rsidR="007E2D18" w:rsidRPr="00C92558" w:rsidRDefault="007E2D18" w:rsidP="00540BFD">
                            <w:pPr>
                              <w:pStyle w:val="Default"/>
                              <w:rPr>
                                <w:rFonts w:asciiTheme="minorHAnsi" w:hAnsiTheme="minorHAnsi"/>
                                <w:sz w:val="22"/>
                                <w:szCs w:val="22"/>
                              </w:rPr>
                            </w:pPr>
                            <w:r w:rsidRPr="00C92558">
                              <w:rPr>
                                <w:rFonts w:asciiTheme="minorHAnsi" w:hAnsiTheme="minorHAnsi"/>
                                <w:sz w:val="22"/>
                                <w:szCs w:val="22"/>
                              </w:rPr>
                              <w:t>Metoden er utviklet kommersielt</w:t>
                            </w:r>
                            <w:r>
                              <w:rPr>
                                <w:rFonts w:asciiTheme="minorHAnsi" w:hAnsiTheme="minorHAnsi"/>
                                <w:sz w:val="22"/>
                                <w:szCs w:val="22"/>
                              </w:rPr>
                              <w:t xml:space="preserve"> (</w:t>
                            </w:r>
                            <w:proofErr w:type="spellStart"/>
                            <w:r>
                              <w:rPr>
                                <w:rFonts w:asciiTheme="minorHAnsi" w:hAnsiTheme="minorHAnsi"/>
                                <w:sz w:val="22"/>
                                <w:szCs w:val="22"/>
                              </w:rPr>
                              <w:t>Nanostring</w:t>
                            </w:r>
                            <w:proofErr w:type="spellEnd"/>
                            <w:r>
                              <w:rPr>
                                <w:rFonts w:asciiTheme="minorHAnsi" w:hAnsiTheme="minorHAnsi"/>
                                <w:sz w:val="22"/>
                                <w:szCs w:val="22"/>
                              </w:rPr>
                              <w:t>)</w:t>
                            </w:r>
                            <w:r w:rsidRPr="00C92558">
                              <w:rPr>
                                <w:rFonts w:asciiTheme="minorHAnsi" w:hAnsiTheme="minorHAnsi"/>
                                <w:sz w:val="22"/>
                                <w:szCs w:val="22"/>
                              </w:rPr>
                              <w:t xml:space="preserve"> og </w:t>
                            </w:r>
                            <w:proofErr w:type="spellStart"/>
                            <w:r>
                              <w:rPr>
                                <w:rFonts w:asciiTheme="minorHAnsi" w:hAnsiTheme="minorHAnsi"/>
                                <w:sz w:val="22"/>
                                <w:szCs w:val="22"/>
                              </w:rPr>
                              <w:t>nCounter</w:t>
                            </w:r>
                            <w:proofErr w:type="spellEnd"/>
                            <w:r>
                              <w:rPr>
                                <w:rFonts w:asciiTheme="minorHAnsi" w:hAnsiTheme="minorHAnsi"/>
                                <w:sz w:val="22"/>
                                <w:szCs w:val="22"/>
                              </w:rPr>
                              <w:t xml:space="preserve"> analysemaskin samt </w:t>
                            </w:r>
                            <w:proofErr w:type="spellStart"/>
                            <w:r>
                              <w:rPr>
                                <w:rFonts w:asciiTheme="minorHAnsi" w:hAnsiTheme="minorHAnsi"/>
                                <w:sz w:val="22"/>
                                <w:szCs w:val="22"/>
                              </w:rPr>
                              <w:t>Prosigna</w:t>
                            </w:r>
                            <w:proofErr w:type="spellEnd"/>
                            <w:r>
                              <w:rPr>
                                <w:rFonts w:asciiTheme="minorHAnsi" w:hAnsiTheme="minorHAnsi"/>
                                <w:sz w:val="22"/>
                                <w:szCs w:val="22"/>
                              </w:rPr>
                              <w:t xml:space="preserve"> test er innkjørt ved Avd. for patologi, OUS</w:t>
                            </w:r>
                            <w:r w:rsidRPr="00C92558">
                              <w:rPr>
                                <w:rFonts w:asciiTheme="minorHAnsi" w:hAnsiTheme="minorHAnsi"/>
                                <w:sz w:val="22"/>
                                <w:szCs w:val="22"/>
                              </w:rPr>
                              <w:t xml:space="preserve"> av patologer i </w:t>
                            </w:r>
                            <w:r>
                              <w:rPr>
                                <w:rFonts w:asciiTheme="minorHAnsi" w:hAnsiTheme="minorHAnsi"/>
                                <w:sz w:val="22"/>
                                <w:szCs w:val="22"/>
                              </w:rPr>
                              <w:t xml:space="preserve">tett </w:t>
                            </w:r>
                            <w:r w:rsidRPr="00C92558">
                              <w:rPr>
                                <w:rFonts w:asciiTheme="minorHAnsi" w:hAnsiTheme="minorHAnsi"/>
                                <w:sz w:val="22"/>
                                <w:szCs w:val="22"/>
                              </w:rPr>
                              <w:t>samarbeid med laboratoriepersonell. Patolog vurderer svaret og integrer</w:t>
                            </w:r>
                            <w:r>
                              <w:rPr>
                                <w:rFonts w:asciiTheme="minorHAnsi" w:hAnsiTheme="minorHAnsi"/>
                                <w:sz w:val="22"/>
                                <w:szCs w:val="22"/>
                              </w:rPr>
                              <w:t>er</w:t>
                            </w:r>
                            <w:r w:rsidRPr="00C92558">
                              <w:rPr>
                                <w:rFonts w:asciiTheme="minorHAnsi" w:hAnsiTheme="minorHAnsi"/>
                                <w:sz w:val="22"/>
                                <w:szCs w:val="22"/>
                              </w:rPr>
                              <w:t xml:space="preserve"> det med de andre opplysningene man får fra tradisjonell </w:t>
                            </w:r>
                            <w:proofErr w:type="spellStart"/>
                            <w:r w:rsidRPr="00C92558">
                              <w:rPr>
                                <w:rFonts w:asciiTheme="minorHAnsi" w:hAnsiTheme="minorHAnsi"/>
                                <w:sz w:val="22"/>
                                <w:szCs w:val="22"/>
                              </w:rPr>
                              <w:t>histopatologisk</w:t>
                            </w:r>
                            <w:proofErr w:type="spellEnd"/>
                            <w:r w:rsidRPr="00C92558">
                              <w:rPr>
                                <w:rFonts w:asciiTheme="minorHAnsi" w:hAnsiTheme="minorHAnsi"/>
                                <w:sz w:val="22"/>
                                <w:szCs w:val="22"/>
                              </w:rPr>
                              <w:t xml:space="preserve"> vev</w:t>
                            </w:r>
                            <w:r>
                              <w:rPr>
                                <w:rFonts w:asciiTheme="minorHAnsi" w:hAnsiTheme="minorHAnsi"/>
                                <w:sz w:val="22"/>
                                <w:szCs w:val="22"/>
                              </w:rPr>
                              <w:t>s</w:t>
                            </w:r>
                            <w:r w:rsidRPr="00C92558">
                              <w:rPr>
                                <w:rFonts w:asciiTheme="minorHAnsi" w:hAnsiTheme="minorHAnsi"/>
                                <w:sz w:val="22"/>
                                <w:szCs w:val="22"/>
                              </w:rPr>
                              <w:t>undersøkelse før det formidles behandlende lege (</w:t>
                            </w:r>
                            <w:proofErr w:type="spellStart"/>
                            <w:r w:rsidRPr="00C92558">
                              <w:rPr>
                                <w:rFonts w:asciiTheme="minorHAnsi" w:hAnsiTheme="minorHAnsi"/>
                                <w:sz w:val="22"/>
                                <w:szCs w:val="22"/>
                              </w:rPr>
                              <w:t>onkolog</w:t>
                            </w:r>
                            <w:proofErr w:type="spellEnd"/>
                            <w:r>
                              <w:rPr>
                                <w:rFonts w:asciiTheme="minorHAnsi" w:hAnsiTheme="minorHAnsi"/>
                                <w:sz w:val="22"/>
                                <w:szCs w:val="22"/>
                              </w:rPr>
                              <w:t>/kirurg</w:t>
                            </w:r>
                            <w:r w:rsidRPr="00C92558">
                              <w:rPr>
                                <w:rFonts w:asciiTheme="minorHAnsi" w:hAnsiTheme="minorHAnsi"/>
                                <w:sz w:val="22"/>
                                <w:szCs w:val="22"/>
                              </w:rPr>
                              <w:t xml:space="preserve">). </w:t>
                            </w:r>
                          </w:p>
                        </w:txbxContent>
                      </wps:txbx>
                      <wps:bodyPr rot="0" vert="horz" wrap="square" lIns="91440" tIns="45720" rIns="91440" bIns="45720" anchor="t" anchorCtr="0">
                        <a:spAutoFit/>
                      </wps:bodyPr>
                    </wps:wsp>
                  </a:graphicData>
                </a:graphic>
              </wp:inline>
            </w:drawing>
          </mc:Choice>
          <mc:Fallback>
            <w:pict>
              <v:shape id="_x0000_s1035"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">
                <v:textbox style="mso-fit-shape-to-text:t">
                  <w:txbxContent>
                    <w:p w14:paraId="337E1BF0" w14:textId="3FD44025" w:rsidR="007E2D18" w:rsidRDefault="007E2D18" w:rsidP="00EA5C1A">
                      <w:pPr>
                        <w:rPr>
                          <w:rFonts w:ascii="Calibri" w:hAnsi="Calibri"/>
                        </w:rPr>
                      </w:pPr>
                      <w:proofErr w:type="spellStart"/>
                      <w:r>
                        <w:rPr>
                          <w:rFonts w:ascii="Calibri" w:hAnsi="Calibri"/>
                        </w:rPr>
                        <w:t>NanoString</w:t>
                      </w:r>
                      <w:proofErr w:type="spellEnd"/>
                      <w:r>
                        <w:rPr>
                          <w:rFonts w:ascii="Calibri" w:hAnsi="Calibri"/>
                        </w:rPr>
                        <w:t xml:space="preserve"> </w:t>
                      </w:r>
                      <w:proofErr w:type="spellStart"/>
                      <w:r>
                        <w:rPr>
                          <w:rFonts w:ascii="Calibri" w:hAnsi="Calibri"/>
                        </w:rPr>
                        <w:t>nCounter</w:t>
                      </w:r>
                      <w:proofErr w:type="spellEnd"/>
                      <w:r>
                        <w:rPr>
                          <w:rFonts w:ascii="Calibri" w:hAnsi="Calibri"/>
                        </w:rPr>
                        <w:t xml:space="preserve"> </w:t>
                      </w:r>
                      <w:proofErr w:type="spellStart"/>
                      <w:r>
                        <w:rPr>
                          <w:rFonts w:ascii="Calibri" w:hAnsi="Calibri"/>
                        </w:rPr>
                        <w:t>genekspresjons</w:t>
                      </w:r>
                      <w:proofErr w:type="spellEnd"/>
                      <w:r>
                        <w:rPr>
                          <w:rFonts w:ascii="Calibri" w:hAnsi="Calibri"/>
                        </w:rPr>
                        <w:t xml:space="preserve">-analysemaskinen representerer ny teknologi for </w:t>
                      </w:r>
                      <w:proofErr w:type="spellStart"/>
                      <w:r>
                        <w:rPr>
                          <w:rFonts w:ascii="Calibri" w:hAnsi="Calibri"/>
                        </w:rPr>
                        <w:t>multi</w:t>
                      </w:r>
                      <w:proofErr w:type="spellEnd"/>
                      <w:r>
                        <w:rPr>
                          <w:rFonts w:ascii="Calibri" w:hAnsi="Calibri"/>
                        </w:rPr>
                        <w:t xml:space="preserve">-gen DNA og RNA analyser, og kan brukes på både formalinfiksert parafininnstøpt vev, ferskfrosset vev og celler. Svulstvev bevares i dag rutinemessig ved bruk av formalin og parafininnstøping da dette er mest optimalt for </w:t>
                      </w:r>
                      <w:proofErr w:type="spellStart"/>
                      <w:r>
                        <w:rPr>
                          <w:rFonts w:ascii="Calibri" w:hAnsi="Calibri"/>
                        </w:rPr>
                        <w:t>histopatologisk</w:t>
                      </w:r>
                      <w:proofErr w:type="spellEnd"/>
                      <w:r>
                        <w:rPr>
                          <w:rFonts w:ascii="Calibri" w:hAnsi="Calibri"/>
                        </w:rPr>
                        <w:t xml:space="preserve"> vurdering. </w:t>
                      </w:r>
                      <w:proofErr w:type="spellStart"/>
                      <w:r>
                        <w:rPr>
                          <w:rFonts w:ascii="Calibri" w:hAnsi="Calibri"/>
                        </w:rPr>
                        <w:t>Histopatologisk</w:t>
                      </w:r>
                      <w:proofErr w:type="spellEnd"/>
                      <w:r>
                        <w:rPr>
                          <w:rFonts w:ascii="Calibri" w:hAnsi="Calibri"/>
                        </w:rPr>
                        <w:t xml:space="preserve"> vurdering er per i dag og i overskuelig fremtid </w:t>
                      </w:r>
                      <w:proofErr w:type="spellStart"/>
                      <w:r>
                        <w:rPr>
                          <w:rFonts w:ascii="Calibri" w:hAnsi="Calibri"/>
                        </w:rPr>
                        <w:t>grunnstenen</w:t>
                      </w:r>
                      <w:proofErr w:type="spellEnd"/>
                      <w:r>
                        <w:rPr>
                          <w:rFonts w:ascii="Calibri" w:hAnsi="Calibri"/>
                        </w:rPr>
                        <w:t xml:space="preserve"> i kreftdiagnostikk, og molekylære </w:t>
                      </w:r>
                      <w:proofErr w:type="spellStart"/>
                      <w:r>
                        <w:rPr>
                          <w:rFonts w:ascii="Calibri" w:hAnsi="Calibri"/>
                        </w:rPr>
                        <w:t>tilleggsanalyser</w:t>
                      </w:r>
                      <w:proofErr w:type="spellEnd"/>
                      <w:r>
                        <w:rPr>
                          <w:rFonts w:ascii="Calibri" w:hAnsi="Calibri"/>
                        </w:rPr>
                        <w:t xml:space="preserve"> ønsker man derfor at er tilpasset fiksert vev. </w:t>
                      </w:r>
                      <w:r>
                        <w:rPr>
                          <w:rFonts w:ascii="Calibri" w:hAnsi="Calibri"/>
                        </w:rPr>
                        <w:t xml:space="preserve">Prosessen formalinfiksering/parafininnstøping medfører degradering/oppdeling av </w:t>
                      </w:r>
                      <w:proofErr w:type="spellStart"/>
                      <w:r>
                        <w:rPr>
                          <w:rFonts w:ascii="Calibri" w:hAnsi="Calibri"/>
                        </w:rPr>
                        <w:t>mRNA</w:t>
                      </w:r>
                      <w:proofErr w:type="spellEnd"/>
                      <w:r>
                        <w:rPr>
                          <w:rFonts w:ascii="Calibri" w:hAnsi="Calibri"/>
                        </w:rPr>
                        <w:t xml:space="preserve"> og har tidligere vanskeliggjort senere </w:t>
                      </w:r>
                      <w:proofErr w:type="spellStart"/>
                      <w:r>
                        <w:rPr>
                          <w:rFonts w:ascii="Calibri" w:hAnsi="Calibri"/>
                        </w:rPr>
                        <w:t>mRNA</w:t>
                      </w:r>
                      <w:proofErr w:type="spellEnd"/>
                      <w:r>
                        <w:rPr>
                          <w:rFonts w:ascii="Calibri" w:hAnsi="Calibri"/>
                        </w:rPr>
                        <w:t xml:space="preserve"> analyse (</w:t>
                      </w:r>
                      <w:proofErr w:type="spellStart"/>
                      <w:r>
                        <w:rPr>
                          <w:rFonts w:ascii="Calibri" w:hAnsi="Calibri"/>
                        </w:rPr>
                        <w:t>genek</w:t>
                      </w:r>
                      <w:r w:rsidR="008524F0">
                        <w:rPr>
                          <w:rFonts w:ascii="Calibri" w:hAnsi="Calibri"/>
                        </w:rPr>
                        <w:t>s</w:t>
                      </w:r>
                      <w:r>
                        <w:rPr>
                          <w:rFonts w:ascii="Calibri" w:hAnsi="Calibri"/>
                        </w:rPr>
                        <w:t>presjonsanalyse</w:t>
                      </w:r>
                      <w:proofErr w:type="spellEnd"/>
                      <w:r>
                        <w:rPr>
                          <w:rFonts w:ascii="Calibri" w:hAnsi="Calibri"/>
                        </w:rPr>
                        <w:t xml:space="preserve">). </w:t>
                      </w:r>
                      <w:proofErr w:type="spellStart"/>
                      <w:r>
                        <w:rPr>
                          <w:rFonts w:ascii="Calibri" w:hAnsi="Calibri"/>
                        </w:rPr>
                        <w:t>NanoString</w:t>
                      </w:r>
                      <w:proofErr w:type="spellEnd"/>
                      <w:r>
                        <w:rPr>
                          <w:rFonts w:ascii="Calibri" w:hAnsi="Calibri"/>
                        </w:rPr>
                        <w:t xml:space="preserve"> </w:t>
                      </w:r>
                      <w:proofErr w:type="spellStart"/>
                      <w:r>
                        <w:rPr>
                          <w:rFonts w:ascii="Calibri" w:hAnsi="Calibri"/>
                        </w:rPr>
                        <w:t>nCounter</w:t>
                      </w:r>
                      <w:proofErr w:type="spellEnd"/>
                      <w:r>
                        <w:rPr>
                          <w:rFonts w:ascii="Calibri" w:hAnsi="Calibri"/>
                        </w:rPr>
                        <w:t>, benytter kortere prober og direkte merking av molekylene, og systemet har vist seg mer egnet og gi høyere spesifisitet ved analyse av slikt vev enn eksisterende enzymbaserte systemer som innebærer amplifisering og RT-PCR.</w:t>
                      </w:r>
                    </w:p>
                    <w:p w14:paraId="08028654" w14:textId="77777777" w:rsidR="007E2D18" w:rsidRPr="00C92558" w:rsidRDefault="007E2D18" w:rsidP="00540BFD">
                      <w:pPr>
                        <w:pStyle w:val="Default"/>
                        <w:rPr>
                          <w:rFonts w:ascii="Calibri" w:hAnsi="Calibri"/>
                          <w:sz w:val="22"/>
                          <w:szCs w:val="22"/>
                        </w:rPr>
                      </w:pPr>
                      <w:r w:rsidRPr="00C92558">
                        <w:rPr>
                          <w:rFonts w:ascii="Calibri" w:hAnsi="Calibri"/>
                          <w:i/>
                          <w:sz w:val="22"/>
                          <w:szCs w:val="22"/>
                        </w:rPr>
                        <w:t>Kort fremstilling av metoden:</w:t>
                      </w:r>
                      <w:r w:rsidRPr="00C92558">
                        <w:rPr>
                          <w:rFonts w:ascii="Calibri" w:hAnsi="Calibri"/>
                          <w:sz w:val="22"/>
                          <w:szCs w:val="22"/>
                        </w:rPr>
                        <w:t xml:space="preserve"> Et snitt fra svulsten i brystet granskes av patolog, som avmerker svulstområdet på snittet, før denne delen blir skåret ut av snittet og videre prosessert med isolering av RNA, etterfulgt av hybridisering av merkede prober for 50 gener som kan 1) skille ut </w:t>
                      </w:r>
                      <w:proofErr w:type="spellStart"/>
                      <w:r w:rsidRPr="00C92558">
                        <w:rPr>
                          <w:rFonts w:ascii="Calibri" w:hAnsi="Calibri"/>
                          <w:sz w:val="22"/>
                          <w:szCs w:val="22"/>
                        </w:rPr>
                        <w:t>subtyper</w:t>
                      </w:r>
                      <w:proofErr w:type="spellEnd"/>
                      <w:r w:rsidRPr="00C92558">
                        <w:rPr>
                          <w:rFonts w:ascii="Calibri" w:hAnsi="Calibri"/>
                          <w:sz w:val="22"/>
                          <w:szCs w:val="22"/>
                        </w:rPr>
                        <w:t xml:space="preserve"> av brystkreft (</w:t>
                      </w:r>
                      <w:proofErr w:type="spellStart"/>
                      <w:r w:rsidRPr="00C92558">
                        <w:rPr>
                          <w:rFonts w:ascii="Calibri" w:hAnsi="Calibri"/>
                          <w:sz w:val="22"/>
                          <w:szCs w:val="22"/>
                        </w:rPr>
                        <w:t>LumA</w:t>
                      </w:r>
                      <w:proofErr w:type="spellEnd"/>
                      <w:r w:rsidRPr="00C92558">
                        <w:rPr>
                          <w:rFonts w:ascii="Calibri" w:hAnsi="Calibri"/>
                          <w:sz w:val="22"/>
                          <w:szCs w:val="22"/>
                        </w:rPr>
                        <w:t xml:space="preserve">, </w:t>
                      </w:r>
                      <w:proofErr w:type="spellStart"/>
                      <w:r w:rsidRPr="00C92558">
                        <w:rPr>
                          <w:rFonts w:ascii="Calibri" w:hAnsi="Calibri"/>
                          <w:sz w:val="22"/>
                          <w:szCs w:val="22"/>
                        </w:rPr>
                        <w:t>LumB</w:t>
                      </w:r>
                      <w:proofErr w:type="spellEnd"/>
                      <w:r w:rsidRPr="00C92558">
                        <w:rPr>
                          <w:rFonts w:ascii="Calibri" w:hAnsi="Calibri"/>
                          <w:sz w:val="22"/>
                          <w:szCs w:val="22"/>
                        </w:rPr>
                        <w:t>, HER2-enriched, Basal) og 2) benyttes til beregning av en «risk-</w:t>
                      </w:r>
                      <w:proofErr w:type="spellStart"/>
                      <w:r w:rsidRPr="00C92558">
                        <w:rPr>
                          <w:rFonts w:ascii="Calibri" w:hAnsi="Calibri"/>
                          <w:sz w:val="22"/>
                          <w:szCs w:val="22"/>
                        </w:rPr>
                        <w:t>of</w:t>
                      </w:r>
                      <w:proofErr w:type="spellEnd"/>
                      <w:r w:rsidRPr="00C92558">
                        <w:rPr>
                          <w:rFonts w:ascii="Calibri" w:hAnsi="Calibri"/>
                          <w:sz w:val="22"/>
                          <w:szCs w:val="22"/>
                        </w:rPr>
                        <w:t>-</w:t>
                      </w:r>
                      <w:proofErr w:type="spellStart"/>
                      <w:r w:rsidRPr="00C92558">
                        <w:rPr>
                          <w:rFonts w:ascii="Calibri" w:hAnsi="Calibri"/>
                          <w:sz w:val="22"/>
                          <w:szCs w:val="22"/>
                        </w:rPr>
                        <w:t>recurrence</w:t>
                      </w:r>
                      <w:proofErr w:type="spellEnd"/>
                      <w:r w:rsidRPr="00C92558">
                        <w:rPr>
                          <w:rFonts w:ascii="Calibri" w:hAnsi="Calibri"/>
                          <w:sz w:val="22"/>
                          <w:szCs w:val="22"/>
                        </w:rPr>
                        <w:t xml:space="preserve">» </w:t>
                      </w:r>
                      <w:r>
                        <w:rPr>
                          <w:rFonts w:ascii="Calibri" w:hAnsi="Calibri"/>
                          <w:sz w:val="22"/>
                          <w:szCs w:val="22"/>
                        </w:rPr>
                        <w:t xml:space="preserve">(ROR) </w:t>
                      </w:r>
                      <w:r w:rsidRPr="00C92558">
                        <w:rPr>
                          <w:rFonts w:ascii="Calibri" w:hAnsi="Calibri"/>
                          <w:sz w:val="22"/>
                          <w:szCs w:val="22"/>
                        </w:rPr>
                        <w:t>score. Prøven analyseres med analysemaskinen i «</w:t>
                      </w:r>
                      <w:proofErr w:type="spellStart"/>
                      <w:r w:rsidRPr="00C92558">
                        <w:rPr>
                          <w:rFonts w:ascii="Calibri" w:hAnsi="Calibri"/>
                          <w:sz w:val="22"/>
                          <w:szCs w:val="22"/>
                        </w:rPr>
                        <w:t>clinical</w:t>
                      </w:r>
                      <w:proofErr w:type="spellEnd"/>
                      <w:r w:rsidRPr="00C92558">
                        <w:rPr>
                          <w:rFonts w:ascii="Calibri" w:hAnsi="Calibri"/>
                          <w:sz w:val="22"/>
                          <w:szCs w:val="22"/>
                        </w:rPr>
                        <w:t xml:space="preserve"> mode», hvor svar på </w:t>
                      </w:r>
                      <w:proofErr w:type="spellStart"/>
                      <w:r w:rsidRPr="00C92558">
                        <w:rPr>
                          <w:rFonts w:ascii="Calibri" w:hAnsi="Calibri"/>
                          <w:sz w:val="22"/>
                          <w:szCs w:val="22"/>
                        </w:rPr>
                        <w:t>subtype</w:t>
                      </w:r>
                      <w:proofErr w:type="spellEnd"/>
                      <w:r w:rsidRPr="00C92558">
                        <w:rPr>
                          <w:rFonts w:ascii="Calibri" w:hAnsi="Calibri"/>
                          <w:sz w:val="22"/>
                          <w:szCs w:val="22"/>
                        </w:rPr>
                        <w:t>, ROR score og risiko for tilbakefall beregnes. Prøven kan også senere analyseres i «</w:t>
                      </w:r>
                      <w:proofErr w:type="spellStart"/>
                      <w:r w:rsidRPr="00C92558">
                        <w:rPr>
                          <w:rFonts w:ascii="Calibri" w:hAnsi="Calibri"/>
                          <w:sz w:val="22"/>
                          <w:szCs w:val="22"/>
                        </w:rPr>
                        <w:t>research</w:t>
                      </w:r>
                      <w:proofErr w:type="spellEnd"/>
                      <w:r w:rsidRPr="00C92558">
                        <w:rPr>
                          <w:rFonts w:ascii="Calibri" w:hAnsi="Calibri"/>
                          <w:sz w:val="22"/>
                          <w:szCs w:val="22"/>
                        </w:rPr>
                        <w:t xml:space="preserve"> mode», hvor det er mulig å se nærmere på analysesvarene, for ytterligere klargjøring eller kunnskapsgenerering.</w:t>
                      </w:r>
                    </w:p>
                    <w:p w14:paraId="63E80A92" w14:textId="6DF8A92A" w:rsidR="007E2D18" w:rsidRPr="00C92558" w:rsidRDefault="007E2D18" w:rsidP="00540BFD">
                      <w:pPr>
                        <w:pStyle w:val="Default"/>
                        <w:rPr>
                          <w:rFonts w:asciiTheme="minorHAnsi" w:hAnsiTheme="minorHAnsi"/>
                          <w:sz w:val="22"/>
                          <w:szCs w:val="22"/>
                        </w:rPr>
                      </w:pPr>
                      <w:r w:rsidRPr="00C92558">
                        <w:rPr>
                          <w:rFonts w:asciiTheme="minorHAnsi" w:hAnsiTheme="minorHAnsi"/>
                          <w:sz w:val="22"/>
                          <w:szCs w:val="22"/>
                        </w:rPr>
                        <w:t>Metoden er utviklet kommersielt</w:t>
                      </w:r>
                      <w:r>
                        <w:rPr>
                          <w:rFonts w:asciiTheme="minorHAnsi" w:hAnsiTheme="minorHAnsi"/>
                          <w:sz w:val="22"/>
                          <w:szCs w:val="22"/>
                        </w:rPr>
                        <w:t xml:space="preserve"> (</w:t>
                      </w:r>
                      <w:proofErr w:type="spellStart"/>
                      <w:r>
                        <w:rPr>
                          <w:rFonts w:asciiTheme="minorHAnsi" w:hAnsiTheme="minorHAnsi"/>
                          <w:sz w:val="22"/>
                          <w:szCs w:val="22"/>
                        </w:rPr>
                        <w:t>Nanostring</w:t>
                      </w:r>
                      <w:proofErr w:type="spellEnd"/>
                      <w:r>
                        <w:rPr>
                          <w:rFonts w:asciiTheme="minorHAnsi" w:hAnsiTheme="minorHAnsi"/>
                          <w:sz w:val="22"/>
                          <w:szCs w:val="22"/>
                        </w:rPr>
                        <w:t>)</w:t>
                      </w:r>
                      <w:r w:rsidRPr="00C92558">
                        <w:rPr>
                          <w:rFonts w:asciiTheme="minorHAnsi" w:hAnsiTheme="minorHAnsi"/>
                          <w:sz w:val="22"/>
                          <w:szCs w:val="22"/>
                        </w:rPr>
                        <w:t xml:space="preserve"> og </w:t>
                      </w:r>
                      <w:proofErr w:type="spellStart"/>
                      <w:r>
                        <w:rPr>
                          <w:rFonts w:asciiTheme="minorHAnsi" w:hAnsiTheme="minorHAnsi"/>
                          <w:sz w:val="22"/>
                          <w:szCs w:val="22"/>
                        </w:rPr>
                        <w:t>nCounter</w:t>
                      </w:r>
                      <w:proofErr w:type="spellEnd"/>
                      <w:r>
                        <w:rPr>
                          <w:rFonts w:asciiTheme="minorHAnsi" w:hAnsiTheme="minorHAnsi"/>
                          <w:sz w:val="22"/>
                          <w:szCs w:val="22"/>
                        </w:rPr>
                        <w:t xml:space="preserve"> analysemaskin samt </w:t>
                      </w:r>
                      <w:proofErr w:type="spellStart"/>
                      <w:r>
                        <w:rPr>
                          <w:rFonts w:asciiTheme="minorHAnsi" w:hAnsiTheme="minorHAnsi"/>
                          <w:sz w:val="22"/>
                          <w:szCs w:val="22"/>
                        </w:rPr>
                        <w:t>Prosigna</w:t>
                      </w:r>
                      <w:proofErr w:type="spellEnd"/>
                      <w:r>
                        <w:rPr>
                          <w:rFonts w:asciiTheme="minorHAnsi" w:hAnsiTheme="minorHAnsi"/>
                          <w:sz w:val="22"/>
                          <w:szCs w:val="22"/>
                        </w:rPr>
                        <w:t xml:space="preserve"> test er innkjørt ved Avd. for patologi, OUS</w:t>
                      </w:r>
                      <w:r w:rsidRPr="00C92558">
                        <w:rPr>
                          <w:rFonts w:asciiTheme="minorHAnsi" w:hAnsiTheme="minorHAnsi"/>
                          <w:sz w:val="22"/>
                          <w:szCs w:val="22"/>
                        </w:rPr>
                        <w:t xml:space="preserve"> av patologer i </w:t>
                      </w:r>
                      <w:r>
                        <w:rPr>
                          <w:rFonts w:asciiTheme="minorHAnsi" w:hAnsiTheme="minorHAnsi"/>
                          <w:sz w:val="22"/>
                          <w:szCs w:val="22"/>
                        </w:rPr>
                        <w:t xml:space="preserve">tett </w:t>
                      </w:r>
                      <w:r w:rsidRPr="00C92558">
                        <w:rPr>
                          <w:rFonts w:asciiTheme="minorHAnsi" w:hAnsiTheme="minorHAnsi"/>
                          <w:sz w:val="22"/>
                          <w:szCs w:val="22"/>
                        </w:rPr>
                        <w:t>samarbeid med laboratoriepersonell. Patolog vurderer svaret og integrer</w:t>
                      </w:r>
                      <w:r>
                        <w:rPr>
                          <w:rFonts w:asciiTheme="minorHAnsi" w:hAnsiTheme="minorHAnsi"/>
                          <w:sz w:val="22"/>
                          <w:szCs w:val="22"/>
                        </w:rPr>
                        <w:t>er</w:t>
                      </w:r>
                      <w:r w:rsidRPr="00C92558">
                        <w:rPr>
                          <w:rFonts w:asciiTheme="minorHAnsi" w:hAnsiTheme="minorHAnsi"/>
                          <w:sz w:val="22"/>
                          <w:szCs w:val="22"/>
                        </w:rPr>
                        <w:t xml:space="preserve"> det med de andre opplysningene man får fra tradisjonell </w:t>
                      </w:r>
                      <w:proofErr w:type="spellStart"/>
                      <w:r w:rsidRPr="00C92558">
                        <w:rPr>
                          <w:rFonts w:asciiTheme="minorHAnsi" w:hAnsiTheme="minorHAnsi"/>
                          <w:sz w:val="22"/>
                          <w:szCs w:val="22"/>
                        </w:rPr>
                        <w:t>histopatologisk</w:t>
                      </w:r>
                      <w:proofErr w:type="spellEnd"/>
                      <w:r w:rsidRPr="00C92558">
                        <w:rPr>
                          <w:rFonts w:asciiTheme="minorHAnsi" w:hAnsiTheme="minorHAnsi"/>
                          <w:sz w:val="22"/>
                          <w:szCs w:val="22"/>
                        </w:rPr>
                        <w:t xml:space="preserve"> vev</w:t>
                      </w:r>
                      <w:r>
                        <w:rPr>
                          <w:rFonts w:asciiTheme="minorHAnsi" w:hAnsiTheme="minorHAnsi"/>
                          <w:sz w:val="22"/>
                          <w:szCs w:val="22"/>
                        </w:rPr>
                        <w:t>s</w:t>
                      </w:r>
                      <w:r w:rsidRPr="00C92558">
                        <w:rPr>
                          <w:rFonts w:asciiTheme="minorHAnsi" w:hAnsiTheme="minorHAnsi"/>
                          <w:sz w:val="22"/>
                          <w:szCs w:val="22"/>
                        </w:rPr>
                        <w:t>undersøkelse før det formidles behandlende lege (</w:t>
                      </w:r>
                      <w:proofErr w:type="spellStart"/>
                      <w:r w:rsidRPr="00C92558">
                        <w:rPr>
                          <w:rFonts w:asciiTheme="minorHAnsi" w:hAnsiTheme="minorHAnsi"/>
                          <w:sz w:val="22"/>
                          <w:szCs w:val="22"/>
                        </w:rPr>
                        <w:t>onkolog</w:t>
                      </w:r>
                      <w:proofErr w:type="spellEnd"/>
                      <w:r>
                        <w:rPr>
                          <w:rFonts w:asciiTheme="minorHAnsi" w:hAnsiTheme="minorHAnsi"/>
                          <w:sz w:val="22"/>
                          <w:szCs w:val="22"/>
                        </w:rPr>
                        <w:t>/kirurg</w:t>
                      </w:r>
                      <w:r w:rsidRPr="00C92558">
                        <w:rPr>
                          <w:rFonts w:asciiTheme="minorHAnsi" w:hAnsiTheme="minorHAnsi"/>
                          <w:sz w:val="22"/>
                          <w:szCs w:val="22"/>
                        </w:rPr>
                        <w:t xml:space="preserve">). </w:t>
                      </w:r>
                    </w:p>
                  </w:txbxContent>
                </v:textbox>
                <w10:anchorlock/>
              </v:shape>
            </w:pict>
          </mc:Fallback>
        </mc:AlternateContent>
      </w:r>
    </w:p>
    <w:p w14:paraId="25C107BC" w14:textId="77777777" w:rsidR="00EA5C1A" w:rsidRPr="00753DC1" w:rsidRDefault="00EA5C1A" w:rsidP="00EA5C1A">
      <w:pPr>
        <w:pStyle w:val="ListParagraph"/>
        <w:keepNext/>
        <w:numPr>
          <w:ilvl w:val="0"/>
          <w:numId w:val="7"/>
        </w:numPr>
        <w:spacing w:before="360"/>
        <w:ind w:left="357" w:hanging="357"/>
      </w:pPr>
      <w:r w:rsidRPr="00753DC1">
        <w:t>Metodens bruksområde:</w:t>
      </w:r>
    </w:p>
    <w:p w14:paraId="79528E5C" w14:textId="77777777" w:rsidR="00EA5C1A" w:rsidRPr="00753DC1" w:rsidRDefault="00EA5C1A" w:rsidP="00EA5C1A">
      <w:pPr>
        <w:pStyle w:val="NoSpacing"/>
      </w:pPr>
      <w:r w:rsidRPr="00753DC1">
        <w:t xml:space="preserve">Forebygging </w:t>
      </w:r>
      <w:r w:rsidRPr="00753DC1">
        <w:tab/>
      </w:r>
      <w:sdt>
        <w:sdtPr>
          <w:id w:val="-463192605"/>
          <w14:checkbox>
            <w14:checked w14:val="0"/>
            <w14:checkedState w14:val="2612" w14:font="ＭＳ ゴシック"/>
            <w14:uncheckedState w14:val="2610" w14:font="ＭＳ ゴシック"/>
          </w14:checkbox>
        </w:sdtPr>
        <w:sdtEndPr/>
        <w:sdtContent>
          <w:r w:rsidRPr="00753DC1">
            <w:rPr>
              <w:rFonts w:ascii="MS Gothic" w:eastAsia="MS Gothic" w:hAnsi="MS Gothic" w:hint="eastAsia"/>
            </w:rPr>
            <w:t>☐</w:t>
          </w:r>
        </w:sdtContent>
      </w:sdt>
    </w:p>
    <w:p w14:paraId="6F2C622B" w14:textId="77777777" w:rsidR="00EA5C1A" w:rsidRPr="00753DC1" w:rsidRDefault="00EA5C1A" w:rsidP="00EA5C1A">
      <w:pPr>
        <w:pStyle w:val="NoSpacing"/>
      </w:pPr>
      <w:r w:rsidRPr="00753DC1">
        <w:t xml:space="preserve">Utredning og diagnostikk </w:t>
      </w:r>
      <w:r w:rsidRPr="00753DC1">
        <w:tab/>
      </w:r>
      <w:sdt>
        <w:sdtPr>
          <w:id w:val="-1991935134"/>
          <w14:checkbox>
            <w14:checked w14:val="1"/>
            <w14:checkedState w14:val="2612" w14:font="ＭＳ ゴシック"/>
            <w14:uncheckedState w14:val="2610" w14:font="ＭＳ ゴシック"/>
          </w14:checkbox>
        </w:sdtPr>
        <w:sdtEndPr/>
        <w:sdtContent>
          <w:r w:rsidR="00476122">
            <w:rPr>
              <w:rFonts w:ascii="MS Gothic" w:eastAsia="MS Gothic" w:hAnsi="MS Gothic" w:hint="eastAsia"/>
            </w:rPr>
            <w:t>☒</w:t>
          </w:r>
        </w:sdtContent>
      </w:sdt>
    </w:p>
    <w:p w14:paraId="14BF0A7A" w14:textId="77777777" w:rsidR="00EA5C1A" w:rsidRPr="00691FDF" w:rsidRDefault="00EA5C1A" w:rsidP="00EA5C1A">
      <w:pPr>
        <w:pStyle w:val="NoSpacing"/>
      </w:pPr>
      <w:r w:rsidRPr="00753DC1">
        <w:lastRenderedPageBreak/>
        <w:t xml:space="preserve">Behandling </w:t>
      </w:r>
      <w:r w:rsidRPr="00753DC1">
        <w:tab/>
      </w:r>
      <w:sdt>
        <w:sdtPr>
          <w:id w:val="-1436751660"/>
          <w14:checkbox>
            <w14:checked w14:val="0"/>
            <w14:checkedState w14:val="2612" w14:font="ＭＳ ゴシック"/>
            <w14:uncheckedState w14:val="2610" w14:font="ＭＳ ゴシック"/>
          </w14:checkbox>
        </w:sdtPr>
        <w:sdtEndPr/>
        <w:sdtContent>
          <w:r w:rsidR="00476122">
            <w:rPr>
              <w:rFonts w:ascii="MS Gothic" w:eastAsia="MS Gothic" w:hAnsi="MS Gothic" w:hint="eastAsia"/>
            </w:rPr>
            <w:t>☐</w:t>
          </w:r>
        </w:sdtContent>
      </w:sdt>
    </w:p>
    <w:p w14:paraId="0001B1BB" w14:textId="77777777" w:rsidR="00EA5C1A" w:rsidRPr="00691FDF" w:rsidRDefault="00EA5C1A" w:rsidP="00EA5C1A">
      <w:pPr>
        <w:pStyle w:val="NoSpacing"/>
      </w:pPr>
      <w:r>
        <w:t>Rehabilitering</w:t>
      </w:r>
      <w:r w:rsidRPr="006F606B">
        <w:t xml:space="preserve"> </w:t>
      </w:r>
      <w:r>
        <w:tab/>
      </w:r>
      <w:sdt>
        <w:sdtPr>
          <w:id w:val="211663302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p>
    <w:p w14:paraId="5C0C0A61" w14:textId="77777777" w:rsidR="00EA5C1A" w:rsidRDefault="00EA5C1A" w:rsidP="00EA5C1A">
      <w:pPr>
        <w:pStyle w:val="NoSpacing"/>
      </w:pPr>
    </w:p>
    <w:p w14:paraId="54F714F6" w14:textId="77777777" w:rsidR="00EA5C1A" w:rsidRPr="00753DC1" w:rsidRDefault="00EA5C1A" w:rsidP="00EA5C1A">
      <w:pPr>
        <w:pStyle w:val="NoSpacing"/>
      </w:pPr>
      <w:r w:rsidRPr="00753DC1">
        <w:t>Spesialisthelsetjenesten</w:t>
      </w:r>
      <w:r w:rsidRPr="00753DC1">
        <w:tab/>
      </w:r>
      <w:sdt>
        <w:sdtPr>
          <w:id w:val="778149775"/>
          <w14:checkbox>
            <w14:checked w14:val="1"/>
            <w14:checkedState w14:val="2612" w14:font="ＭＳ ゴシック"/>
            <w14:uncheckedState w14:val="2610" w14:font="ＭＳ ゴシック"/>
          </w14:checkbox>
        </w:sdtPr>
        <w:sdtEndPr/>
        <w:sdtContent>
          <w:r w:rsidR="00C136C3">
            <w:rPr>
              <w:rFonts w:ascii="MS Gothic" w:eastAsia="MS Gothic" w:hAnsi="MS Gothic" w:hint="eastAsia"/>
            </w:rPr>
            <w:t>☒</w:t>
          </w:r>
        </w:sdtContent>
      </w:sdt>
    </w:p>
    <w:p w14:paraId="25EC1462" w14:textId="77777777" w:rsidR="00EA5C1A" w:rsidRPr="00753DC1" w:rsidRDefault="00EA5C1A" w:rsidP="00EA5C1A">
      <w:pPr>
        <w:pStyle w:val="NoSpacing"/>
      </w:pPr>
      <w:r w:rsidRPr="00753DC1">
        <w:t>Primærhelsetjenesten</w:t>
      </w:r>
      <w:r w:rsidRPr="00753DC1">
        <w:tab/>
      </w:r>
      <w:sdt>
        <w:sdtPr>
          <w:id w:val="-2111192328"/>
          <w14:checkbox>
            <w14:checked w14:val="0"/>
            <w14:checkedState w14:val="2612" w14:font="ＭＳ ゴシック"/>
            <w14:uncheckedState w14:val="2610" w14:font="ＭＳ ゴシック"/>
          </w14:checkbox>
        </w:sdtPr>
        <w:sdtEndPr/>
        <w:sdtContent>
          <w:r w:rsidR="00476122">
            <w:rPr>
              <w:rFonts w:ascii="MS Gothic" w:eastAsia="MS Gothic" w:hAnsi="MS Gothic" w:hint="eastAsia"/>
            </w:rPr>
            <w:t>☐</w:t>
          </w:r>
        </w:sdtContent>
      </w:sdt>
    </w:p>
    <w:p w14:paraId="6CD6C678" w14:textId="77777777" w:rsidR="00EA5C1A" w:rsidRPr="004F1B2B" w:rsidRDefault="00EA5C1A" w:rsidP="00EA5C1A">
      <w:pPr>
        <w:pStyle w:val="NoSpacing"/>
      </w:pPr>
      <w:r w:rsidRPr="00753DC1">
        <w:rPr>
          <w:noProof/>
          <w:lang w:val="en-US"/>
        </w:rPr>
        <mc:AlternateContent>
          <mc:Choice Requires="wps">
            <w:drawing>
              <wp:inline distT="0" distB="0" distL="0" distR="0" wp14:anchorId="36087323" wp14:editId="7D35CE04">
                <wp:extent cx="5400000" cy="363600"/>
                <wp:effectExtent l="0" t="0" r="36195" b="33655"/>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59C55E30" w14:textId="77777777" w:rsidR="007E2D18" w:rsidRPr="00753DC1" w:rsidRDefault="007E2D18" w:rsidP="00EA5C1A">
                            <w:r>
                              <w:t xml:space="preserve">Metoden kan utføres ved patologilaboratorier som har </w:t>
                            </w:r>
                            <w:proofErr w:type="spellStart"/>
                            <w:r>
                              <w:t>molekylærbiologisk</w:t>
                            </w:r>
                            <w:proofErr w:type="spellEnd"/>
                            <w:r>
                              <w:t xml:space="preserve"> kompetanse og tilgang til </w:t>
                            </w:r>
                            <w:proofErr w:type="spellStart"/>
                            <w:r>
                              <w:t>nCounter</w:t>
                            </w:r>
                            <w:proofErr w:type="spellEnd"/>
                            <w:r>
                              <w:t xml:space="preserve"> analysemaskin. Man trenger ikke </w:t>
                            </w:r>
                            <w:proofErr w:type="spellStart"/>
                            <w:r>
                              <w:t>bioinformatisk</w:t>
                            </w:r>
                            <w:proofErr w:type="spellEnd"/>
                            <w:r>
                              <w:t xml:space="preserve"> kompetanse da testen har komplett analysepakke som inkluderer dette.</w:t>
                            </w:r>
                          </w:p>
                        </w:txbxContent>
                      </wps:txbx>
                      <wps:bodyPr rot="0" vert="horz" wrap="square" lIns="91440" tIns="45720" rIns="91440" bIns="45720" anchor="t" anchorCtr="0">
                        <a:spAutoFit/>
                      </wps:bodyPr>
                    </wps:wsp>
                  </a:graphicData>
                </a:graphic>
              </wp:inline>
            </w:drawing>
          </mc:Choice>
          <mc:Fallback>
            <w:pict>
              <v:shape id="_x0000_s1036"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">
                <v:textbox style="mso-fit-shape-to-text:t">
                  <w:txbxContent>
                    <w:p w14:paraId="59C55E30" w14:textId="77777777" w:rsidR="003E2250" w:rsidRPr="00753DC1" w:rsidRDefault="003E2250" w:rsidP="00EA5C1A">
                      <w:r>
                        <w:t xml:space="preserve">Metoden kan utføres ved patologilaboratorier som har </w:t>
                      </w:r>
                      <w:proofErr w:type="spellStart"/>
                      <w:r>
                        <w:t>molekylærbiologisk</w:t>
                      </w:r>
                      <w:proofErr w:type="spellEnd"/>
                      <w:r>
                        <w:t xml:space="preserve"> kompetanse og tilgang til </w:t>
                      </w:r>
                      <w:proofErr w:type="spellStart"/>
                      <w:r>
                        <w:t>nCounter</w:t>
                      </w:r>
                      <w:proofErr w:type="spellEnd"/>
                      <w:r>
                        <w:t xml:space="preserve"> analysemaskin. Man trenger ikke </w:t>
                      </w:r>
                      <w:proofErr w:type="spellStart"/>
                      <w:r>
                        <w:t>bioinformatisk</w:t>
                      </w:r>
                      <w:proofErr w:type="spellEnd"/>
                      <w:r>
                        <w:t xml:space="preserve"> kompetanse da testen har komplett analysepakke som inkluderer dette.</w:t>
                      </w:r>
                    </w:p>
                  </w:txbxContent>
                </v:textbox>
                <w10:anchorlock/>
              </v:shape>
            </w:pict>
          </mc:Fallback>
        </mc:AlternateContent>
      </w:r>
    </w:p>
    <w:p w14:paraId="0688E5C1" w14:textId="77777777" w:rsidR="00EA5C1A" w:rsidRPr="00753DC1" w:rsidRDefault="00EA5C1A" w:rsidP="00EA5C1A">
      <w:pPr>
        <w:pStyle w:val="ListParagraph"/>
        <w:keepNext/>
        <w:numPr>
          <w:ilvl w:val="0"/>
          <w:numId w:val="7"/>
        </w:numPr>
        <w:spacing w:before="360"/>
        <w:ind w:left="357" w:hanging="357"/>
      </w:pPr>
      <w:r>
        <w:t>Involverer m</w:t>
      </w:r>
      <w:r w:rsidRPr="00753DC1">
        <w:t>etoden</w:t>
      </w:r>
      <w:r>
        <w:t xml:space="preserve"> bruk av stråling </w:t>
      </w:r>
      <w:r w:rsidRPr="00D96212">
        <w:t>(ioniserende</w:t>
      </w:r>
      <w:r>
        <w:t>/</w:t>
      </w:r>
      <w:r w:rsidRPr="00D96212">
        <w:t>ikke-ioniserende</w:t>
      </w:r>
      <w:r>
        <w:t>)?</w:t>
      </w:r>
      <w:r>
        <w:tab/>
      </w:r>
      <w:r w:rsidRPr="00753DC1">
        <w:t xml:space="preserve"> </w:t>
      </w:r>
      <w:r>
        <w:tab/>
      </w:r>
      <w:sdt>
        <w:sdtPr>
          <w:rPr>
            <w:rFonts w:ascii="MS Gothic" w:eastAsia="MS Gothic" w:hAnsi="MS Gothic"/>
            <w:b/>
          </w:rPr>
          <w:id w:val="1721553783"/>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p>
    <w:p w14:paraId="4CE2CFD7" w14:textId="77777777" w:rsidR="00EA5C1A" w:rsidRPr="00D96212" w:rsidRDefault="00EA5C1A" w:rsidP="00EA5C1A">
      <w:pPr>
        <w:pStyle w:val="NoSpacing"/>
      </w:pPr>
      <w:r>
        <w:t>(Kort beskrivelse av type strålekilde, utstyr og stråleeksponering.</w:t>
      </w:r>
      <w:r w:rsidRPr="00D96212">
        <w:t>)</w:t>
      </w:r>
    </w:p>
    <w:p w14:paraId="344C43D2" w14:textId="77777777" w:rsidR="00EA5C1A" w:rsidRPr="00E04C06" w:rsidRDefault="00EA5C1A" w:rsidP="00EA5C1A">
      <w:pPr>
        <w:pStyle w:val="NoSpacing"/>
      </w:pPr>
      <w:r w:rsidRPr="00753DC1">
        <w:rPr>
          <w:noProof/>
          <w:lang w:val="en-US"/>
        </w:rPr>
        <mc:AlternateContent>
          <mc:Choice Requires="wps">
            <w:drawing>
              <wp:inline distT="0" distB="0" distL="0" distR="0" wp14:anchorId="142D7A86" wp14:editId="2FC21EF4">
                <wp:extent cx="5400000" cy="363600"/>
                <wp:effectExtent l="0" t="0" r="10795" b="14605"/>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400D9A94" w14:textId="77777777" w:rsidR="007E2D18" w:rsidRPr="00753DC1" w:rsidRDefault="007E2D18" w:rsidP="00EA5C1A"/>
                        </w:txbxContent>
                      </wps:txbx>
                      <wps:bodyPr rot="0" vert="horz" wrap="square" lIns="91440" tIns="45720" rIns="91440" bIns="45720" anchor="t" anchorCtr="0">
                        <a:spAutoFit/>
                      </wps:bodyPr>
                    </wps:wsp>
                  </a:graphicData>
                </a:graphic>
              </wp:inline>
            </w:drawing>
          </mc:Choice>
          <mc:Fallback>
            <w:pict>
              <v:shape id="_x0000_s1037"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EWd2VInAgAATQQAAA4AAAAAAAAAAAAAAAAALgIAAGRycy9lMm9Eb2Mu&#10;eG1sUEsBAi0AFAAGAAgAAAAhAFHhMgrbAAAABAEAAA8AAAAAAAAAAAAAAAAAgQQAAGRycy9kb3du&#10;cmV2LnhtbFBLBQYAAAAABAAEAPMAAACJBQAAAAA=&#10;">
                <v:textbox style="mso-fit-shape-to-text:t">
                  <w:txbxContent>
                    <w:p w:rsidR="00EA5C1A" w:rsidRPr="00753DC1" w:rsidRDefault="00EA5C1A" w:rsidP="00EA5C1A"/>
                  </w:txbxContent>
                </v:textbox>
                <w10:anchorlock/>
              </v:shape>
            </w:pict>
          </mc:Fallback>
        </mc:AlternateContent>
      </w:r>
    </w:p>
    <w:p w14:paraId="6CD2AB86" w14:textId="77777777" w:rsidR="00EA5C1A" w:rsidRPr="004144B1" w:rsidRDefault="00EA5C1A" w:rsidP="00EA5C1A">
      <w:pPr>
        <w:pStyle w:val="ListParagraph"/>
        <w:keepNext/>
        <w:numPr>
          <w:ilvl w:val="0"/>
          <w:numId w:val="7"/>
        </w:numPr>
        <w:spacing w:before="360"/>
        <w:ind w:left="357" w:hanging="357"/>
      </w:pPr>
      <w:r w:rsidRPr="004144B1">
        <w:t>Hvilke fagområde(r) gjelder metoden, og hvilke pasienter berøres? (Får metoden evt. også konsekvenser for andre grupper (som personell, pårørende?)</w:t>
      </w:r>
    </w:p>
    <w:p w14:paraId="690B2485" w14:textId="77777777" w:rsidR="00EA5C1A" w:rsidRDefault="00EA5C1A" w:rsidP="00EA5C1A">
      <w:pPr>
        <w:pStyle w:val="NoSpacing"/>
      </w:pPr>
      <w:r w:rsidRPr="00144F5B">
        <w:rPr>
          <w:noProof/>
          <w:lang w:val="en-US"/>
        </w:rPr>
        <mc:AlternateContent>
          <mc:Choice Requires="wps">
            <w:drawing>
              <wp:inline distT="0" distB="0" distL="0" distR="0" wp14:anchorId="452A39ED" wp14:editId="7FFD1747">
                <wp:extent cx="5400000" cy="1403985"/>
                <wp:effectExtent l="0" t="0" r="10795" b="14605"/>
                <wp:docPr id="3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6208C65B" w14:textId="77777777" w:rsidR="007E2D18" w:rsidRDefault="007E2D18" w:rsidP="00EA5C1A">
                            <w:r>
                              <w:t xml:space="preserve">Patologi og onkologi. Diagnostikk og behandling av pasienter med lokalisert brystkreft. </w:t>
                            </w:r>
                          </w:p>
                          <w:p w14:paraId="05AE6C2D" w14:textId="77777777" w:rsidR="007E2D18" w:rsidRDefault="007E2D18" w:rsidP="00EA5C1A">
                            <w:r>
                              <w:t xml:space="preserve">De største patologiavdelinger har spesialiserte laboratorier for molekylære analyser, personell der vil enkelt kunne håndtere denne type analysemaskin og test, men kan gi økt bemanningsbehov. </w:t>
                            </w:r>
                          </w:p>
                          <w:p w14:paraId="0F78A908" w14:textId="777E90EA" w:rsidR="007E2D18" w:rsidRDefault="007E2D18" w:rsidP="00EA5C1A">
                            <w:r>
                              <w:t xml:space="preserve">Innføring av metoden vil få konsekvens for personell ved kliniske enheter ettersom det blir færre sykehusbesøk (redusert bruk av cellegift), kontroller etc. </w:t>
                            </w:r>
                          </w:p>
                          <w:p w14:paraId="22F9519A" w14:textId="34ACA772" w:rsidR="007E2D18" w:rsidRDefault="007E2D18" w:rsidP="00EA5C1A">
                            <w:r>
                              <w:t xml:space="preserve">Metoden berører brystkreftpasienter.  Pasienter kan slippe </w:t>
                            </w:r>
                            <w:proofErr w:type="spellStart"/>
                            <w:r>
                              <w:t>adjuvant</w:t>
                            </w:r>
                            <w:proofErr w:type="spellEnd"/>
                            <w:r>
                              <w:t xml:space="preserve"> cellegiftbehandling . Dette vil også ha konsekvens for pårørende ettersom pasienten slipper en lengre behandlingsperiode og dermed har betydelig færre sykehusbesøk. Pasienter (og indirekte pårørende) slipper bivirkninger og de konsekvenser det har i hverdag både på kort og lang sikt. </w:t>
                            </w:r>
                          </w:p>
                        </w:txbxContent>
                      </wps:txbx>
                      <wps:bodyPr rot="0" vert="horz" wrap="square" lIns="91440" tIns="45720" rIns="91440" bIns="45720" anchor="t" anchorCtr="0">
                        <a:spAutoFit/>
                      </wps:bodyPr>
                    </wps:wsp>
                  </a:graphicData>
                </a:graphic>
              </wp:inline>
            </w:drawing>
          </mc:Choice>
          <mc:Fallback>
            <w:pict>
              <v:shape id="_x0000_s103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">
                <v:textbox style="mso-fit-shape-to-text:t">
                  <w:txbxContent>
                    <w:p w14:paraId="6208C65B" w14:textId="77777777" w:rsidR="007E2D18" w:rsidRDefault="007E2D18" w:rsidP="00EA5C1A">
                      <w:r>
                        <w:t xml:space="preserve">Patologi og onkologi. Diagnostikk og behandling av pasienter med lokalisert brystkreft. </w:t>
                      </w:r>
                    </w:p>
                    <w:p w14:paraId="05AE6C2D" w14:textId="77777777" w:rsidR="007E2D18" w:rsidRDefault="007E2D18" w:rsidP="00EA5C1A">
                      <w:r>
                        <w:t xml:space="preserve">De største patologiavdelinger har spesialiserte laboratorier for molekylære analyser, personell der vil enkelt kunne håndtere denne type analysemaskin og test, men kan gi økt bemanningsbehov. </w:t>
                      </w:r>
                    </w:p>
                    <w:p w14:paraId="0F78A908" w14:textId="777E90EA" w:rsidR="007E2D18" w:rsidRDefault="007E2D18" w:rsidP="00EA5C1A">
                      <w:r>
                        <w:t xml:space="preserve">Innføring av metoden vil få konsekvens for personell ved kliniske enheter ettersom det blir færre sykehusbesøk (redusert bruk av cellegift), kontroller etc. </w:t>
                      </w:r>
                    </w:p>
                    <w:p w14:paraId="22F9519A" w14:textId="34ACA772" w:rsidR="007E2D18" w:rsidRDefault="007E2D18" w:rsidP="00EA5C1A">
                      <w:r>
                        <w:t xml:space="preserve">Metoden berører brystkreftpasienter.  </w:t>
                      </w:r>
                      <w:r>
                        <w:t xml:space="preserve">Pasienter kan slippe </w:t>
                      </w:r>
                      <w:proofErr w:type="spellStart"/>
                      <w:r>
                        <w:t>adjuvant</w:t>
                      </w:r>
                      <w:proofErr w:type="spellEnd"/>
                      <w:r>
                        <w:t xml:space="preserve"> cellegiftbehandling . Dette vil også ha konsekvens for pårørende ettersom pasienten slipper en lengre behandlingsperiode og dermed har betydelig færre sykehusbesøk. Pasienter (og indirekte pårørende) slipper bivirkninger og de konsekvenser det har i hverdag både på kort og lang sikt. </w:t>
                      </w:r>
                    </w:p>
                  </w:txbxContent>
                </v:textbox>
                <w10:anchorlock/>
              </v:shape>
            </w:pict>
          </mc:Fallback>
        </mc:AlternateContent>
      </w:r>
    </w:p>
    <w:p w14:paraId="6B84F16F" w14:textId="77777777" w:rsidR="00EA5C1A" w:rsidRPr="004144B1" w:rsidRDefault="00EA5C1A" w:rsidP="00EA5C1A">
      <w:pPr>
        <w:pStyle w:val="ListParagraph"/>
        <w:keepNext/>
        <w:numPr>
          <w:ilvl w:val="0"/>
          <w:numId w:val="7"/>
        </w:numPr>
        <w:spacing w:before="360"/>
        <w:ind w:left="357" w:hanging="357"/>
      </w:pPr>
      <w:r w:rsidRPr="004144B1">
        <w:t xml:space="preserve">Hvilke aspekter er relevante for vurderingen? (flere kryss mulig) </w:t>
      </w:r>
    </w:p>
    <w:p w14:paraId="662F1779" w14:textId="77777777" w:rsidR="00EA5C1A" w:rsidRPr="00530572" w:rsidRDefault="00EA5C1A" w:rsidP="00EA5C1A">
      <w:pPr>
        <w:pStyle w:val="NoSpacing"/>
      </w:pPr>
      <w:r w:rsidRPr="00530572">
        <w:t xml:space="preserve">Klinisk effekt </w:t>
      </w:r>
      <w:r w:rsidRPr="00530572">
        <w:tab/>
      </w:r>
      <w:sdt>
        <w:sdtPr>
          <w:id w:val="-1898424914"/>
          <w14:checkbox>
            <w14:checked w14:val="1"/>
            <w14:checkedState w14:val="2612" w14:font="ＭＳ ゴシック"/>
            <w14:uncheckedState w14:val="2610" w14:font="ＭＳ ゴシック"/>
          </w14:checkbox>
        </w:sdtPr>
        <w:sdtEndPr/>
        <w:sdtContent>
          <w:r w:rsidR="00231945">
            <w:rPr>
              <w:rFonts w:ascii="MS Gothic" w:eastAsia="MS Gothic" w:hAnsi="MS Gothic" w:hint="eastAsia"/>
            </w:rPr>
            <w:t>☒</w:t>
          </w:r>
        </w:sdtContent>
      </w:sdt>
    </w:p>
    <w:p w14:paraId="37A46961" w14:textId="77777777" w:rsidR="00EA5C1A" w:rsidRPr="00530572" w:rsidRDefault="00EA5C1A" w:rsidP="00EA5C1A">
      <w:pPr>
        <w:pStyle w:val="NoSpacing"/>
      </w:pPr>
      <w:r w:rsidRPr="00530572">
        <w:t xml:space="preserve">Sikkerhet/bivirkninger </w:t>
      </w:r>
      <w:r w:rsidRPr="00530572">
        <w:tab/>
      </w:r>
      <w:sdt>
        <w:sdtPr>
          <w:id w:val="1064376591"/>
          <w14:checkbox>
            <w14:checked w14:val="1"/>
            <w14:checkedState w14:val="2612" w14:font="ＭＳ ゴシック"/>
            <w14:uncheckedState w14:val="2610" w14:font="ＭＳ ゴシック"/>
          </w14:checkbox>
        </w:sdtPr>
        <w:sdtEndPr/>
        <w:sdtContent>
          <w:r w:rsidR="00231945">
            <w:rPr>
              <w:rFonts w:ascii="MS Gothic" w:eastAsia="MS Gothic" w:hAnsi="MS Gothic" w:hint="eastAsia"/>
            </w:rPr>
            <w:t>☒</w:t>
          </w:r>
        </w:sdtContent>
      </w:sdt>
    </w:p>
    <w:p w14:paraId="396B81B6" w14:textId="77777777" w:rsidR="00EA5C1A" w:rsidRPr="00530572" w:rsidRDefault="00EA5C1A" w:rsidP="00EA5C1A">
      <w:pPr>
        <w:pStyle w:val="NoSpacing"/>
      </w:pPr>
      <w:r w:rsidRPr="00530572">
        <w:t xml:space="preserve">Kostnader/ressursbruk </w:t>
      </w:r>
      <w:r w:rsidRPr="00530572">
        <w:tab/>
      </w:r>
      <w:sdt>
        <w:sdtPr>
          <w:id w:val="-1290659911"/>
          <w14:checkbox>
            <w14:checked w14:val="1"/>
            <w14:checkedState w14:val="2612" w14:font="ＭＳ ゴシック"/>
            <w14:uncheckedState w14:val="2610" w14:font="ＭＳ ゴシック"/>
          </w14:checkbox>
        </w:sdtPr>
        <w:sdtEndPr/>
        <w:sdtContent>
          <w:r w:rsidR="00231945">
            <w:rPr>
              <w:rFonts w:ascii="MS Gothic" w:eastAsia="MS Gothic" w:hAnsi="MS Gothic" w:hint="eastAsia"/>
            </w:rPr>
            <w:t>☒</w:t>
          </w:r>
        </w:sdtContent>
      </w:sdt>
    </w:p>
    <w:p w14:paraId="6C5BE3EE" w14:textId="77777777" w:rsidR="00EA5C1A" w:rsidRPr="00530572" w:rsidRDefault="00EA5C1A" w:rsidP="00EA5C1A">
      <w:pPr>
        <w:pStyle w:val="NoSpacing"/>
      </w:pPr>
      <w:r w:rsidRPr="00530572">
        <w:t xml:space="preserve">Kostnadseffektivitet </w:t>
      </w:r>
      <w:r w:rsidRPr="00530572">
        <w:tab/>
      </w:r>
      <w:sdt>
        <w:sdtPr>
          <w:id w:val="1679773947"/>
          <w14:checkbox>
            <w14:checked w14:val="1"/>
            <w14:checkedState w14:val="2612" w14:font="ＭＳ ゴシック"/>
            <w14:uncheckedState w14:val="2610" w14:font="ＭＳ ゴシック"/>
          </w14:checkbox>
        </w:sdtPr>
        <w:sdtEndPr/>
        <w:sdtContent>
          <w:r w:rsidR="00231945">
            <w:rPr>
              <w:rFonts w:ascii="MS Gothic" w:eastAsia="MS Gothic" w:hAnsi="MS Gothic" w:hint="eastAsia"/>
            </w:rPr>
            <w:t>☒</w:t>
          </w:r>
        </w:sdtContent>
      </w:sdt>
    </w:p>
    <w:p w14:paraId="1C43FFE0" w14:textId="77777777" w:rsidR="00EA5C1A" w:rsidRDefault="00EA5C1A" w:rsidP="00EA5C1A">
      <w:pPr>
        <w:pStyle w:val="NoSpacing"/>
      </w:pPr>
      <w:r w:rsidRPr="001721C7">
        <w:t>Organisatoriske</w:t>
      </w:r>
      <w:r w:rsidRPr="00245A3E">
        <w:t xml:space="preserve"> konsekvenser</w:t>
      </w:r>
      <w:r w:rsidRPr="00144F5B">
        <w:t xml:space="preserve"> </w:t>
      </w:r>
      <w:r>
        <w:tab/>
      </w:r>
      <w:sdt>
        <w:sdtPr>
          <w:id w:val="56372784"/>
          <w14:checkbox>
            <w14:checked w14:val="1"/>
            <w14:checkedState w14:val="2612" w14:font="ＭＳ ゴシック"/>
            <w14:uncheckedState w14:val="2610" w14:font="ＭＳ ゴシック"/>
          </w14:checkbox>
        </w:sdtPr>
        <w:sdtEndPr/>
        <w:sdtContent>
          <w:r w:rsidR="003A3BAF">
            <w:rPr>
              <w:rFonts w:ascii="MS Gothic" w:eastAsia="MS Gothic" w:hAnsi="MS Gothic" w:hint="eastAsia"/>
            </w:rPr>
            <w:t>☒</w:t>
          </w:r>
        </w:sdtContent>
      </w:sdt>
    </w:p>
    <w:p w14:paraId="77BBE2C1" w14:textId="77777777" w:rsidR="00EA5C1A" w:rsidRDefault="00EA5C1A" w:rsidP="00EA5C1A">
      <w:pPr>
        <w:pStyle w:val="NoSpacing"/>
      </w:pPr>
      <w:r w:rsidRPr="00245A3E">
        <w:t>Eti</w:t>
      </w:r>
      <w:r>
        <w:t>s</w:t>
      </w:r>
      <w:r w:rsidRPr="00245A3E">
        <w:t>k</w:t>
      </w:r>
      <w:r>
        <w:t>e</w:t>
      </w:r>
      <w:r w:rsidRPr="00144F5B">
        <w:t xml:space="preserve"> </w:t>
      </w:r>
      <w:r>
        <w:tab/>
      </w:r>
      <w:sdt>
        <w:sdtPr>
          <w:id w:val="1147856237"/>
          <w14:checkbox>
            <w14:checked w14:val="1"/>
            <w14:checkedState w14:val="2612" w14:font="ＭＳ ゴシック"/>
            <w14:uncheckedState w14:val="2610" w14:font="ＭＳ ゴシック"/>
          </w14:checkbox>
        </w:sdtPr>
        <w:sdtEndPr/>
        <w:sdtContent>
          <w:r w:rsidR="00C136C3">
            <w:rPr>
              <w:rFonts w:ascii="MS Gothic" w:eastAsia="MS Gothic" w:hAnsi="MS Gothic" w:hint="eastAsia"/>
            </w:rPr>
            <w:t>☒</w:t>
          </w:r>
        </w:sdtContent>
      </w:sdt>
    </w:p>
    <w:p w14:paraId="7DF6F0A8" w14:textId="77777777" w:rsidR="00EA5C1A" w:rsidRPr="00511834" w:rsidRDefault="00EA5C1A" w:rsidP="00EA5C1A">
      <w:pPr>
        <w:pStyle w:val="NoSpacing"/>
      </w:pPr>
      <w:r w:rsidRPr="00245A3E">
        <w:t>Juridiske</w:t>
      </w:r>
      <w:r w:rsidRPr="00144F5B">
        <w:t xml:space="preserve"> </w:t>
      </w:r>
      <w:r>
        <w:tab/>
      </w:r>
      <w:sdt>
        <w:sdtPr>
          <w:id w:val="-45693528"/>
          <w14:checkbox>
            <w14:checked w14:val="1"/>
            <w14:checkedState w14:val="2612" w14:font="ＭＳ ゴシック"/>
            <w14:uncheckedState w14:val="2610" w14:font="ＭＳ ゴシック"/>
          </w14:checkbox>
        </w:sdtPr>
        <w:sdtEndPr/>
        <w:sdtContent>
          <w:r w:rsidR="00C136C3">
            <w:rPr>
              <w:rFonts w:ascii="MS Gothic" w:eastAsia="MS Gothic" w:hAnsi="MS Gothic" w:hint="eastAsia"/>
            </w:rPr>
            <w:t>☒</w:t>
          </w:r>
        </w:sdtContent>
      </w:sdt>
    </w:p>
    <w:p w14:paraId="057B68A0" w14:textId="77777777" w:rsidR="00EA5C1A" w:rsidRPr="00753DC1" w:rsidRDefault="00EA5C1A" w:rsidP="00EA5C1A">
      <w:pPr>
        <w:pStyle w:val="ListParagraph"/>
        <w:keepNext/>
        <w:numPr>
          <w:ilvl w:val="0"/>
          <w:numId w:val="7"/>
        </w:numPr>
        <w:spacing w:before="360"/>
        <w:ind w:left="357" w:hanging="357"/>
        <w:rPr>
          <w:b/>
        </w:rPr>
      </w:pPr>
      <w:r w:rsidRPr="00511834">
        <w:lastRenderedPageBreak/>
        <w:t>Foreslå hva som bør være hovedproblemstilling(er) for metodevurderingen</w:t>
      </w:r>
      <w:r w:rsidRPr="00753DC1">
        <w:t xml:space="preserve">, samt eventuelle underproblemstillinger (i samsvar med pkt. </w:t>
      </w:r>
      <w:r>
        <w:t>8</w:t>
      </w:r>
      <w:r w:rsidRPr="00753DC1">
        <w:t>):</w:t>
      </w:r>
    </w:p>
    <w:p w14:paraId="6A6984E2" w14:textId="77777777" w:rsidR="00EA5C1A" w:rsidRDefault="00EA5C1A" w:rsidP="00EA5C1A">
      <w:pPr>
        <w:pStyle w:val="ListParagraph"/>
        <w:ind w:left="357"/>
        <w:rPr>
          <w:b/>
        </w:rPr>
      </w:pPr>
      <w:r w:rsidRPr="00144F5B">
        <w:rPr>
          <w:noProof/>
          <w:lang w:val="en-US"/>
        </w:rPr>
        <mc:AlternateContent>
          <mc:Choice Requires="wps">
            <w:drawing>
              <wp:inline distT="0" distB="0" distL="0" distR="0" wp14:anchorId="2B730B5C" wp14:editId="778798F7">
                <wp:extent cx="5400000" cy="1403985"/>
                <wp:effectExtent l="0" t="0" r="10795" b="14605"/>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412A6BBF" w14:textId="77777777" w:rsidR="007E2D18" w:rsidRDefault="007E2D18" w:rsidP="00EA5C1A">
                            <w:r>
                              <w:t>Økt presisjon i diagnostikk kan identifisere en stor gruppe brystkreftpasienter som har like god prognose uten å få kjemoterapibehandling.</w:t>
                            </w:r>
                          </w:p>
                          <w:p w14:paraId="13744559" w14:textId="77777777" w:rsidR="007E2D18" w:rsidRDefault="007E2D18" w:rsidP="00A61AEF">
                            <w:pPr>
                              <w:pStyle w:val="ListParagraph"/>
                              <w:numPr>
                                <w:ilvl w:val="0"/>
                                <w:numId w:val="9"/>
                              </w:numPr>
                            </w:pPr>
                            <w:r>
                              <w:t>Redusere kjemoterapibruk</w:t>
                            </w:r>
                          </w:p>
                          <w:p w14:paraId="6E951B54" w14:textId="77777777" w:rsidR="007E2D18" w:rsidRDefault="007E2D18" w:rsidP="000C3F3C">
                            <w:pPr>
                              <w:pStyle w:val="ListParagraph"/>
                              <w:numPr>
                                <w:ilvl w:val="0"/>
                                <w:numId w:val="9"/>
                              </w:numPr>
                            </w:pPr>
                            <w:r>
                              <w:t xml:space="preserve">Redusere forekomst av </w:t>
                            </w:r>
                            <w:proofErr w:type="spellStart"/>
                            <w:r>
                              <w:t>seneffekter</w:t>
                            </w:r>
                            <w:proofErr w:type="spellEnd"/>
                            <w:r>
                              <w:t xml:space="preserve"> hos pasienter som kan slippe kjemoterapi</w:t>
                            </w:r>
                          </w:p>
                          <w:p w14:paraId="694667F7" w14:textId="67B28EAC" w:rsidR="007E2D18" w:rsidRDefault="007E2D18" w:rsidP="000C3F3C">
                            <w:pPr>
                              <w:pStyle w:val="ListParagraph"/>
                              <w:numPr>
                                <w:ilvl w:val="0"/>
                                <w:numId w:val="9"/>
                              </w:numPr>
                            </w:pPr>
                            <w:r>
                              <w:t xml:space="preserve">Redusere bruk av sykemelding </w:t>
                            </w:r>
                            <w:r w:rsidR="00E076AC">
                              <w:t>(og på sikt økt arbeidsevne ved at sannsynlig færre vil bli uføre)</w:t>
                            </w:r>
                          </w:p>
                          <w:p w14:paraId="4D0F51B6" w14:textId="77777777" w:rsidR="007E2D18" w:rsidRDefault="007E2D18" w:rsidP="00A61AEF">
                            <w:pPr>
                              <w:pStyle w:val="ListParagraph"/>
                              <w:numPr>
                                <w:ilvl w:val="0"/>
                                <w:numId w:val="9"/>
                              </w:numPr>
                            </w:pPr>
                            <w:r>
                              <w:t xml:space="preserve">Redusere antall konsultasjoner og oppfølgning ved spesialisthelsetjenesten </w:t>
                            </w:r>
                          </w:p>
                          <w:p w14:paraId="5FBE8AEE" w14:textId="77777777" w:rsidR="007E2D18" w:rsidRDefault="007E2D18" w:rsidP="00A61AEF">
                            <w:pPr>
                              <w:pStyle w:val="ListParagraph"/>
                              <w:numPr>
                                <w:ilvl w:val="0"/>
                                <w:numId w:val="9"/>
                              </w:numPr>
                            </w:pPr>
                            <w:r>
                              <w:t xml:space="preserve">Bedre </w:t>
                            </w:r>
                            <w:proofErr w:type="spellStart"/>
                            <w:r>
                              <w:t>reproduserbarhet</w:t>
                            </w:r>
                            <w:proofErr w:type="spellEnd"/>
                            <w:r>
                              <w:t xml:space="preserve"> og presisjon av markør for aggressivitet (patologi)</w:t>
                            </w:r>
                          </w:p>
                          <w:p w14:paraId="2BE4C82B" w14:textId="5EA09036" w:rsidR="007E2D18" w:rsidRDefault="007E2D18" w:rsidP="00A61AEF">
                            <w:pPr>
                              <w:pStyle w:val="ListParagraph"/>
                              <w:numPr>
                                <w:ilvl w:val="0"/>
                                <w:numId w:val="9"/>
                              </w:numPr>
                            </w:pPr>
                            <w:r>
                              <w:t>Redusert forbruk</w:t>
                            </w:r>
                            <w:r w:rsidR="00E076AC">
                              <w:t xml:space="preserve"> av helsepersonellressurser (i forbindelse med cellegift)</w:t>
                            </w:r>
                            <w:r>
                              <w:t>, men økt ingeniørtidsbruk (patologi)</w:t>
                            </w:r>
                          </w:p>
                        </w:txbxContent>
                      </wps:txbx>
                      <wps:bodyPr rot="0" vert="horz" wrap="square" lIns="91440" tIns="45720" rIns="91440" bIns="45720" anchor="t" anchorCtr="0">
                        <a:spAutoFit/>
                      </wps:bodyPr>
                    </wps:wsp>
                  </a:graphicData>
                </a:graphic>
              </wp:inline>
            </w:drawing>
          </mc:Choice>
          <mc:Fallback>
            <w:pict>
              <v:shape id="Tekstboks 8" o:spid="_x0000_s103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">
                <v:textbox style="mso-fit-shape-to-text:t">
                  <w:txbxContent>
                    <w:p w14:paraId="412A6BBF" w14:textId="77777777" w:rsidR="007E2D18" w:rsidRDefault="007E2D18" w:rsidP="00EA5C1A">
                      <w:r>
                        <w:t>Økt presisjon i diagnostikk kan identifisere en stor gruppe brystkreftpasienter som har like god prognose uten å få kjemoterapibehandling.</w:t>
                      </w:r>
                    </w:p>
                    <w:p w14:paraId="13744559" w14:textId="77777777" w:rsidR="007E2D18" w:rsidRDefault="007E2D18" w:rsidP="00A61AEF">
                      <w:pPr>
                        <w:pStyle w:val="ListParagraph"/>
                        <w:numPr>
                          <w:ilvl w:val="0"/>
                          <w:numId w:val="9"/>
                        </w:numPr>
                      </w:pPr>
                      <w:r>
                        <w:t>Redusere kjemoterapibruk</w:t>
                      </w:r>
                    </w:p>
                    <w:p w14:paraId="6E951B54" w14:textId="77777777" w:rsidR="007E2D18" w:rsidRDefault="007E2D18" w:rsidP="000C3F3C">
                      <w:pPr>
                        <w:pStyle w:val="ListParagraph"/>
                        <w:numPr>
                          <w:ilvl w:val="0"/>
                          <w:numId w:val="9"/>
                        </w:numPr>
                      </w:pPr>
                      <w:r>
                        <w:t xml:space="preserve">Redusere forekomst av </w:t>
                      </w:r>
                      <w:proofErr w:type="spellStart"/>
                      <w:r>
                        <w:t>seneffekter</w:t>
                      </w:r>
                      <w:proofErr w:type="spellEnd"/>
                      <w:r>
                        <w:t xml:space="preserve"> hos pasienter som kan slippe kjemoterapi</w:t>
                      </w:r>
                    </w:p>
                    <w:p w14:paraId="694667F7" w14:textId="67B28EAC" w:rsidR="007E2D18" w:rsidRDefault="007E2D18" w:rsidP="000C3F3C">
                      <w:pPr>
                        <w:pStyle w:val="ListParagraph"/>
                        <w:numPr>
                          <w:ilvl w:val="0"/>
                          <w:numId w:val="9"/>
                        </w:numPr>
                      </w:pPr>
                      <w:r>
                        <w:t xml:space="preserve">Redusere bruk av sykemelding </w:t>
                      </w:r>
                      <w:r w:rsidR="00E076AC">
                        <w:t>(og på sikt økt arbeidsevne ved at sannsynlig færre vil bli uføre)</w:t>
                      </w:r>
                    </w:p>
                    <w:p w14:paraId="4D0F51B6" w14:textId="77777777" w:rsidR="007E2D18" w:rsidRDefault="007E2D18" w:rsidP="00A61AEF">
                      <w:pPr>
                        <w:pStyle w:val="ListParagraph"/>
                        <w:numPr>
                          <w:ilvl w:val="0"/>
                          <w:numId w:val="9"/>
                        </w:numPr>
                      </w:pPr>
                      <w:r>
                        <w:t xml:space="preserve">Redusere antall konsultasjoner og oppfølgning ved spesialisthelsetjenesten </w:t>
                      </w:r>
                    </w:p>
                    <w:p w14:paraId="5FBE8AEE" w14:textId="77777777" w:rsidR="007E2D18" w:rsidRDefault="007E2D18" w:rsidP="00A61AEF">
                      <w:pPr>
                        <w:pStyle w:val="ListParagraph"/>
                        <w:numPr>
                          <w:ilvl w:val="0"/>
                          <w:numId w:val="9"/>
                        </w:numPr>
                      </w:pPr>
                      <w:r>
                        <w:t xml:space="preserve">Bedre </w:t>
                      </w:r>
                      <w:proofErr w:type="spellStart"/>
                      <w:r>
                        <w:t>reproduserbarhet</w:t>
                      </w:r>
                      <w:proofErr w:type="spellEnd"/>
                      <w:r>
                        <w:t xml:space="preserve"> og presisjon av markør for aggressivitet (patologi)</w:t>
                      </w:r>
                    </w:p>
                    <w:p w14:paraId="2BE4C82B" w14:textId="5EA09036" w:rsidR="007E2D18" w:rsidRDefault="007E2D18" w:rsidP="00A61AEF">
                      <w:pPr>
                        <w:pStyle w:val="ListParagraph"/>
                        <w:numPr>
                          <w:ilvl w:val="0"/>
                          <w:numId w:val="9"/>
                        </w:numPr>
                      </w:pPr>
                      <w:r>
                        <w:t>Redusert forbruk</w:t>
                      </w:r>
                      <w:r w:rsidR="00E076AC">
                        <w:t xml:space="preserve"> av helsepersonellressurser (i forbindelse med cellegift)</w:t>
                      </w:r>
                      <w:r>
                        <w:t>, men økt ingeniørtidsbruk (patologi)</w:t>
                      </w:r>
                    </w:p>
                  </w:txbxContent>
                </v:textbox>
                <w10:anchorlock/>
              </v:shape>
            </w:pict>
          </mc:Fallback>
        </mc:AlternateContent>
      </w:r>
    </w:p>
    <w:p w14:paraId="6D1BCC3B" w14:textId="77777777" w:rsidR="00EA5C1A" w:rsidRPr="00E53575" w:rsidRDefault="00EA5C1A" w:rsidP="00EA5C1A">
      <w:pPr>
        <w:pStyle w:val="ListParagraph"/>
        <w:ind w:left="357"/>
        <w:rPr>
          <w:b/>
        </w:rPr>
      </w:pPr>
    </w:p>
    <w:p w14:paraId="5E76F67B" w14:textId="77777777" w:rsidR="00EA5C1A" w:rsidRPr="00753DC1" w:rsidRDefault="00EA5C1A" w:rsidP="00EA5C1A">
      <w:pPr>
        <w:pStyle w:val="ListParagraph"/>
        <w:keepNext/>
        <w:numPr>
          <w:ilvl w:val="0"/>
          <w:numId w:val="7"/>
        </w:numPr>
        <w:spacing w:before="360"/>
        <w:ind w:left="357" w:hanging="357"/>
      </w:pPr>
      <w:r w:rsidRPr="00753DC1">
        <w:t xml:space="preserve">Gi en kort begrunnelse for hvorfor det er viktig at metodevurderingen som foreslås bør gjennomføres: </w:t>
      </w:r>
    </w:p>
    <w:p w14:paraId="14DAC10D" w14:textId="77777777" w:rsidR="00EA5C1A" w:rsidRDefault="00EA5C1A" w:rsidP="00EA5C1A">
      <w:pPr>
        <w:pStyle w:val="ListParagraph"/>
        <w:ind w:left="357"/>
      </w:pPr>
      <w:r w:rsidRPr="00144F5B">
        <w:rPr>
          <w:noProof/>
          <w:lang w:val="en-US"/>
        </w:rPr>
        <mc:AlternateContent>
          <mc:Choice Requires="wps">
            <w:drawing>
              <wp:inline distT="0" distB="0" distL="0" distR="0" wp14:anchorId="2804460D" wp14:editId="47002030">
                <wp:extent cx="5400000" cy="1403985"/>
                <wp:effectExtent l="0" t="0" r="10795" b="14605"/>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41CD1EE" w14:textId="77777777" w:rsidR="007E2D18" w:rsidRDefault="007E2D18" w:rsidP="00EA5C1A">
                            <w:r>
                              <w:t>Økt presisjon i diagnostikk for bedre å skreddersy behandling til den enkelte pasient.</w:t>
                            </w:r>
                          </w:p>
                          <w:p w14:paraId="07D5DBAB" w14:textId="77777777" w:rsidR="007E2D18" w:rsidRDefault="007E2D18" w:rsidP="003E2250">
                            <w:r>
                              <w:t xml:space="preserve">Minimere ulikheter man ser på testresultater ved dagens metode mellom de ulike sykehusene. </w:t>
                            </w:r>
                          </w:p>
                          <w:p w14:paraId="6B99946D" w14:textId="3258DABB" w:rsidR="007E2D18" w:rsidRDefault="007E2D18">
                            <w:r>
                              <w:t>Redusere overbehandling av en undergruppe brystkreftpasienter med god prognose.</w:t>
                            </w:r>
                          </w:p>
                        </w:txbxContent>
                      </wps:txbx>
                      <wps:bodyPr rot="0" vert="horz" wrap="square" lIns="91440" tIns="45720" rIns="91440" bIns="45720" anchor="t" anchorCtr="0">
                        <a:spAutoFit/>
                      </wps:bodyPr>
                    </wps:wsp>
                  </a:graphicData>
                </a:graphic>
              </wp:inline>
            </w:drawing>
          </mc:Choice>
          <mc:Fallback>
            <w:pict>
              <v:shape id="_x0000_s104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">
                <v:textbox style="mso-fit-shape-to-text:t">
                  <w:txbxContent>
                    <w:p w14:paraId="241CD1EE" w14:textId="77777777" w:rsidR="003E2250" w:rsidRDefault="003E2250" w:rsidP="00EA5C1A">
                      <w:r>
                        <w:t>Økt presisjon i diagnostikk for bedre å skreddersy behandling til den enkelte pasient.</w:t>
                      </w:r>
                    </w:p>
                    <w:p w14:paraId="07D5DBAB" w14:textId="77777777" w:rsidR="003E2250" w:rsidRDefault="003E2250" w:rsidP="003E2250">
                      <w:r>
                        <w:t xml:space="preserve">Minimere ulikheter man ser på testresultater ved dagens metode mellom de ulike sykehusene. </w:t>
                      </w:r>
                    </w:p>
                    <w:p w14:paraId="6B99946D" w14:textId="3258DABB" w:rsidR="003E2250" w:rsidRDefault="003E2250">
                      <w:r>
                        <w:t>Redusere overbehandling av en undergruppe brystkreftpasienter med god prognose.</w:t>
                      </w:r>
                    </w:p>
                  </w:txbxContent>
                </v:textbox>
                <w10:anchorlock/>
              </v:shape>
            </w:pict>
          </mc:Fallback>
        </mc:AlternateContent>
      </w:r>
    </w:p>
    <w:p w14:paraId="272CC692" w14:textId="77777777" w:rsidR="00EA5C1A" w:rsidRDefault="00EA5C1A" w:rsidP="00EA5C1A">
      <w:pPr>
        <w:pStyle w:val="ListParagraph"/>
        <w:ind w:left="357"/>
      </w:pPr>
    </w:p>
    <w:p w14:paraId="7BCAA760" w14:textId="77777777" w:rsidR="00EA5C1A" w:rsidRPr="00753DC1" w:rsidRDefault="00EA5C1A" w:rsidP="00EA5C1A">
      <w:pPr>
        <w:pStyle w:val="ListParagraph"/>
        <w:keepNext/>
        <w:numPr>
          <w:ilvl w:val="0"/>
          <w:numId w:val="7"/>
        </w:numPr>
        <w:spacing w:before="360"/>
        <w:ind w:left="357" w:hanging="357"/>
      </w:pPr>
      <w:r w:rsidRPr="00753DC1">
        <w:t>Kommenter metoden som forslås vurdert mht. følgende punkter:</w:t>
      </w:r>
    </w:p>
    <w:p w14:paraId="28841400" w14:textId="77777777" w:rsidR="00EA5C1A" w:rsidRPr="0003059E" w:rsidRDefault="00EA5C1A" w:rsidP="00EA5C1A">
      <w:pPr>
        <w:pStyle w:val="NoSpacing"/>
        <w:keepNext/>
      </w:pPr>
      <w:r w:rsidRPr="0003059E">
        <w:t>Alvorlighetsgraden på tilstanden metoden er ment for</w:t>
      </w:r>
    </w:p>
    <w:p w14:paraId="6DFFFCDE" w14:textId="77777777" w:rsidR="00EA5C1A" w:rsidRDefault="00EA5C1A" w:rsidP="00EA5C1A">
      <w:pPr>
        <w:pStyle w:val="NoSpacing"/>
      </w:pPr>
      <w:r w:rsidRPr="00144F5B">
        <w:rPr>
          <w:noProof/>
          <w:lang w:val="en-US"/>
        </w:rPr>
        <mc:AlternateContent>
          <mc:Choice Requires="wps">
            <w:drawing>
              <wp:inline distT="0" distB="0" distL="0" distR="0" wp14:anchorId="6ADFA581" wp14:editId="20DD3E6D">
                <wp:extent cx="5400000" cy="1403985"/>
                <wp:effectExtent l="0" t="0" r="10795" b="14605"/>
                <wp:docPr id="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5781104C" w14:textId="77777777" w:rsidR="007E2D18" w:rsidRDefault="007E2D18" w:rsidP="00EA5C1A">
                            <w:r>
                              <w:t>Kreftsykdom, alvorlig</w:t>
                            </w:r>
                          </w:p>
                        </w:txbxContent>
                      </wps:txbx>
                      <wps:bodyPr rot="0" vert="horz" wrap="square" lIns="91440" tIns="45720" rIns="91440" bIns="45720" anchor="t" anchorCtr="0">
                        <a:spAutoFit/>
                      </wps:bodyPr>
                    </wps:wsp>
                  </a:graphicData>
                </a:graphic>
              </wp:inline>
            </w:drawing>
          </mc:Choice>
          <mc:Fallback>
            <w:pict>
              <v:shape id="_x0000_s104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IZ0tgSsCAABPBAAADgAAAAAAAAAAAAAAAAAuAgAAZHJzL2Uy&#10;b0RvYy54bWxQSwECLQAUAAYACAAAACEAsO7v8dwAAAAFAQAADwAAAAAAAAAAAAAAAACFBAAAZHJz&#10;L2Rvd25yZXYueG1sUEsFBgAAAAAEAAQA8wAAAI4FAAAAAA==&#10;">
                <v:textbox style="mso-fit-shape-to-text:t">
                  <w:txbxContent>
                    <w:p w:rsidR="00EA5C1A" w:rsidRDefault="00476122" w:rsidP="00EA5C1A">
                      <w:r>
                        <w:t>Kreftsykdom</w:t>
                      </w:r>
                      <w:r w:rsidR="00A61AEF">
                        <w:t>, alvorlig</w:t>
                      </w:r>
                    </w:p>
                  </w:txbxContent>
                </v:textbox>
                <w10:anchorlock/>
              </v:shape>
            </w:pict>
          </mc:Fallback>
        </mc:AlternateContent>
      </w:r>
    </w:p>
    <w:p w14:paraId="1094CBAF" w14:textId="77777777" w:rsidR="00EA5C1A" w:rsidRDefault="00EA5C1A" w:rsidP="00EA5C1A">
      <w:pPr>
        <w:pStyle w:val="NoSpacing"/>
        <w:keepNext/>
      </w:pPr>
      <w:r w:rsidRPr="0003059E">
        <w:t>Forventet effekt</w:t>
      </w:r>
    </w:p>
    <w:p w14:paraId="3756B5F1" w14:textId="77777777" w:rsidR="00EA5C1A" w:rsidRDefault="00EA5C1A" w:rsidP="00EA5C1A">
      <w:pPr>
        <w:pStyle w:val="NoSpacing"/>
      </w:pPr>
      <w:r w:rsidRPr="00144F5B">
        <w:rPr>
          <w:noProof/>
          <w:lang w:val="en-US"/>
        </w:rPr>
        <mc:AlternateContent>
          <mc:Choice Requires="wps">
            <w:drawing>
              <wp:inline distT="0" distB="0" distL="0" distR="0" wp14:anchorId="62B0991D" wp14:editId="2BEECC3F">
                <wp:extent cx="5400000" cy="1403985"/>
                <wp:effectExtent l="0" t="0" r="10795" b="14605"/>
                <wp:docPr id="3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7AB51436" w14:textId="50C95E1E" w:rsidR="007E2D18" w:rsidRDefault="007E2D18" w:rsidP="00EA5C1A">
                            <w:r>
                              <w:t xml:space="preserve">Andel brystkreftpasienter som vil unngå cellegiftbehandling redusert </w:t>
                            </w:r>
                            <w:r w:rsidRPr="008524F0">
                              <w:t>med 20-25%  i</w:t>
                            </w:r>
                            <w:r>
                              <w:t xml:space="preserve"> den aktuelle pasientpopulasjonen (pasienter med HR+/HER2- brystkreft uten spredning til lymfeknuter i armhule).</w:t>
                            </w:r>
                          </w:p>
                        </w:txbxContent>
                      </wps:txbx>
                      <wps:bodyPr rot="0" vert="horz" wrap="square" lIns="91440" tIns="45720" rIns="91440" bIns="45720" anchor="t" anchorCtr="0">
                        <a:spAutoFit/>
                      </wps:bodyPr>
                    </wps:wsp>
                  </a:graphicData>
                </a:graphic>
              </wp:inline>
            </w:drawing>
          </mc:Choice>
          <mc:Fallback>
            <w:pict>
              <v:shape id="_x0000_s104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">
                <v:textbox style="mso-fit-shape-to-text:t">
                  <w:txbxContent>
                    <w:p w14:paraId="7AB51436" w14:textId="50C95E1E" w:rsidR="007E2D18" w:rsidRDefault="007E2D18" w:rsidP="00EA5C1A">
                      <w:r>
                        <w:t xml:space="preserve">Andel brystkreftpasienter som vil unngå cellegiftbehandling redusert </w:t>
                      </w:r>
                      <w:r w:rsidRPr="008524F0">
                        <w:t>med 20-25%  i</w:t>
                      </w:r>
                      <w:r>
                        <w:t xml:space="preserve"> den aktuelle pasientpopulasjonen (pasienter med HR+/HER2- brystkreft uten spredning til lymfeknuter i armhule).</w:t>
                      </w:r>
                    </w:p>
                  </w:txbxContent>
                </v:textbox>
                <w10:anchorlock/>
              </v:shape>
            </w:pict>
          </mc:Fallback>
        </mc:AlternateContent>
      </w:r>
    </w:p>
    <w:p w14:paraId="148EAF54" w14:textId="77777777" w:rsidR="00EA5C1A" w:rsidRDefault="00EA5C1A" w:rsidP="00EA5C1A">
      <w:pPr>
        <w:pStyle w:val="NoSpacing"/>
      </w:pPr>
      <w:r w:rsidRPr="00753DC1">
        <w:t>Sikkerhet (beskriv kort opplysninger om kjente risikoforhold, sikkerhetsaspekter og bivirkninger)</w:t>
      </w:r>
    </w:p>
    <w:p w14:paraId="40E8D5A6" w14:textId="77777777" w:rsidR="00EA5C1A" w:rsidRDefault="00EA5C1A" w:rsidP="00EA5C1A">
      <w:pPr>
        <w:pStyle w:val="NoSpacing"/>
      </w:pPr>
      <w:r w:rsidRPr="00144F5B">
        <w:rPr>
          <w:noProof/>
          <w:lang w:val="en-US"/>
        </w:rPr>
        <mc:AlternateContent>
          <mc:Choice Requires="wps">
            <w:drawing>
              <wp:inline distT="0" distB="0" distL="0" distR="0" wp14:anchorId="031E5725" wp14:editId="3E01DA24">
                <wp:extent cx="5400000" cy="1403985"/>
                <wp:effectExtent l="0" t="0" r="10795" b="14605"/>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06478397" w14:textId="77777777" w:rsidR="007E2D18" w:rsidRDefault="007E2D18" w:rsidP="00EA5C1A">
                            <w:r>
                              <w:t xml:space="preserve">Ingen kjent risiko ved utføring av analysen. </w:t>
                            </w:r>
                          </w:p>
                        </w:txbxContent>
                      </wps:txbx>
                      <wps:bodyPr rot="0" vert="horz" wrap="square" lIns="91440" tIns="45720" rIns="91440" bIns="45720" anchor="t" anchorCtr="0">
                        <a:spAutoFit/>
                      </wps:bodyPr>
                    </wps:wsp>
                  </a:graphicData>
                </a:graphic>
              </wp:inline>
            </w:drawing>
          </mc:Choice>
          <mc:Fallback>
            <w:pict>
              <v:shape id="_x0000_s104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CeyfeiKgIAAE8EAAAOAAAAAAAAAAAAAAAAAC4CAABkcnMvZTJv&#10;RG9jLnhtbFBLAQItABQABgAIAAAAIQCw7u/x3AAAAAUBAAAPAAAAAAAAAAAAAAAAAIQEAABkcnMv&#10;ZG93bnJldi54bWxQSwUGAAAAAAQABADzAAAAjQUAAAAA&#10;">
                <v:textbox style="mso-fit-shape-to-text:t">
                  <w:txbxContent>
                    <w:p w:rsidR="00EA5C1A" w:rsidRDefault="00EF535B" w:rsidP="00EA5C1A">
                      <w:r>
                        <w:t xml:space="preserve">Ingen kjent risiko ved utføring av analysen. </w:t>
                      </w:r>
                    </w:p>
                  </w:txbxContent>
                </v:textbox>
                <w10:anchorlock/>
              </v:shape>
            </w:pict>
          </mc:Fallback>
        </mc:AlternateContent>
      </w:r>
    </w:p>
    <w:p w14:paraId="3F591A9F" w14:textId="77777777" w:rsidR="00EA5C1A" w:rsidRDefault="00EA5C1A" w:rsidP="00EA5C1A">
      <w:pPr>
        <w:pStyle w:val="NoSpacing"/>
        <w:keepNext/>
      </w:pPr>
      <w:r w:rsidRPr="0003059E">
        <w:t>Totalt antall pasienter i Norge metoden er aktuell for</w:t>
      </w:r>
    </w:p>
    <w:p w14:paraId="585F0D04" w14:textId="77777777" w:rsidR="00EA5C1A" w:rsidRPr="0003059E" w:rsidRDefault="00EA5C1A" w:rsidP="00EA5C1A">
      <w:pPr>
        <w:pStyle w:val="NoSpacing"/>
      </w:pPr>
      <w:r w:rsidRPr="00144F5B">
        <w:rPr>
          <w:noProof/>
          <w:lang w:val="en-US"/>
        </w:rPr>
        <mc:AlternateContent>
          <mc:Choice Requires="wps">
            <w:drawing>
              <wp:inline distT="0" distB="0" distL="0" distR="0" wp14:anchorId="681A7DA8" wp14:editId="5B537A0F">
                <wp:extent cx="5400000" cy="1403985"/>
                <wp:effectExtent l="0" t="0" r="10795" b="14605"/>
                <wp:docPr id="3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C918A0F" w14:textId="77777777" w:rsidR="007E2D18" w:rsidRDefault="007E2D18" w:rsidP="00EA5C1A">
                            <w:r>
                              <w:t xml:space="preserve">Antallet kvinner som diagnostiseres med brystkreft hvert år </w:t>
                            </w:r>
                            <w:r w:rsidRPr="008524F0">
                              <w:t xml:space="preserve">i Norge er </w:t>
                            </w:r>
                            <w:proofErr w:type="spellStart"/>
                            <w:r w:rsidRPr="008524F0">
                              <w:t>ca</w:t>
                            </w:r>
                            <w:proofErr w:type="spellEnd"/>
                            <w:r w:rsidRPr="008524F0">
                              <w:t xml:space="preserve"> 3400. Av disse er 50 %  aktuelle for </w:t>
                            </w:r>
                            <w:proofErr w:type="spellStart"/>
                            <w:r w:rsidRPr="008524F0">
                              <w:t>Prosigna</w:t>
                            </w:r>
                            <w:proofErr w:type="spellEnd"/>
                            <w:r w:rsidRPr="008524F0">
                              <w:t xml:space="preserve"> test.</w:t>
                            </w:r>
                            <w:r>
                              <w:t xml:space="preserve">  </w:t>
                            </w:r>
                          </w:p>
                        </w:txbxContent>
                      </wps:txbx>
                      <wps:bodyPr rot="0" vert="horz" wrap="square" lIns="91440" tIns="45720" rIns="91440" bIns="45720" anchor="t" anchorCtr="0">
                        <a:spAutoFit/>
                      </wps:bodyPr>
                    </wps:wsp>
                  </a:graphicData>
                </a:graphic>
              </wp:inline>
            </w:drawing>
          </mc:Choice>
          <mc:Fallback>
            <w:pict>
              <v:shape id="_x0000_s104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">
                <v:textbox style="mso-fit-shape-to-text:t">
                  <w:txbxContent>
                    <w:p w14:paraId="2C918A0F" w14:textId="77777777" w:rsidR="007E2D18" w:rsidRDefault="007E2D18" w:rsidP="00EA5C1A">
                      <w:r>
                        <w:t xml:space="preserve">Antallet kvinner som diagnostiseres med brystkreft hvert år </w:t>
                      </w:r>
                      <w:r w:rsidRPr="008524F0">
                        <w:t xml:space="preserve">i Norge er </w:t>
                      </w:r>
                      <w:proofErr w:type="spellStart"/>
                      <w:r w:rsidRPr="008524F0">
                        <w:t>ca</w:t>
                      </w:r>
                      <w:proofErr w:type="spellEnd"/>
                      <w:r w:rsidRPr="008524F0">
                        <w:t xml:space="preserve"> 3400. Av disse er 50 %  aktuelle for </w:t>
                      </w:r>
                      <w:proofErr w:type="spellStart"/>
                      <w:r w:rsidRPr="008524F0">
                        <w:t>Prosigna</w:t>
                      </w:r>
                      <w:proofErr w:type="spellEnd"/>
                      <w:r w:rsidRPr="008524F0">
                        <w:t xml:space="preserve"> test.</w:t>
                      </w:r>
                      <w:r>
                        <w:t xml:space="preserve">  </w:t>
                      </w:r>
                    </w:p>
                  </w:txbxContent>
                </v:textbox>
                <w10:anchorlock/>
              </v:shape>
            </w:pict>
          </mc:Fallback>
        </mc:AlternateContent>
      </w:r>
    </w:p>
    <w:p w14:paraId="518348B0" w14:textId="77777777" w:rsidR="00EA5C1A" w:rsidRDefault="00EA5C1A" w:rsidP="00EA5C1A">
      <w:pPr>
        <w:pStyle w:val="NoSpacing"/>
        <w:keepNext/>
      </w:pPr>
      <w:r w:rsidRPr="0003059E">
        <w:t>Konsekvenser for ressursbruk i helsetjenesten</w:t>
      </w:r>
    </w:p>
    <w:p w14:paraId="348879E8" w14:textId="77777777" w:rsidR="00EA5C1A" w:rsidRDefault="00EA5C1A" w:rsidP="00EA5C1A">
      <w:pPr>
        <w:pStyle w:val="NoSpacing"/>
      </w:pPr>
      <w:r w:rsidRPr="00144F5B">
        <w:rPr>
          <w:noProof/>
          <w:lang w:val="en-US"/>
        </w:rPr>
        <mc:AlternateContent>
          <mc:Choice Requires="wps">
            <w:drawing>
              <wp:inline distT="0" distB="0" distL="0" distR="0" wp14:anchorId="2C7E7E19" wp14:editId="0BB84719">
                <wp:extent cx="5400000" cy="1403985"/>
                <wp:effectExtent l="0" t="0" r="10795" b="14605"/>
                <wp:docPr id="3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14F2BD3D" w14:textId="0B108B80" w:rsidR="007E2D18" w:rsidRPr="008524F0" w:rsidRDefault="007E2D18" w:rsidP="00EA5C1A">
                            <w:r>
                              <w:t xml:space="preserve">Økt ressursbruk: </w:t>
                            </w:r>
                            <w:r w:rsidRPr="008524F0">
                              <w:t>For ca</w:t>
                            </w:r>
                            <w:r w:rsidR="008524F0">
                              <w:t>.</w:t>
                            </w:r>
                            <w:r w:rsidRPr="008524F0">
                              <w:t xml:space="preserve"> 1850 pasienter med brystkreft vil </w:t>
                            </w:r>
                            <w:proofErr w:type="spellStart"/>
                            <w:r w:rsidRPr="008524F0">
                              <w:t>Prosigna</w:t>
                            </w:r>
                            <w:proofErr w:type="spellEnd"/>
                            <w:r w:rsidRPr="008524F0">
                              <w:t xml:space="preserve">-test komme i tillegg til dagens diagnostikk. </w:t>
                            </w:r>
                          </w:p>
                          <w:p w14:paraId="422559E3" w14:textId="5BC253C0" w:rsidR="007E2D18" w:rsidRDefault="007E2D18" w:rsidP="00EA5C1A">
                            <w:r w:rsidRPr="008524F0">
                              <w:t>Redusert ressursbruk: 3</w:t>
                            </w:r>
                            <w:r w:rsidR="00E076AC" w:rsidRPr="008524F0">
                              <w:t>7</w:t>
                            </w:r>
                            <w:r w:rsidRPr="008524F0">
                              <w:t>0-</w:t>
                            </w:r>
                            <w:r w:rsidR="00E076AC" w:rsidRPr="008524F0">
                              <w:t>460</w:t>
                            </w:r>
                            <w:r w:rsidRPr="008524F0">
                              <w:t xml:space="preserve"> pasienter vil ikke trenge </w:t>
                            </w:r>
                            <w:proofErr w:type="spellStart"/>
                            <w:r w:rsidRPr="008524F0">
                              <w:t>adjuvant</w:t>
                            </w:r>
                            <w:proofErr w:type="spellEnd"/>
                            <w:r w:rsidRPr="008524F0">
                              <w:t xml:space="preserve"> cellegiftbehandling med varighet 3-6 </w:t>
                            </w:r>
                            <w:proofErr w:type="spellStart"/>
                            <w:r w:rsidRPr="008524F0">
                              <w:t>mnd</w:t>
                            </w:r>
                            <w:proofErr w:type="spellEnd"/>
                            <w:r w:rsidRPr="008524F0">
                              <w:t xml:space="preserve"> (som også medfører redusert</w:t>
                            </w:r>
                            <w:r w:rsidR="00E076AC" w:rsidRPr="008524F0">
                              <w:t xml:space="preserve"> oppfølgning/behandling av bivirkninger,</w:t>
                            </w:r>
                            <w:r w:rsidRPr="008524F0">
                              <w:t xml:space="preserve"> sykemeldingsbehov og på sikt redusert risiko for uførhet).</w:t>
                            </w:r>
                          </w:p>
                        </w:txbxContent>
                      </wps:txbx>
                      <wps:bodyPr rot="0" vert="horz" wrap="square" lIns="91440" tIns="45720" rIns="91440" bIns="45720" anchor="t" anchorCtr="0">
                        <a:spAutoFit/>
                      </wps:bodyPr>
                    </wps:wsp>
                  </a:graphicData>
                </a:graphic>
              </wp:inline>
            </w:drawing>
          </mc:Choice>
          <mc:Fallback>
            <w:pict>
              <v:shape id="_x0000_s1045"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">
                <v:textbox style="mso-fit-shape-to-text:t">
                  <w:txbxContent>
                    <w:p w14:paraId="14F2BD3D" w14:textId="0B108B80" w:rsidR="007E2D18" w:rsidRPr="008524F0" w:rsidRDefault="007E2D18" w:rsidP="00EA5C1A">
                      <w:r>
                        <w:t xml:space="preserve">Økt ressursbruk: </w:t>
                      </w:r>
                      <w:r w:rsidRPr="008524F0">
                        <w:t>For ca</w:t>
                      </w:r>
                      <w:r w:rsidR="008524F0">
                        <w:t>.</w:t>
                      </w:r>
                      <w:r w:rsidRPr="008524F0">
                        <w:t xml:space="preserve"> 1850 pasienter med brystkreft vil </w:t>
                      </w:r>
                      <w:proofErr w:type="spellStart"/>
                      <w:r w:rsidRPr="008524F0">
                        <w:t>Prosigna</w:t>
                      </w:r>
                      <w:proofErr w:type="spellEnd"/>
                      <w:r w:rsidRPr="008524F0">
                        <w:t xml:space="preserve">-test komme i tillegg til dagens diagnostikk. </w:t>
                      </w:r>
                    </w:p>
                    <w:p w14:paraId="422559E3" w14:textId="5BC253C0" w:rsidR="007E2D18" w:rsidRDefault="007E2D18" w:rsidP="00EA5C1A">
                      <w:r w:rsidRPr="008524F0">
                        <w:t>Redusert ressursbruk: 3</w:t>
                      </w:r>
                      <w:r w:rsidR="00E076AC" w:rsidRPr="008524F0">
                        <w:t>7</w:t>
                      </w:r>
                      <w:r w:rsidRPr="008524F0">
                        <w:t>0-</w:t>
                      </w:r>
                      <w:r w:rsidR="00E076AC" w:rsidRPr="008524F0">
                        <w:t>460</w:t>
                      </w:r>
                      <w:r w:rsidRPr="008524F0">
                        <w:t xml:space="preserve"> pasienter vil ikke trenge </w:t>
                      </w:r>
                      <w:proofErr w:type="spellStart"/>
                      <w:r w:rsidRPr="008524F0">
                        <w:t>adjuvant</w:t>
                      </w:r>
                      <w:proofErr w:type="spellEnd"/>
                      <w:r w:rsidRPr="008524F0">
                        <w:t xml:space="preserve"> cellegiftbehandling med varighet 3-6 </w:t>
                      </w:r>
                      <w:proofErr w:type="spellStart"/>
                      <w:r w:rsidRPr="008524F0">
                        <w:t>mnd</w:t>
                      </w:r>
                      <w:proofErr w:type="spellEnd"/>
                      <w:r w:rsidRPr="008524F0">
                        <w:t xml:space="preserve"> (som også medfører redusert</w:t>
                      </w:r>
                      <w:r w:rsidR="00E076AC" w:rsidRPr="008524F0">
                        <w:t xml:space="preserve"> oppfølgning/behandling av bivirkninger,</w:t>
                      </w:r>
                      <w:r w:rsidRPr="008524F0">
                        <w:t xml:space="preserve"> sykemeldingsbehov og på sikt redusert risiko for uførhet).</w:t>
                      </w:r>
                    </w:p>
                  </w:txbxContent>
                </v:textbox>
                <w10:anchorlock/>
              </v:shape>
            </w:pict>
          </mc:Fallback>
        </mc:AlternateContent>
      </w:r>
    </w:p>
    <w:p w14:paraId="72B97752" w14:textId="77777777" w:rsidR="00EA5C1A" w:rsidRPr="002742D0" w:rsidRDefault="00EA5C1A" w:rsidP="00EA5C1A">
      <w:pPr>
        <w:pStyle w:val="NoSpacing"/>
        <w:keepNext/>
      </w:pPr>
      <w:r w:rsidRPr="002742D0">
        <w:lastRenderedPageBreak/>
        <w:t>Be</w:t>
      </w:r>
      <w:r>
        <w:t>hov for revisjon av eksisterende</w:t>
      </w:r>
      <w:r w:rsidRPr="002742D0">
        <w:t xml:space="preserve"> nasjonale faglige retningslinjer</w:t>
      </w:r>
      <w:r>
        <w:t>, evt. utarbeidelse av nye</w:t>
      </w:r>
    </w:p>
    <w:p w14:paraId="50236DEA" w14:textId="77777777" w:rsidR="00EA5C1A" w:rsidRDefault="00EA5C1A" w:rsidP="00EA5C1A">
      <w:pPr>
        <w:pStyle w:val="NoSpacing"/>
      </w:pPr>
      <w:r w:rsidRPr="00144F5B">
        <w:rPr>
          <w:noProof/>
          <w:lang w:val="en-US"/>
        </w:rPr>
        <mc:AlternateContent>
          <mc:Choice Requires="wps">
            <w:drawing>
              <wp:inline distT="0" distB="0" distL="0" distR="0" wp14:anchorId="378C3E88" wp14:editId="1A47C6F1">
                <wp:extent cx="5400000" cy="1403985"/>
                <wp:effectExtent l="0" t="0" r="10795" b="14605"/>
                <wp:docPr id="4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14D4A3CA" w14:textId="778DC038" w:rsidR="007E2D18" w:rsidRDefault="007E2D18" w:rsidP="00EA5C1A">
                            <w:r>
                              <w:t xml:space="preserve">Bruk av </w:t>
                            </w:r>
                            <w:proofErr w:type="spellStart"/>
                            <w:r>
                              <w:t>multigentest</w:t>
                            </w:r>
                            <w:proofErr w:type="spellEnd"/>
                            <w:r>
                              <w:t xml:space="preserve"> er allerede omtalt i siste utgave av handlingsprogrammet, se </w:t>
                            </w:r>
                            <w:hyperlink r:id="rId21" w:history="1">
                              <w:r w:rsidRPr="00B82536">
                                <w:rPr>
                                  <w:rStyle w:val="Hyperlink"/>
                                </w:rPr>
                                <w:t>http://nbcg.no/retningslinjer/</w:t>
                              </w:r>
                            </w:hyperlink>
                            <w:r>
                              <w:t xml:space="preserve"> og </w:t>
                            </w:r>
                            <w:r w:rsidRPr="008D34E2">
                              <w:t>https://helsedirektoratet.no/retningslinjer/nasjonalt-handlingsprogram-med-retningslinjer-for-diagnostikk-behandling-og-oppfolging-av-pasienter-med-brystkreft</w:t>
                            </w:r>
                            <w:r>
                              <w:t xml:space="preserve"> .</w:t>
                            </w:r>
                          </w:p>
                        </w:txbxContent>
                      </wps:txbx>
                      <wps:bodyPr rot="0" vert="horz" wrap="square" lIns="91440" tIns="45720" rIns="91440" bIns="45720" anchor="t" anchorCtr="0">
                        <a:spAutoFit/>
                      </wps:bodyPr>
                    </wps:wsp>
                  </a:graphicData>
                </a:graphic>
              </wp:inline>
            </w:drawing>
          </mc:Choice>
          <mc:Fallback>
            <w:pict>
              <v:shape id="_x0000_s104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">
                <v:textbox style="mso-fit-shape-to-text:t">
                  <w:txbxContent>
                    <w:p w14:paraId="14D4A3CA" w14:textId="778DC038" w:rsidR="003E2250" w:rsidRDefault="003E2250" w:rsidP="00EA5C1A">
                      <w:r>
                        <w:t xml:space="preserve">Bruk av </w:t>
                      </w:r>
                      <w:proofErr w:type="spellStart"/>
                      <w:r>
                        <w:t>multigentest</w:t>
                      </w:r>
                      <w:proofErr w:type="spellEnd"/>
                      <w:r>
                        <w:t xml:space="preserve"> er allerede omtalt i siste utgave av handlingsprogrammet, se </w:t>
                      </w:r>
                      <w:hyperlink r:id="rId22" w:history="1">
                        <w:r w:rsidRPr="00B82536">
                          <w:rPr>
                            <w:rStyle w:val="Hyperlink"/>
                          </w:rPr>
                          <w:t>http://nbcg.no/retningslinjer/</w:t>
                        </w:r>
                      </w:hyperlink>
                      <w:r>
                        <w:t xml:space="preserve"> og </w:t>
                      </w:r>
                      <w:r w:rsidRPr="008D34E2">
                        <w:t>https://helsedirektoratet.no/retningslinjer/nasjonalt-handlingsprogram-med-retningslinjer-for-diagnostikk-behandling-og-oppfolging-av-pasienter-med-brystkreft</w:t>
                      </w:r>
                      <w:r>
                        <w:t xml:space="preserve"> .</w:t>
                      </w:r>
                    </w:p>
                  </w:txbxContent>
                </v:textbox>
                <w10:anchorlock/>
              </v:shape>
            </w:pict>
          </mc:Fallback>
        </mc:AlternateContent>
      </w:r>
    </w:p>
    <w:p w14:paraId="7A3C7DD9" w14:textId="77777777" w:rsidR="00EA5C1A" w:rsidRPr="00753DC1" w:rsidRDefault="00EA5C1A" w:rsidP="00EA5C1A">
      <w:pPr>
        <w:pStyle w:val="ListParagraph"/>
        <w:keepNext/>
        <w:numPr>
          <w:ilvl w:val="0"/>
          <w:numId w:val="7"/>
        </w:numPr>
        <w:spacing w:before="360"/>
        <w:ind w:left="357" w:hanging="357"/>
      </w:pPr>
      <w:r w:rsidRPr="00753DC1">
        <w:lastRenderedPageBreak/>
        <w:t xml:space="preserve">Oppgi referanser til dokumentasjon om metodens effekt og sikkerhet (eks. tidligere metodevurderinger). (Inntil 10 sentrale referanser oppgis. Ikke send vedlegg på dette trinnet i prosessen.) </w:t>
      </w:r>
    </w:p>
    <w:p w14:paraId="7DB4F7D9" w14:textId="77777777" w:rsidR="00EA5C1A" w:rsidRDefault="00EA5C1A" w:rsidP="00EA5C1A">
      <w:pPr>
        <w:pStyle w:val="NoSpacing"/>
      </w:pPr>
      <w:r w:rsidRPr="00144F5B">
        <w:rPr>
          <w:noProof/>
          <w:lang w:val="en-US"/>
        </w:rPr>
        <mc:AlternateContent>
          <mc:Choice Requires="wps">
            <w:drawing>
              <wp:inline distT="0" distB="0" distL="0" distR="0" wp14:anchorId="4EA7D5BB" wp14:editId="17BF3A08">
                <wp:extent cx="5400000" cy="1403985"/>
                <wp:effectExtent l="0" t="0" r="10795" b="14605"/>
                <wp:docPr id="4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5118433F" w14:textId="77777777" w:rsidR="007E2D18" w:rsidRDefault="007E2D18" w:rsidP="00A57AD9">
                            <w:pPr>
                              <w:autoSpaceDE w:val="0"/>
                              <w:autoSpaceDN w:val="0"/>
                              <w:adjustRightInd w:val="0"/>
                              <w:rPr>
                                <w:rFonts w:ascii="Calibri" w:hAnsi="Calibri" w:cs="Segoe UI"/>
                                <w:lang w:val="en-US" w:eastAsia="zh-CN"/>
                              </w:rPr>
                            </w:pPr>
                            <w:r w:rsidRPr="00F93713">
                              <w:rPr>
                                <w:rFonts w:ascii="Calibri" w:hAnsi="Calibri" w:cs="Segoe UI"/>
                                <w:lang w:val="fr-FR" w:eastAsia="zh-CN"/>
                              </w:rPr>
                              <w:t xml:space="preserve">Stein RC, Dunn JA, Bartlett JM, Campbell AF, Marshall A, Hall P, et al. </w:t>
                            </w:r>
                            <w:r w:rsidRPr="00A57AD9">
                              <w:rPr>
                                <w:rFonts w:ascii="Calibri" w:hAnsi="Calibri" w:cs="Segoe UI"/>
                                <w:b/>
                                <w:lang w:val="en-US" w:eastAsia="zh-CN"/>
                              </w:rPr>
                              <w:t xml:space="preserve">OPTIMA prelim: a </w:t>
                            </w:r>
                            <w:proofErr w:type="spellStart"/>
                            <w:r w:rsidRPr="00A57AD9">
                              <w:rPr>
                                <w:rFonts w:ascii="Calibri" w:hAnsi="Calibri" w:cs="Segoe UI"/>
                                <w:b/>
                                <w:lang w:val="en-US" w:eastAsia="zh-CN"/>
                              </w:rPr>
                              <w:t>randomised</w:t>
                            </w:r>
                            <w:proofErr w:type="spellEnd"/>
                            <w:r w:rsidRPr="00A57AD9">
                              <w:rPr>
                                <w:rFonts w:ascii="Calibri" w:hAnsi="Calibri" w:cs="Segoe UI"/>
                                <w:b/>
                                <w:lang w:val="en-US" w:eastAsia="zh-CN"/>
                              </w:rPr>
                              <w:t xml:space="preserve"> feasibility study of </w:t>
                            </w:r>
                            <w:proofErr w:type="spellStart"/>
                            <w:r w:rsidRPr="00A57AD9">
                              <w:rPr>
                                <w:rFonts w:ascii="Calibri" w:hAnsi="Calibri" w:cs="Segoe UI"/>
                                <w:b/>
                                <w:lang w:val="en-US" w:eastAsia="zh-CN"/>
                              </w:rPr>
                              <w:t>personalised</w:t>
                            </w:r>
                            <w:proofErr w:type="spellEnd"/>
                            <w:r w:rsidRPr="00A57AD9">
                              <w:rPr>
                                <w:rFonts w:ascii="Calibri" w:hAnsi="Calibri" w:cs="Segoe UI"/>
                                <w:b/>
                                <w:lang w:val="en-US" w:eastAsia="zh-CN"/>
                              </w:rPr>
                              <w:t xml:space="preserve"> care in the treatment of women with early breast cancer.</w:t>
                            </w:r>
                            <w:r w:rsidRPr="00A57AD9">
                              <w:rPr>
                                <w:rFonts w:ascii="Calibri" w:hAnsi="Calibri" w:cs="Segoe UI"/>
                                <w:lang w:val="en-US" w:eastAsia="zh-CN"/>
                              </w:rPr>
                              <w:t xml:space="preserve"> Health </w:t>
                            </w:r>
                            <w:proofErr w:type="spellStart"/>
                            <w:r w:rsidRPr="00A57AD9">
                              <w:rPr>
                                <w:rFonts w:ascii="Calibri" w:hAnsi="Calibri" w:cs="Segoe UI"/>
                                <w:lang w:val="en-US" w:eastAsia="zh-CN"/>
                              </w:rPr>
                              <w:t>Technol</w:t>
                            </w:r>
                            <w:proofErr w:type="spellEnd"/>
                            <w:r w:rsidRPr="00A57AD9">
                              <w:rPr>
                                <w:rFonts w:ascii="Calibri" w:hAnsi="Calibri" w:cs="Segoe UI"/>
                                <w:lang w:val="en-US" w:eastAsia="zh-CN"/>
                              </w:rPr>
                              <w:t xml:space="preserve"> Assess. 2016</w:t>
                            </w:r>
                            <w:proofErr w:type="gramStart"/>
                            <w:r w:rsidRPr="00A57AD9">
                              <w:rPr>
                                <w:rFonts w:ascii="Calibri" w:hAnsi="Calibri" w:cs="Segoe UI"/>
                                <w:lang w:val="en-US" w:eastAsia="zh-CN"/>
                              </w:rPr>
                              <w:t>;20</w:t>
                            </w:r>
                            <w:proofErr w:type="gramEnd"/>
                            <w:r w:rsidRPr="00A57AD9">
                              <w:rPr>
                                <w:rFonts w:ascii="Calibri" w:hAnsi="Calibri" w:cs="Segoe UI"/>
                                <w:lang w:val="en-US" w:eastAsia="zh-CN"/>
                              </w:rPr>
                              <w:t>(10):xxiii-xxix, 1-201.</w:t>
                            </w:r>
                          </w:p>
                          <w:p w14:paraId="2AD89F2E" w14:textId="77777777" w:rsidR="007E2D18" w:rsidRPr="00A57AD9" w:rsidRDefault="007E2D18" w:rsidP="008C4488">
                            <w:pPr>
                              <w:rPr>
                                <w:rFonts w:ascii="Calibri" w:hAnsi="Calibri" w:cs="Segoe UI"/>
                                <w:lang w:val="en-US" w:eastAsia="zh-CN"/>
                              </w:rPr>
                            </w:pPr>
                            <w:proofErr w:type="spellStart"/>
                            <w:r w:rsidRPr="00A57AD9">
                              <w:rPr>
                                <w:rFonts w:ascii="Calibri" w:hAnsi="Calibri" w:cs="Segoe UI"/>
                                <w:lang w:val="en-US" w:eastAsia="zh-CN"/>
                              </w:rPr>
                              <w:t>Gnant</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Filipits</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Dowsett</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Balic</w:t>
                            </w:r>
                            <w:proofErr w:type="spellEnd"/>
                            <w:r w:rsidRPr="00A57AD9">
                              <w:rPr>
                                <w:rFonts w:ascii="Calibri" w:hAnsi="Calibri" w:cs="Segoe UI"/>
                                <w:lang w:val="en-US" w:eastAsia="zh-CN"/>
                              </w:rPr>
                              <w:t xml:space="preserve"> M, Lopez-Knowles E, et al. </w:t>
                            </w:r>
                            <w:r w:rsidRPr="00A57AD9">
                              <w:rPr>
                                <w:rFonts w:ascii="Calibri" w:hAnsi="Calibri" w:cs="Segoe UI"/>
                                <w:b/>
                                <w:lang w:val="en-US" w:eastAsia="zh-CN"/>
                              </w:rPr>
                              <w:t>Identifying clinically relevant prognostic subgroups of postmenopausal women with node-positive hormone receptor-positive early-stage breast cancer treated with endocrine therapy: a combined analysis of ABCSG-8 and ATAC using the PAM50 risk of recurrence score and intrinsic subtype.</w:t>
                            </w:r>
                            <w:r w:rsidRPr="00A57AD9">
                              <w:rPr>
                                <w:rFonts w:ascii="Calibri" w:hAnsi="Calibri" w:cs="Segoe UI"/>
                                <w:lang w:val="en-US" w:eastAsia="zh-CN"/>
                              </w:rPr>
                              <w:t xml:space="preserve"> Ann </w:t>
                            </w:r>
                            <w:proofErr w:type="spellStart"/>
                            <w:r w:rsidRPr="00A57AD9">
                              <w:rPr>
                                <w:rFonts w:ascii="Calibri" w:hAnsi="Calibri" w:cs="Segoe UI"/>
                                <w:lang w:val="en-US" w:eastAsia="zh-CN"/>
                              </w:rPr>
                              <w:t>Oncol</w:t>
                            </w:r>
                            <w:proofErr w:type="spellEnd"/>
                            <w:r w:rsidRPr="00A57AD9">
                              <w:rPr>
                                <w:rFonts w:ascii="Calibri" w:hAnsi="Calibri" w:cs="Segoe UI"/>
                                <w:lang w:val="en-US" w:eastAsia="zh-CN"/>
                              </w:rPr>
                              <w:t>. 2015</w:t>
                            </w:r>
                            <w:proofErr w:type="gramStart"/>
                            <w:r w:rsidRPr="00A57AD9">
                              <w:rPr>
                                <w:rFonts w:ascii="Calibri" w:hAnsi="Calibri" w:cs="Segoe UI"/>
                                <w:lang w:val="en-US" w:eastAsia="zh-CN"/>
                              </w:rPr>
                              <w:t>;26</w:t>
                            </w:r>
                            <w:proofErr w:type="gramEnd"/>
                            <w:r w:rsidRPr="00A57AD9">
                              <w:rPr>
                                <w:rFonts w:ascii="Calibri" w:hAnsi="Calibri" w:cs="Segoe UI"/>
                                <w:lang w:val="en-US" w:eastAsia="zh-CN"/>
                              </w:rPr>
                              <w:t>(8):1685-91.</w:t>
                            </w:r>
                          </w:p>
                          <w:p w14:paraId="535F72A3" w14:textId="77777777" w:rsidR="007E2D18" w:rsidRPr="00A57AD9" w:rsidRDefault="007E2D18" w:rsidP="008C4488">
                            <w:pPr>
                              <w:autoSpaceDE w:val="0"/>
                              <w:autoSpaceDN w:val="0"/>
                              <w:adjustRightInd w:val="0"/>
                              <w:rPr>
                                <w:rFonts w:ascii="Calibri" w:hAnsi="Calibri" w:cs="Segoe UI"/>
                                <w:lang w:val="en-US" w:eastAsia="zh-CN"/>
                              </w:rPr>
                            </w:pPr>
                            <w:proofErr w:type="spellStart"/>
                            <w:r w:rsidRPr="00A57AD9">
                              <w:rPr>
                                <w:rFonts w:ascii="Calibri" w:hAnsi="Calibri" w:cs="Segoe UI"/>
                                <w:lang w:val="en-US" w:eastAsia="zh-CN"/>
                              </w:rPr>
                              <w:t>Sestak</w:t>
                            </w:r>
                            <w:proofErr w:type="spellEnd"/>
                            <w:r w:rsidRPr="00A57AD9">
                              <w:rPr>
                                <w:rFonts w:ascii="Calibri" w:hAnsi="Calibri" w:cs="Segoe UI"/>
                                <w:lang w:val="en-US" w:eastAsia="zh-CN"/>
                              </w:rPr>
                              <w:t xml:space="preserve"> I, </w:t>
                            </w:r>
                            <w:proofErr w:type="spellStart"/>
                            <w:r w:rsidRPr="00A57AD9">
                              <w:rPr>
                                <w:rFonts w:ascii="Calibri" w:hAnsi="Calibri" w:cs="Segoe UI"/>
                                <w:lang w:val="en-US" w:eastAsia="zh-CN"/>
                              </w:rPr>
                              <w:t>Cuzick</w:t>
                            </w:r>
                            <w:proofErr w:type="spellEnd"/>
                            <w:r w:rsidRPr="00A57AD9">
                              <w:rPr>
                                <w:rFonts w:ascii="Calibri" w:hAnsi="Calibri" w:cs="Segoe UI"/>
                                <w:lang w:val="en-US" w:eastAsia="zh-CN"/>
                              </w:rPr>
                              <w:t xml:space="preserve"> J, </w:t>
                            </w:r>
                            <w:proofErr w:type="spellStart"/>
                            <w:r w:rsidRPr="00A57AD9">
                              <w:rPr>
                                <w:rFonts w:ascii="Calibri" w:hAnsi="Calibri" w:cs="Segoe UI"/>
                                <w:lang w:val="en-US" w:eastAsia="zh-CN"/>
                              </w:rPr>
                              <w:t>Dowsett</w:t>
                            </w:r>
                            <w:proofErr w:type="spellEnd"/>
                            <w:r w:rsidRPr="00A57AD9">
                              <w:rPr>
                                <w:rFonts w:ascii="Calibri" w:hAnsi="Calibri" w:cs="Segoe UI"/>
                                <w:lang w:val="en-US" w:eastAsia="zh-CN"/>
                              </w:rPr>
                              <w:t xml:space="preserve"> M, Lopez-Knowles E, </w:t>
                            </w:r>
                            <w:proofErr w:type="spellStart"/>
                            <w:r w:rsidRPr="00A57AD9">
                              <w:rPr>
                                <w:rFonts w:ascii="Calibri" w:hAnsi="Calibri" w:cs="Segoe UI"/>
                                <w:lang w:val="en-US" w:eastAsia="zh-CN"/>
                              </w:rPr>
                              <w:t>Filipits</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Dubsky</w:t>
                            </w:r>
                            <w:proofErr w:type="spellEnd"/>
                            <w:r w:rsidRPr="00A57AD9">
                              <w:rPr>
                                <w:rFonts w:ascii="Calibri" w:hAnsi="Calibri" w:cs="Segoe UI"/>
                                <w:lang w:val="en-US" w:eastAsia="zh-CN"/>
                              </w:rPr>
                              <w:t xml:space="preserve"> P, et al. </w:t>
                            </w:r>
                            <w:r w:rsidRPr="00A57AD9">
                              <w:rPr>
                                <w:rFonts w:ascii="Calibri" w:hAnsi="Calibri" w:cs="Segoe UI"/>
                                <w:b/>
                                <w:lang w:val="en-US" w:eastAsia="zh-CN"/>
                              </w:rPr>
                              <w:t xml:space="preserve">Prediction of late distant recurrence after 5 years of endocrine treatment: a combined analysis of patients from the Austrian breast and colorectal cancer study group 8 and </w:t>
                            </w:r>
                            <w:proofErr w:type="spellStart"/>
                            <w:r w:rsidRPr="00A57AD9">
                              <w:rPr>
                                <w:rFonts w:ascii="Calibri" w:hAnsi="Calibri" w:cs="Segoe UI"/>
                                <w:b/>
                                <w:lang w:val="en-US" w:eastAsia="zh-CN"/>
                              </w:rPr>
                              <w:t>arimidex</w:t>
                            </w:r>
                            <w:proofErr w:type="spellEnd"/>
                            <w:r w:rsidRPr="00A57AD9">
                              <w:rPr>
                                <w:rFonts w:ascii="Calibri" w:hAnsi="Calibri" w:cs="Segoe UI"/>
                                <w:b/>
                                <w:lang w:val="en-US" w:eastAsia="zh-CN"/>
                              </w:rPr>
                              <w:t xml:space="preserve">, </w:t>
                            </w:r>
                            <w:proofErr w:type="spellStart"/>
                            <w:r w:rsidRPr="00A57AD9">
                              <w:rPr>
                                <w:rFonts w:ascii="Calibri" w:hAnsi="Calibri" w:cs="Segoe UI"/>
                                <w:b/>
                                <w:lang w:val="en-US" w:eastAsia="zh-CN"/>
                              </w:rPr>
                              <w:t>tamoxifen</w:t>
                            </w:r>
                            <w:proofErr w:type="spellEnd"/>
                            <w:r w:rsidRPr="00A57AD9">
                              <w:rPr>
                                <w:rFonts w:ascii="Calibri" w:hAnsi="Calibri" w:cs="Segoe UI"/>
                                <w:b/>
                                <w:lang w:val="en-US" w:eastAsia="zh-CN"/>
                              </w:rPr>
                              <w:t xml:space="preserve"> alone or in combination randomized trials using the PAM50 risk of recurrence score.</w:t>
                            </w:r>
                            <w:r>
                              <w:rPr>
                                <w:rFonts w:ascii="Calibri" w:hAnsi="Calibri" w:cs="Segoe UI"/>
                                <w:lang w:val="en-US" w:eastAsia="zh-CN"/>
                              </w:rPr>
                              <w:t xml:space="preserve"> J </w:t>
                            </w:r>
                            <w:proofErr w:type="spellStart"/>
                            <w:r>
                              <w:rPr>
                                <w:rFonts w:ascii="Calibri" w:hAnsi="Calibri" w:cs="Segoe UI"/>
                                <w:lang w:val="en-US" w:eastAsia="zh-CN"/>
                              </w:rPr>
                              <w:t>Clin</w:t>
                            </w:r>
                            <w:proofErr w:type="spellEnd"/>
                            <w:r>
                              <w:rPr>
                                <w:rFonts w:ascii="Calibri" w:hAnsi="Calibri" w:cs="Segoe UI"/>
                                <w:lang w:val="en-US" w:eastAsia="zh-CN"/>
                              </w:rPr>
                              <w:t xml:space="preserve"> </w:t>
                            </w:r>
                            <w:proofErr w:type="spellStart"/>
                            <w:r>
                              <w:rPr>
                                <w:rFonts w:ascii="Calibri" w:hAnsi="Calibri" w:cs="Segoe UI"/>
                                <w:lang w:val="en-US" w:eastAsia="zh-CN"/>
                              </w:rPr>
                              <w:t>Oncol</w:t>
                            </w:r>
                            <w:proofErr w:type="spellEnd"/>
                            <w:r w:rsidRPr="00A57AD9">
                              <w:rPr>
                                <w:rFonts w:ascii="Calibri" w:hAnsi="Calibri" w:cs="Segoe UI"/>
                                <w:lang w:val="en-US" w:eastAsia="zh-CN"/>
                              </w:rPr>
                              <w:t>. 20</w:t>
                            </w:r>
                            <w:r>
                              <w:rPr>
                                <w:rFonts w:ascii="Calibri" w:hAnsi="Calibri" w:cs="Segoe UI"/>
                                <w:lang w:val="en-US" w:eastAsia="zh-CN"/>
                              </w:rPr>
                              <w:t>15; 33(8): 916-22</w:t>
                            </w:r>
                            <w:r w:rsidRPr="00A57AD9">
                              <w:rPr>
                                <w:rFonts w:ascii="Calibri" w:hAnsi="Calibri" w:cs="Segoe UI"/>
                                <w:lang w:val="en-US" w:eastAsia="zh-CN"/>
                              </w:rPr>
                              <w:t xml:space="preserve">. </w:t>
                            </w:r>
                          </w:p>
                          <w:p w14:paraId="0FBDC9A2" w14:textId="77777777" w:rsidR="007E2D18" w:rsidRDefault="007E2D18" w:rsidP="00A57AD9">
                            <w:pPr>
                              <w:rPr>
                                <w:rFonts w:ascii="Calibri" w:hAnsi="Calibri" w:cs="Segoe UI"/>
                                <w:lang w:val="da-DK" w:eastAsia="zh-CN"/>
                              </w:rPr>
                            </w:pPr>
                            <w:r w:rsidRPr="00F93713">
                              <w:rPr>
                                <w:rFonts w:ascii="Calibri" w:hAnsi="Calibri" w:cs="Segoe UI"/>
                                <w:lang w:val="fr-FR" w:eastAsia="zh-CN"/>
                              </w:rPr>
                              <w:t xml:space="preserve">Wallden B, Storhoff J, Nielsen T, Dowidar N, Schaper C, Ferree S, et al. </w:t>
                            </w:r>
                            <w:r w:rsidRPr="00A57AD9">
                              <w:rPr>
                                <w:rFonts w:ascii="Calibri" w:hAnsi="Calibri" w:cs="Segoe UI"/>
                                <w:b/>
                                <w:lang w:val="en-US" w:eastAsia="zh-CN"/>
                              </w:rPr>
                              <w:t xml:space="preserve">Development and verification of the PAM50-based </w:t>
                            </w:r>
                            <w:proofErr w:type="spellStart"/>
                            <w:r w:rsidRPr="00A57AD9">
                              <w:rPr>
                                <w:rFonts w:ascii="Calibri" w:hAnsi="Calibri" w:cs="Segoe UI"/>
                                <w:b/>
                                <w:lang w:val="en-US" w:eastAsia="zh-CN"/>
                              </w:rPr>
                              <w:t>Prosigna</w:t>
                            </w:r>
                            <w:proofErr w:type="spellEnd"/>
                            <w:r w:rsidRPr="00A57AD9">
                              <w:rPr>
                                <w:rFonts w:ascii="Calibri" w:hAnsi="Calibri" w:cs="Segoe UI"/>
                                <w:b/>
                                <w:lang w:val="en-US" w:eastAsia="zh-CN"/>
                              </w:rPr>
                              <w:t xml:space="preserve"> breast cancer gene signature assay</w:t>
                            </w:r>
                            <w:r w:rsidRPr="00A57AD9">
                              <w:rPr>
                                <w:rFonts w:ascii="Calibri" w:hAnsi="Calibri" w:cs="Segoe UI"/>
                                <w:lang w:val="en-US" w:eastAsia="zh-CN"/>
                              </w:rPr>
                              <w:t xml:space="preserve">. </w:t>
                            </w:r>
                            <w:r w:rsidRPr="00F93713">
                              <w:rPr>
                                <w:rFonts w:ascii="Calibri" w:hAnsi="Calibri" w:cs="Segoe UI"/>
                                <w:lang w:val="da-DK" w:eastAsia="zh-CN"/>
                              </w:rPr>
                              <w:t>BMC Med Genomics. 2015;8:54.</w:t>
                            </w:r>
                            <w:r>
                              <w:rPr>
                                <w:rFonts w:ascii="Calibri" w:hAnsi="Calibri" w:cs="Segoe UI"/>
                                <w:lang w:val="da-DK" w:eastAsia="zh-CN"/>
                              </w:rPr>
                              <w:t xml:space="preserve"> </w:t>
                            </w:r>
                          </w:p>
                          <w:p w14:paraId="7EED0D56" w14:textId="77777777" w:rsidR="007E2D18" w:rsidRDefault="007E2D18" w:rsidP="00A57AD9">
                            <w:pPr>
                              <w:autoSpaceDE w:val="0"/>
                              <w:autoSpaceDN w:val="0"/>
                              <w:adjustRightInd w:val="0"/>
                              <w:rPr>
                                <w:rFonts w:ascii="Calibri" w:hAnsi="Calibri" w:cs="Segoe UI"/>
                                <w:lang w:val="en-US" w:eastAsia="zh-CN"/>
                              </w:rPr>
                            </w:pPr>
                            <w:proofErr w:type="spellStart"/>
                            <w:r w:rsidRPr="00A57AD9">
                              <w:rPr>
                                <w:rFonts w:ascii="Calibri" w:hAnsi="Calibri" w:cs="Segoe UI"/>
                                <w:lang w:val="en-US" w:eastAsia="zh-CN"/>
                              </w:rPr>
                              <w:t>Gnant</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Filipits</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Greil</w:t>
                            </w:r>
                            <w:proofErr w:type="spellEnd"/>
                            <w:r w:rsidRPr="00A57AD9">
                              <w:rPr>
                                <w:rFonts w:ascii="Calibri" w:hAnsi="Calibri" w:cs="Segoe UI"/>
                                <w:lang w:val="en-US" w:eastAsia="zh-CN"/>
                              </w:rPr>
                              <w:t xml:space="preserve"> R, </w:t>
                            </w:r>
                            <w:proofErr w:type="spellStart"/>
                            <w:r w:rsidRPr="00A57AD9">
                              <w:rPr>
                                <w:rFonts w:ascii="Calibri" w:hAnsi="Calibri" w:cs="Segoe UI"/>
                                <w:lang w:val="en-US" w:eastAsia="zh-CN"/>
                              </w:rPr>
                              <w:t>Stoeger</w:t>
                            </w:r>
                            <w:proofErr w:type="spellEnd"/>
                            <w:r w:rsidRPr="00A57AD9">
                              <w:rPr>
                                <w:rFonts w:ascii="Calibri" w:hAnsi="Calibri" w:cs="Segoe UI"/>
                                <w:lang w:val="en-US" w:eastAsia="zh-CN"/>
                              </w:rPr>
                              <w:t xml:space="preserve"> H, </w:t>
                            </w:r>
                            <w:proofErr w:type="spellStart"/>
                            <w:r w:rsidRPr="00A57AD9">
                              <w:rPr>
                                <w:rFonts w:ascii="Calibri" w:hAnsi="Calibri" w:cs="Segoe UI"/>
                                <w:lang w:val="en-US" w:eastAsia="zh-CN"/>
                              </w:rPr>
                              <w:t>Rudas</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Bago</w:t>
                            </w:r>
                            <w:proofErr w:type="spellEnd"/>
                            <w:r w:rsidRPr="00A57AD9">
                              <w:rPr>
                                <w:rFonts w:ascii="Calibri" w:hAnsi="Calibri" w:cs="Segoe UI"/>
                                <w:lang w:val="en-US" w:eastAsia="zh-CN"/>
                              </w:rPr>
                              <w:t xml:space="preserve">-Horvath Z, et al. </w:t>
                            </w:r>
                            <w:r w:rsidRPr="00A57AD9">
                              <w:rPr>
                                <w:rFonts w:ascii="Calibri" w:hAnsi="Calibri" w:cs="Segoe UI"/>
                                <w:b/>
                                <w:lang w:val="en-US" w:eastAsia="zh-CN"/>
                              </w:rPr>
                              <w:t xml:space="preserve">Predicting distant recurrence in receptor-positive breast cancer patients with limited </w:t>
                            </w:r>
                            <w:proofErr w:type="spellStart"/>
                            <w:r w:rsidRPr="00A57AD9">
                              <w:rPr>
                                <w:rFonts w:ascii="Calibri" w:hAnsi="Calibri" w:cs="Segoe UI"/>
                                <w:b/>
                                <w:lang w:val="en-US" w:eastAsia="zh-CN"/>
                              </w:rPr>
                              <w:t>clinicopathological</w:t>
                            </w:r>
                            <w:proofErr w:type="spellEnd"/>
                            <w:r w:rsidRPr="00A57AD9">
                              <w:rPr>
                                <w:rFonts w:ascii="Calibri" w:hAnsi="Calibri" w:cs="Segoe UI"/>
                                <w:b/>
                                <w:lang w:val="en-US" w:eastAsia="zh-CN"/>
                              </w:rPr>
                              <w:t xml:space="preserve"> risk: using the PAM50 Risk of Recurrence score in 1478 postmenopausal patients of the ABCSG-8 trial treated with adjuvant endocrine therapy alone</w:t>
                            </w:r>
                            <w:r w:rsidRPr="00A57AD9">
                              <w:rPr>
                                <w:rFonts w:ascii="Calibri" w:hAnsi="Calibri" w:cs="Segoe UI"/>
                                <w:lang w:val="en-US" w:eastAsia="zh-CN"/>
                              </w:rPr>
                              <w:t xml:space="preserve">. Ann </w:t>
                            </w:r>
                            <w:proofErr w:type="spellStart"/>
                            <w:r w:rsidRPr="00A57AD9">
                              <w:rPr>
                                <w:rFonts w:ascii="Calibri" w:hAnsi="Calibri" w:cs="Segoe UI"/>
                                <w:lang w:val="en-US" w:eastAsia="zh-CN"/>
                              </w:rPr>
                              <w:t>Oncol</w:t>
                            </w:r>
                            <w:proofErr w:type="spellEnd"/>
                            <w:r w:rsidRPr="00A57AD9">
                              <w:rPr>
                                <w:rFonts w:ascii="Calibri" w:hAnsi="Calibri" w:cs="Segoe UI"/>
                                <w:lang w:val="en-US" w:eastAsia="zh-CN"/>
                              </w:rPr>
                              <w:t>. 2014</w:t>
                            </w:r>
                            <w:proofErr w:type="gramStart"/>
                            <w:r w:rsidRPr="00A57AD9">
                              <w:rPr>
                                <w:rFonts w:ascii="Calibri" w:hAnsi="Calibri" w:cs="Segoe UI"/>
                                <w:lang w:val="en-US" w:eastAsia="zh-CN"/>
                              </w:rPr>
                              <w:t>;25</w:t>
                            </w:r>
                            <w:proofErr w:type="gramEnd"/>
                            <w:r w:rsidRPr="00A57AD9">
                              <w:rPr>
                                <w:rFonts w:ascii="Calibri" w:hAnsi="Calibri" w:cs="Segoe UI"/>
                                <w:lang w:val="en-US" w:eastAsia="zh-CN"/>
                              </w:rPr>
                              <w:t>(2):339-45.</w:t>
                            </w:r>
                          </w:p>
                          <w:p w14:paraId="67259300" w14:textId="77777777" w:rsidR="007E2D18" w:rsidRDefault="007E2D18" w:rsidP="008C4488">
                            <w:pPr>
                              <w:rPr>
                                <w:rFonts w:ascii="Calibri" w:hAnsi="Calibri" w:cs="Segoe UI"/>
                                <w:lang w:val="en-US" w:eastAsia="zh-CN"/>
                              </w:rPr>
                            </w:pPr>
                            <w:proofErr w:type="spellStart"/>
                            <w:r w:rsidRPr="00A57AD9">
                              <w:rPr>
                                <w:rFonts w:ascii="Calibri" w:hAnsi="Calibri" w:cs="Segoe UI"/>
                                <w:lang w:val="en-US" w:eastAsia="zh-CN"/>
                              </w:rPr>
                              <w:t>Filipits</w:t>
                            </w:r>
                            <w:proofErr w:type="spellEnd"/>
                            <w:r w:rsidRPr="00A57AD9">
                              <w:rPr>
                                <w:rFonts w:ascii="Calibri" w:hAnsi="Calibri" w:cs="Segoe UI"/>
                                <w:lang w:val="en-US" w:eastAsia="zh-CN"/>
                              </w:rPr>
                              <w:t xml:space="preserve"> M, Nielsen T, </w:t>
                            </w:r>
                            <w:proofErr w:type="spellStart"/>
                            <w:r w:rsidRPr="00A57AD9">
                              <w:rPr>
                                <w:rFonts w:ascii="Calibri" w:hAnsi="Calibri" w:cs="Segoe UI"/>
                                <w:lang w:val="en-US" w:eastAsia="zh-CN"/>
                              </w:rPr>
                              <w:t>Rudas</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Greil</w:t>
                            </w:r>
                            <w:proofErr w:type="spellEnd"/>
                            <w:r w:rsidRPr="00A57AD9">
                              <w:rPr>
                                <w:rFonts w:ascii="Calibri" w:hAnsi="Calibri" w:cs="Segoe UI"/>
                                <w:lang w:val="en-US" w:eastAsia="zh-CN"/>
                              </w:rPr>
                              <w:t xml:space="preserve"> R, </w:t>
                            </w:r>
                            <w:proofErr w:type="spellStart"/>
                            <w:r w:rsidRPr="00A57AD9">
                              <w:rPr>
                                <w:rFonts w:ascii="Calibri" w:hAnsi="Calibri" w:cs="Segoe UI"/>
                                <w:lang w:val="en-US" w:eastAsia="zh-CN"/>
                              </w:rPr>
                              <w:t>Stoger</w:t>
                            </w:r>
                            <w:proofErr w:type="spellEnd"/>
                            <w:r w:rsidRPr="00A57AD9">
                              <w:rPr>
                                <w:rFonts w:ascii="Calibri" w:hAnsi="Calibri" w:cs="Segoe UI"/>
                                <w:lang w:val="en-US" w:eastAsia="zh-CN"/>
                              </w:rPr>
                              <w:t xml:space="preserve"> H, </w:t>
                            </w:r>
                            <w:proofErr w:type="spellStart"/>
                            <w:r w:rsidRPr="00A57AD9">
                              <w:rPr>
                                <w:rFonts w:ascii="Calibri" w:hAnsi="Calibri" w:cs="Segoe UI"/>
                                <w:lang w:val="en-US" w:eastAsia="zh-CN"/>
                              </w:rPr>
                              <w:t>Jakesz</w:t>
                            </w:r>
                            <w:proofErr w:type="spellEnd"/>
                            <w:r w:rsidRPr="00A57AD9">
                              <w:rPr>
                                <w:rFonts w:ascii="Calibri" w:hAnsi="Calibri" w:cs="Segoe UI"/>
                                <w:lang w:val="en-US" w:eastAsia="zh-CN"/>
                              </w:rPr>
                              <w:t xml:space="preserve"> R, et al. </w:t>
                            </w:r>
                            <w:r w:rsidRPr="00A57AD9">
                              <w:rPr>
                                <w:rFonts w:ascii="Calibri" w:hAnsi="Calibri" w:cs="Segoe UI"/>
                                <w:b/>
                                <w:lang w:val="en-US" w:eastAsia="zh-CN"/>
                              </w:rPr>
                              <w:t>The PAM50 risk-of-recurrence score predicts risk for late distant recurrence after endocrine therapy in postmenopausal women with endocrine-responsive early breast cancer</w:t>
                            </w:r>
                            <w:r w:rsidRPr="00A57AD9">
                              <w:rPr>
                                <w:rFonts w:ascii="Calibri" w:hAnsi="Calibri" w:cs="Segoe UI"/>
                                <w:lang w:val="en-US" w:eastAsia="zh-CN"/>
                              </w:rPr>
                              <w:t xml:space="preserve">. </w:t>
                            </w:r>
                            <w:proofErr w:type="spellStart"/>
                            <w:r>
                              <w:rPr>
                                <w:rFonts w:ascii="Calibri" w:hAnsi="Calibri" w:cs="Segoe UI"/>
                                <w:lang w:val="en-US" w:eastAsia="zh-CN"/>
                              </w:rPr>
                              <w:t>Clin</w:t>
                            </w:r>
                            <w:proofErr w:type="spellEnd"/>
                            <w:r>
                              <w:rPr>
                                <w:rFonts w:ascii="Calibri" w:hAnsi="Calibri" w:cs="Segoe UI"/>
                                <w:lang w:val="en-US" w:eastAsia="zh-CN"/>
                              </w:rPr>
                              <w:t xml:space="preserve"> Cancer Res [. 2014; 20(5)</w:t>
                            </w:r>
                            <w:r w:rsidRPr="00A57AD9">
                              <w:rPr>
                                <w:rFonts w:ascii="Calibri" w:hAnsi="Calibri" w:cs="Segoe UI"/>
                                <w:lang w:val="en-US" w:eastAsia="zh-CN"/>
                              </w:rPr>
                              <w:t xml:space="preserve"> </w:t>
                            </w:r>
                          </w:p>
                          <w:p w14:paraId="27856375" w14:textId="77777777" w:rsidR="007E2D18" w:rsidRPr="00A57AD9" w:rsidRDefault="007E2D18" w:rsidP="00A57AD9">
                            <w:pPr>
                              <w:autoSpaceDE w:val="0"/>
                              <w:autoSpaceDN w:val="0"/>
                              <w:adjustRightInd w:val="0"/>
                              <w:rPr>
                                <w:rFonts w:ascii="Calibri" w:hAnsi="Calibri" w:cs="Segoe UI"/>
                                <w:lang w:val="en-US" w:eastAsia="zh-CN"/>
                              </w:rPr>
                            </w:pPr>
                            <w:proofErr w:type="spellStart"/>
                            <w:r w:rsidRPr="00A57AD9">
                              <w:rPr>
                                <w:rFonts w:ascii="Calibri" w:hAnsi="Calibri" w:cs="Segoe UI"/>
                                <w:lang w:val="en-US" w:eastAsia="zh-CN"/>
                              </w:rPr>
                              <w:t>Sestak</w:t>
                            </w:r>
                            <w:proofErr w:type="spellEnd"/>
                            <w:r w:rsidRPr="00A57AD9">
                              <w:rPr>
                                <w:rFonts w:ascii="Calibri" w:hAnsi="Calibri" w:cs="Segoe UI"/>
                                <w:lang w:val="en-US" w:eastAsia="zh-CN"/>
                              </w:rPr>
                              <w:t xml:space="preserve"> I, </w:t>
                            </w:r>
                            <w:proofErr w:type="spellStart"/>
                            <w:r w:rsidRPr="00A57AD9">
                              <w:rPr>
                                <w:rFonts w:ascii="Calibri" w:hAnsi="Calibri" w:cs="Segoe UI"/>
                                <w:lang w:val="en-US" w:eastAsia="zh-CN"/>
                              </w:rPr>
                              <w:t>Dowsett</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Zabaglo</w:t>
                            </w:r>
                            <w:proofErr w:type="spellEnd"/>
                            <w:r w:rsidRPr="00A57AD9">
                              <w:rPr>
                                <w:rFonts w:ascii="Calibri" w:hAnsi="Calibri" w:cs="Segoe UI"/>
                                <w:lang w:val="en-US" w:eastAsia="zh-CN"/>
                              </w:rPr>
                              <w:t xml:space="preserve"> L, Lopez-Knowles E, </w:t>
                            </w:r>
                            <w:proofErr w:type="spellStart"/>
                            <w:r w:rsidRPr="00A57AD9">
                              <w:rPr>
                                <w:rFonts w:ascii="Calibri" w:hAnsi="Calibri" w:cs="Segoe UI"/>
                                <w:lang w:val="en-US" w:eastAsia="zh-CN"/>
                              </w:rPr>
                              <w:t>Ferree</w:t>
                            </w:r>
                            <w:proofErr w:type="spellEnd"/>
                            <w:r w:rsidRPr="00A57AD9">
                              <w:rPr>
                                <w:rFonts w:ascii="Calibri" w:hAnsi="Calibri" w:cs="Segoe UI"/>
                                <w:lang w:val="en-US" w:eastAsia="zh-CN"/>
                              </w:rPr>
                              <w:t xml:space="preserve"> S, </w:t>
                            </w:r>
                            <w:proofErr w:type="spellStart"/>
                            <w:r w:rsidRPr="00A57AD9">
                              <w:rPr>
                                <w:rFonts w:ascii="Calibri" w:hAnsi="Calibri" w:cs="Segoe UI"/>
                                <w:lang w:val="en-US" w:eastAsia="zh-CN"/>
                              </w:rPr>
                              <w:t>Cowens</w:t>
                            </w:r>
                            <w:proofErr w:type="spellEnd"/>
                            <w:r w:rsidRPr="00A57AD9">
                              <w:rPr>
                                <w:rFonts w:ascii="Calibri" w:hAnsi="Calibri" w:cs="Segoe UI"/>
                                <w:lang w:val="en-US" w:eastAsia="zh-CN"/>
                              </w:rPr>
                              <w:t xml:space="preserve"> JW, et al. </w:t>
                            </w:r>
                            <w:r w:rsidRPr="00A57AD9">
                              <w:rPr>
                                <w:rFonts w:ascii="Calibri" w:hAnsi="Calibri" w:cs="Segoe UI"/>
                                <w:b/>
                                <w:lang w:val="en-US" w:eastAsia="zh-CN"/>
                              </w:rPr>
                              <w:t xml:space="preserve">Factors predicting late recurrence for estrogen receptor-positive breast cancer. </w:t>
                            </w:r>
                            <w:r w:rsidRPr="00A57AD9">
                              <w:rPr>
                                <w:rFonts w:ascii="Calibri" w:hAnsi="Calibri" w:cs="Segoe UI"/>
                                <w:lang w:val="en-US" w:eastAsia="zh-CN"/>
                              </w:rPr>
                              <w:t xml:space="preserve">J </w:t>
                            </w:r>
                            <w:proofErr w:type="spellStart"/>
                            <w:r w:rsidRPr="00A57AD9">
                              <w:rPr>
                                <w:rFonts w:ascii="Calibri" w:hAnsi="Calibri" w:cs="Segoe UI"/>
                                <w:lang w:val="en-US" w:eastAsia="zh-CN"/>
                              </w:rPr>
                              <w:t>Natl</w:t>
                            </w:r>
                            <w:proofErr w:type="spellEnd"/>
                            <w:r w:rsidRPr="00A57AD9">
                              <w:rPr>
                                <w:rFonts w:ascii="Calibri" w:hAnsi="Calibri" w:cs="Segoe UI"/>
                                <w:lang w:val="en-US" w:eastAsia="zh-CN"/>
                              </w:rPr>
                              <w:t xml:space="preserve"> Cancer Inst. 2013</w:t>
                            </w:r>
                            <w:proofErr w:type="gramStart"/>
                            <w:r w:rsidRPr="00A57AD9">
                              <w:rPr>
                                <w:rFonts w:ascii="Calibri" w:hAnsi="Calibri" w:cs="Segoe UI"/>
                                <w:lang w:val="en-US" w:eastAsia="zh-CN"/>
                              </w:rPr>
                              <w:t>;105</w:t>
                            </w:r>
                            <w:proofErr w:type="gramEnd"/>
                            <w:r w:rsidRPr="00A57AD9">
                              <w:rPr>
                                <w:rFonts w:ascii="Calibri" w:hAnsi="Calibri" w:cs="Segoe UI"/>
                                <w:lang w:val="en-US" w:eastAsia="zh-CN"/>
                              </w:rPr>
                              <w:t>(19):1504-11.</w:t>
                            </w:r>
                          </w:p>
                          <w:p w14:paraId="43454E07" w14:textId="77777777" w:rsidR="007E2D18" w:rsidRPr="00A57AD9" w:rsidRDefault="007E2D18" w:rsidP="00A57AD9">
                            <w:pPr>
                              <w:autoSpaceDE w:val="0"/>
                              <w:autoSpaceDN w:val="0"/>
                              <w:adjustRightInd w:val="0"/>
                              <w:rPr>
                                <w:rFonts w:ascii="Calibri" w:hAnsi="Calibri" w:cs="Segoe UI"/>
                                <w:lang w:val="en-US" w:eastAsia="zh-CN"/>
                              </w:rPr>
                            </w:pPr>
                            <w:proofErr w:type="spellStart"/>
                            <w:r w:rsidRPr="00917326">
                              <w:rPr>
                                <w:rFonts w:ascii="Calibri" w:hAnsi="Calibri" w:cs="Segoe UI"/>
                                <w:lang w:val="en-US" w:eastAsia="zh-CN"/>
                              </w:rPr>
                              <w:t>Dowsett</w:t>
                            </w:r>
                            <w:proofErr w:type="spellEnd"/>
                            <w:r w:rsidRPr="00917326">
                              <w:rPr>
                                <w:rFonts w:ascii="Calibri" w:hAnsi="Calibri" w:cs="Segoe UI"/>
                                <w:lang w:val="en-US" w:eastAsia="zh-CN"/>
                              </w:rPr>
                              <w:t xml:space="preserve"> M, </w:t>
                            </w:r>
                            <w:proofErr w:type="spellStart"/>
                            <w:r w:rsidRPr="00917326">
                              <w:rPr>
                                <w:rFonts w:ascii="Calibri" w:hAnsi="Calibri" w:cs="Segoe UI"/>
                                <w:lang w:val="en-US" w:eastAsia="zh-CN"/>
                              </w:rPr>
                              <w:t>Sestak</w:t>
                            </w:r>
                            <w:proofErr w:type="spellEnd"/>
                            <w:r w:rsidRPr="00917326">
                              <w:rPr>
                                <w:rFonts w:ascii="Calibri" w:hAnsi="Calibri" w:cs="Segoe UI"/>
                                <w:lang w:val="en-US" w:eastAsia="zh-CN"/>
                              </w:rPr>
                              <w:t xml:space="preserve"> I, Lopez-Knowles E, Sidhu K, </w:t>
                            </w:r>
                            <w:proofErr w:type="spellStart"/>
                            <w:r w:rsidRPr="00917326">
                              <w:rPr>
                                <w:rFonts w:ascii="Calibri" w:hAnsi="Calibri" w:cs="Segoe UI"/>
                                <w:lang w:val="en-US" w:eastAsia="zh-CN"/>
                              </w:rPr>
                              <w:t>Dunbier</w:t>
                            </w:r>
                            <w:proofErr w:type="spellEnd"/>
                            <w:r w:rsidRPr="00917326">
                              <w:rPr>
                                <w:rFonts w:ascii="Calibri" w:hAnsi="Calibri" w:cs="Segoe UI"/>
                                <w:lang w:val="en-US" w:eastAsia="zh-CN"/>
                              </w:rPr>
                              <w:t xml:space="preserve"> AK, </w:t>
                            </w:r>
                            <w:proofErr w:type="spellStart"/>
                            <w:r w:rsidRPr="00917326">
                              <w:rPr>
                                <w:rFonts w:ascii="Calibri" w:hAnsi="Calibri" w:cs="Segoe UI"/>
                                <w:lang w:val="en-US" w:eastAsia="zh-CN"/>
                              </w:rPr>
                              <w:t>Cowens</w:t>
                            </w:r>
                            <w:proofErr w:type="spellEnd"/>
                            <w:r w:rsidRPr="00917326">
                              <w:rPr>
                                <w:rFonts w:ascii="Calibri" w:hAnsi="Calibri" w:cs="Segoe UI"/>
                                <w:lang w:val="en-US" w:eastAsia="zh-CN"/>
                              </w:rPr>
                              <w:t xml:space="preserve"> JW, et al. </w:t>
                            </w:r>
                            <w:r w:rsidRPr="00A57AD9">
                              <w:rPr>
                                <w:rFonts w:ascii="Calibri" w:hAnsi="Calibri" w:cs="Segoe UI"/>
                                <w:b/>
                                <w:lang w:val="en-US" w:eastAsia="zh-CN"/>
                              </w:rPr>
                              <w:t xml:space="preserve">Comparison of PAM50 risk of recurrence score with </w:t>
                            </w:r>
                            <w:proofErr w:type="spellStart"/>
                            <w:r w:rsidRPr="00A57AD9">
                              <w:rPr>
                                <w:rFonts w:ascii="Calibri" w:hAnsi="Calibri" w:cs="Segoe UI"/>
                                <w:b/>
                                <w:lang w:val="en-US" w:eastAsia="zh-CN"/>
                              </w:rPr>
                              <w:t>oncotype</w:t>
                            </w:r>
                            <w:proofErr w:type="spellEnd"/>
                            <w:r w:rsidRPr="00A57AD9">
                              <w:rPr>
                                <w:rFonts w:ascii="Calibri" w:hAnsi="Calibri" w:cs="Segoe UI"/>
                                <w:b/>
                                <w:lang w:val="en-US" w:eastAsia="zh-CN"/>
                              </w:rPr>
                              <w:t xml:space="preserve"> DX and IHC4 for predicting risk of distant recurrence after endocrine therapy</w:t>
                            </w:r>
                            <w:r w:rsidRPr="00A57AD9">
                              <w:rPr>
                                <w:rFonts w:ascii="Calibri" w:hAnsi="Calibri" w:cs="Segoe UI"/>
                                <w:lang w:val="en-US" w:eastAsia="zh-CN"/>
                              </w:rPr>
                              <w:t xml:space="preserve">. J </w:t>
                            </w:r>
                            <w:proofErr w:type="spellStart"/>
                            <w:r w:rsidRPr="00A57AD9">
                              <w:rPr>
                                <w:rFonts w:ascii="Calibri" w:hAnsi="Calibri" w:cs="Segoe UI"/>
                                <w:lang w:val="en-US" w:eastAsia="zh-CN"/>
                              </w:rPr>
                              <w:t>Clin</w:t>
                            </w:r>
                            <w:proofErr w:type="spellEnd"/>
                            <w:r w:rsidRPr="00A57AD9">
                              <w:rPr>
                                <w:rFonts w:ascii="Calibri" w:hAnsi="Calibri" w:cs="Segoe UI"/>
                                <w:lang w:val="en-US" w:eastAsia="zh-CN"/>
                              </w:rPr>
                              <w:t xml:space="preserve"> </w:t>
                            </w:r>
                            <w:proofErr w:type="spellStart"/>
                            <w:r w:rsidRPr="00A57AD9">
                              <w:rPr>
                                <w:rFonts w:ascii="Calibri" w:hAnsi="Calibri" w:cs="Segoe UI"/>
                                <w:lang w:val="en-US" w:eastAsia="zh-CN"/>
                              </w:rPr>
                              <w:t>Oncol</w:t>
                            </w:r>
                            <w:proofErr w:type="spellEnd"/>
                            <w:r w:rsidRPr="00A57AD9">
                              <w:rPr>
                                <w:rFonts w:ascii="Calibri" w:hAnsi="Calibri" w:cs="Segoe UI"/>
                                <w:lang w:val="en-US" w:eastAsia="zh-CN"/>
                              </w:rPr>
                              <w:t>. 2013</w:t>
                            </w:r>
                            <w:proofErr w:type="gramStart"/>
                            <w:r w:rsidRPr="00A57AD9">
                              <w:rPr>
                                <w:rFonts w:ascii="Calibri" w:hAnsi="Calibri" w:cs="Segoe UI"/>
                                <w:lang w:val="en-US" w:eastAsia="zh-CN"/>
                              </w:rPr>
                              <w:t>;31</w:t>
                            </w:r>
                            <w:proofErr w:type="gramEnd"/>
                            <w:r w:rsidRPr="00A57AD9">
                              <w:rPr>
                                <w:rFonts w:ascii="Calibri" w:hAnsi="Calibri" w:cs="Segoe UI"/>
                                <w:lang w:val="en-US" w:eastAsia="zh-CN"/>
                              </w:rPr>
                              <w:t>(22):2783-90.</w:t>
                            </w:r>
                          </w:p>
                          <w:p w14:paraId="54CF4A2B" w14:textId="77777777" w:rsidR="007E2D18" w:rsidRPr="00A57AD9" w:rsidRDefault="007E2D18" w:rsidP="00A57AD9">
                            <w:pPr>
                              <w:autoSpaceDE w:val="0"/>
                              <w:autoSpaceDN w:val="0"/>
                              <w:adjustRightInd w:val="0"/>
                              <w:rPr>
                                <w:rFonts w:ascii="Calibri" w:hAnsi="Calibri" w:cs="Segoe UI"/>
                                <w:lang w:val="en-US" w:eastAsia="zh-CN"/>
                              </w:rPr>
                            </w:pPr>
                            <w:r w:rsidRPr="00A57AD9">
                              <w:rPr>
                                <w:rFonts w:ascii="Calibri" w:hAnsi="Calibri" w:cs="Segoe UI"/>
                                <w:lang w:val="en-US" w:eastAsia="zh-CN"/>
                              </w:rPr>
                              <w:t xml:space="preserve">Prat A, Parker JS, Fan C, </w:t>
                            </w:r>
                            <w:proofErr w:type="spellStart"/>
                            <w:r w:rsidRPr="00A57AD9">
                              <w:rPr>
                                <w:rFonts w:ascii="Calibri" w:hAnsi="Calibri" w:cs="Segoe UI"/>
                                <w:lang w:val="en-US" w:eastAsia="zh-CN"/>
                              </w:rPr>
                              <w:t>Cheang</w:t>
                            </w:r>
                            <w:proofErr w:type="spellEnd"/>
                            <w:r w:rsidRPr="00A57AD9">
                              <w:rPr>
                                <w:rFonts w:ascii="Calibri" w:hAnsi="Calibri" w:cs="Segoe UI"/>
                                <w:lang w:val="en-US" w:eastAsia="zh-CN"/>
                              </w:rPr>
                              <w:t xml:space="preserve"> MC, Miller LD, Bergh J, et al. </w:t>
                            </w:r>
                            <w:r w:rsidRPr="00A57AD9">
                              <w:rPr>
                                <w:rFonts w:ascii="Calibri" w:hAnsi="Calibri" w:cs="Segoe UI"/>
                                <w:b/>
                                <w:lang w:val="en-US" w:eastAsia="zh-CN"/>
                              </w:rPr>
                              <w:t xml:space="preserve">Concordance among gene expression-based predictors for ER-positive breast cancer treated with adjuvant </w:t>
                            </w:r>
                            <w:proofErr w:type="spellStart"/>
                            <w:r w:rsidRPr="00A57AD9">
                              <w:rPr>
                                <w:rFonts w:ascii="Calibri" w:hAnsi="Calibri" w:cs="Segoe UI"/>
                                <w:b/>
                                <w:lang w:val="en-US" w:eastAsia="zh-CN"/>
                              </w:rPr>
                              <w:t>tamoxifen</w:t>
                            </w:r>
                            <w:proofErr w:type="spellEnd"/>
                            <w:r w:rsidRPr="00A57AD9">
                              <w:rPr>
                                <w:rFonts w:ascii="Calibri" w:hAnsi="Calibri" w:cs="Segoe UI"/>
                                <w:b/>
                                <w:lang w:val="en-US" w:eastAsia="zh-CN"/>
                              </w:rPr>
                              <w:t>.</w:t>
                            </w:r>
                            <w:r w:rsidRPr="00A57AD9">
                              <w:rPr>
                                <w:rFonts w:ascii="Calibri" w:hAnsi="Calibri" w:cs="Segoe UI"/>
                                <w:lang w:val="en-US" w:eastAsia="zh-CN"/>
                              </w:rPr>
                              <w:t xml:space="preserve"> Ann </w:t>
                            </w:r>
                            <w:proofErr w:type="spellStart"/>
                            <w:r w:rsidRPr="00A57AD9">
                              <w:rPr>
                                <w:rFonts w:ascii="Calibri" w:hAnsi="Calibri" w:cs="Segoe UI"/>
                                <w:lang w:val="en-US" w:eastAsia="zh-CN"/>
                              </w:rPr>
                              <w:t>Oncol</w:t>
                            </w:r>
                            <w:proofErr w:type="spellEnd"/>
                            <w:r w:rsidRPr="00A57AD9">
                              <w:rPr>
                                <w:rFonts w:ascii="Calibri" w:hAnsi="Calibri" w:cs="Segoe UI"/>
                                <w:lang w:val="en-US" w:eastAsia="zh-CN"/>
                              </w:rPr>
                              <w:t>. 2012</w:t>
                            </w:r>
                            <w:proofErr w:type="gramStart"/>
                            <w:r w:rsidRPr="00A57AD9">
                              <w:rPr>
                                <w:rFonts w:ascii="Calibri" w:hAnsi="Calibri" w:cs="Segoe UI"/>
                                <w:lang w:val="en-US" w:eastAsia="zh-CN"/>
                              </w:rPr>
                              <w:t>;23</w:t>
                            </w:r>
                            <w:proofErr w:type="gramEnd"/>
                            <w:r w:rsidRPr="00A57AD9">
                              <w:rPr>
                                <w:rFonts w:ascii="Calibri" w:hAnsi="Calibri" w:cs="Segoe UI"/>
                                <w:lang w:val="en-US" w:eastAsia="zh-CN"/>
                              </w:rPr>
                              <w:t>(11):2866-73.</w:t>
                            </w:r>
                          </w:p>
                          <w:p w14:paraId="2F5D357B" w14:textId="77777777" w:rsidR="007E2D18" w:rsidRPr="00917326" w:rsidRDefault="007E2D18" w:rsidP="00917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US"/>
                              </w:rPr>
                            </w:pPr>
                            <w:r w:rsidRPr="00917326">
                              <w:rPr>
                                <w:rFonts w:eastAsia="Times New Roman" w:cs="Courier New"/>
                                <w:lang w:val="en-US" w:eastAsia="nb-NO"/>
                              </w:rPr>
                              <w:t xml:space="preserve">Nielsen TO, Parker JS, Leung S, </w:t>
                            </w:r>
                            <w:proofErr w:type="spellStart"/>
                            <w:r w:rsidRPr="00917326">
                              <w:rPr>
                                <w:rFonts w:eastAsia="Times New Roman" w:cs="Courier New"/>
                                <w:lang w:val="en-US" w:eastAsia="nb-NO"/>
                              </w:rPr>
                              <w:t>Voduc</w:t>
                            </w:r>
                            <w:proofErr w:type="spellEnd"/>
                            <w:r w:rsidRPr="00917326">
                              <w:rPr>
                                <w:rFonts w:eastAsia="Times New Roman" w:cs="Courier New"/>
                                <w:lang w:val="en-US" w:eastAsia="nb-NO"/>
                              </w:rPr>
                              <w:t xml:space="preserve"> D, </w:t>
                            </w:r>
                            <w:proofErr w:type="spellStart"/>
                            <w:r w:rsidRPr="00917326">
                              <w:rPr>
                                <w:rFonts w:eastAsia="Times New Roman" w:cs="Courier New"/>
                                <w:lang w:val="en-US" w:eastAsia="nb-NO"/>
                              </w:rPr>
                              <w:t>Ebbert</w:t>
                            </w:r>
                            <w:proofErr w:type="spellEnd"/>
                            <w:r w:rsidRPr="00917326">
                              <w:rPr>
                                <w:rFonts w:eastAsia="Times New Roman" w:cs="Courier New"/>
                                <w:lang w:val="en-US" w:eastAsia="nb-NO"/>
                              </w:rPr>
                              <w:t xml:space="preserve"> M, Vickery T et al. </w:t>
                            </w:r>
                            <w:proofErr w:type="gramStart"/>
                            <w:r w:rsidRPr="00917326">
                              <w:rPr>
                                <w:rFonts w:eastAsia="Times New Roman" w:cs="Courier New"/>
                                <w:b/>
                                <w:lang w:val="en-US" w:eastAsia="nb-NO"/>
                              </w:rPr>
                              <w:t xml:space="preserve">A comparison of PAM50 intrinsic subtyping with immunohistochemistry and clinical prognostic factors in </w:t>
                            </w:r>
                            <w:proofErr w:type="spellStart"/>
                            <w:r w:rsidRPr="00917326">
                              <w:rPr>
                                <w:rFonts w:eastAsia="Times New Roman" w:cs="Courier New"/>
                                <w:b/>
                                <w:lang w:val="en-US" w:eastAsia="nb-NO"/>
                              </w:rPr>
                              <w:t>tamoxifen</w:t>
                            </w:r>
                            <w:proofErr w:type="spellEnd"/>
                            <w:r w:rsidRPr="00917326">
                              <w:rPr>
                                <w:rFonts w:eastAsia="Times New Roman" w:cs="Courier New"/>
                                <w:b/>
                                <w:lang w:val="en-US" w:eastAsia="nb-NO"/>
                              </w:rPr>
                              <w:t xml:space="preserve">-treated estrogen receptor-positive </w:t>
                            </w:r>
                            <w:r w:rsidRPr="00917326">
                              <w:rPr>
                                <w:rFonts w:eastAsia="Times New Roman" w:cs="Times New Roman"/>
                                <w:b/>
                                <w:lang w:val="en-US" w:eastAsia="nb-NO"/>
                              </w:rPr>
                              <w:t>breast cancer.</w:t>
                            </w:r>
                            <w:proofErr w:type="gramEnd"/>
                            <w:r w:rsidRPr="00917326">
                              <w:rPr>
                                <w:rFonts w:eastAsia="Times New Roman" w:cs="Times New Roman"/>
                                <w:lang w:val="en-US" w:eastAsia="nb-NO"/>
                              </w:rPr>
                              <w:t xml:space="preserve"> </w:t>
                            </w:r>
                            <w:proofErr w:type="spellStart"/>
                            <w:r w:rsidRPr="00917326">
                              <w:rPr>
                                <w:rFonts w:eastAsia="Times New Roman" w:cs="Times New Roman"/>
                                <w:lang w:val="en-US" w:eastAsia="nb-NO"/>
                              </w:rPr>
                              <w:t>Clin</w:t>
                            </w:r>
                            <w:proofErr w:type="spellEnd"/>
                            <w:r w:rsidRPr="00917326">
                              <w:rPr>
                                <w:rFonts w:eastAsia="Times New Roman" w:cs="Times New Roman"/>
                                <w:lang w:val="en-US" w:eastAsia="nb-NO"/>
                              </w:rPr>
                              <w:t xml:space="preserve"> Cancer Res. 2010 Nov 1</w:t>
                            </w:r>
                            <w:proofErr w:type="gramStart"/>
                            <w:r w:rsidRPr="00917326">
                              <w:rPr>
                                <w:rFonts w:eastAsia="Times New Roman" w:cs="Times New Roman"/>
                                <w:lang w:val="en-US" w:eastAsia="nb-NO"/>
                              </w:rPr>
                              <w:t>;16</w:t>
                            </w:r>
                            <w:proofErr w:type="gramEnd"/>
                            <w:r w:rsidRPr="00917326">
                              <w:rPr>
                                <w:rFonts w:eastAsia="Times New Roman" w:cs="Times New Roman"/>
                                <w:lang w:val="en-US" w:eastAsia="nb-NO"/>
                              </w:rPr>
                              <w:t xml:space="preserve">(21):5222-32 </w:t>
                            </w:r>
                          </w:p>
                        </w:txbxContent>
                      </wps:txbx>
                      <wps:bodyPr rot="0" vert="horz" wrap="square" lIns="91440" tIns="45720" rIns="91440" bIns="45720" anchor="t" anchorCtr="0">
                        <a:spAutoFit/>
                      </wps:bodyPr>
                    </wps:wsp>
                  </a:graphicData>
                </a:graphic>
              </wp:inline>
            </w:drawing>
          </mc:Choice>
          <mc:Fallback>
            <w:pict>
              <v:shape id="_x0000_s104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ivFBQCsCAABPBAAADgAAAAAAAAAAAAAAAAAuAgAAZHJzL2Uy&#10;b0RvYy54bWxQSwECLQAUAAYACAAAACEAsO7v8dwAAAAFAQAADwAAAAAAAAAAAAAAAACFBAAAZHJz&#10;L2Rvd25yZXYueG1sUEsFBgAAAAAEAAQA8wAAAI4FAAAAAA==&#10;">
                <v:textbox style="mso-fit-shape-to-text:t">
                  <w:txbxContent>
                    <w:p w:rsidR="00A57AD9" w:rsidRDefault="00A57AD9" w:rsidP="00A57AD9">
                      <w:pPr>
                        <w:autoSpaceDE w:val="0"/>
                        <w:autoSpaceDN w:val="0"/>
                        <w:adjustRightInd w:val="0"/>
                        <w:rPr>
                          <w:rFonts w:ascii="Calibri" w:hAnsi="Calibri" w:cs="Segoe UI"/>
                          <w:lang w:val="en-US" w:eastAsia="zh-CN"/>
                        </w:rPr>
                      </w:pPr>
                      <w:r w:rsidRPr="00F93713">
                        <w:rPr>
                          <w:rFonts w:ascii="Calibri" w:hAnsi="Calibri" w:cs="Segoe UI"/>
                          <w:lang w:val="fr-FR" w:eastAsia="zh-CN"/>
                        </w:rPr>
                        <w:t xml:space="preserve">Stein RC, Dunn JA, Bartlett JM, Campbell AF, Marshall A, Hall P, et al. </w:t>
                      </w:r>
                      <w:r w:rsidRPr="00A57AD9">
                        <w:rPr>
                          <w:rFonts w:ascii="Calibri" w:hAnsi="Calibri" w:cs="Segoe UI"/>
                          <w:b/>
                          <w:lang w:val="en-US" w:eastAsia="zh-CN"/>
                        </w:rPr>
                        <w:t xml:space="preserve">OPTIMA prelim: a </w:t>
                      </w:r>
                      <w:proofErr w:type="spellStart"/>
                      <w:r w:rsidRPr="00A57AD9">
                        <w:rPr>
                          <w:rFonts w:ascii="Calibri" w:hAnsi="Calibri" w:cs="Segoe UI"/>
                          <w:b/>
                          <w:lang w:val="en-US" w:eastAsia="zh-CN"/>
                        </w:rPr>
                        <w:t>randomised</w:t>
                      </w:r>
                      <w:proofErr w:type="spellEnd"/>
                      <w:r w:rsidRPr="00A57AD9">
                        <w:rPr>
                          <w:rFonts w:ascii="Calibri" w:hAnsi="Calibri" w:cs="Segoe UI"/>
                          <w:b/>
                          <w:lang w:val="en-US" w:eastAsia="zh-CN"/>
                        </w:rPr>
                        <w:t xml:space="preserve"> feasibility study of </w:t>
                      </w:r>
                      <w:proofErr w:type="spellStart"/>
                      <w:r w:rsidRPr="00A57AD9">
                        <w:rPr>
                          <w:rFonts w:ascii="Calibri" w:hAnsi="Calibri" w:cs="Segoe UI"/>
                          <w:b/>
                          <w:lang w:val="en-US" w:eastAsia="zh-CN"/>
                        </w:rPr>
                        <w:t>personalised</w:t>
                      </w:r>
                      <w:proofErr w:type="spellEnd"/>
                      <w:r w:rsidRPr="00A57AD9">
                        <w:rPr>
                          <w:rFonts w:ascii="Calibri" w:hAnsi="Calibri" w:cs="Segoe UI"/>
                          <w:b/>
                          <w:lang w:val="en-US" w:eastAsia="zh-CN"/>
                        </w:rPr>
                        <w:t xml:space="preserve"> care in the treatment of women with early breast cancer.</w:t>
                      </w:r>
                      <w:r w:rsidRPr="00A57AD9">
                        <w:rPr>
                          <w:rFonts w:ascii="Calibri" w:hAnsi="Calibri" w:cs="Segoe UI"/>
                          <w:lang w:val="en-US" w:eastAsia="zh-CN"/>
                        </w:rPr>
                        <w:t xml:space="preserve"> Health </w:t>
                      </w:r>
                      <w:proofErr w:type="spellStart"/>
                      <w:r w:rsidRPr="00A57AD9">
                        <w:rPr>
                          <w:rFonts w:ascii="Calibri" w:hAnsi="Calibri" w:cs="Segoe UI"/>
                          <w:lang w:val="en-US" w:eastAsia="zh-CN"/>
                        </w:rPr>
                        <w:t>Technol</w:t>
                      </w:r>
                      <w:proofErr w:type="spellEnd"/>
                      <w:r w:rsidRPr="00A57AD9">
                        <w:rPr>
                          <w:rFonts w:ascii="Calibri" w:hAnsi="Calibri" w:cs="Segoe UI"/>
                          <w:lang w:val="en-US" w:eastAsia="zh-CN"/>
                        </w:rPr>
                        <w:t xml:space="preserve"> Assess. 2016</w:t>
                      </w:r>
                      <w:proofErr w:type="gramStart"/>
                      <w:r w:rsidRPr="00A57AD9">
                        <w:rPr>
                          <w:rFonts w:ascii="Calibri" w:hAnsi="Calibri" w:cs="Segoe UI"/>
                          <w:lang w:val="en-US" w:eastAsia="zh-CN"/>
                        </w:rPr>
                        <w:t>;20</w:t>
                      </w:r>
                      <w:proofErr w:type="gramEnd"/>
                      <w:r w:rsidRPr="00A57AD9">
                        <w:rPr>
                          <w:rFonts w:ascii="Calibri" w:hAnsi="Calibri" w:cs="Segoe UI"/>
                          <w:lang w:val="en-US" w:eastAsia="zh-CN"/>
                        </w:rPr>
                        <w:t>(10):xxiii-xxix, 1-201.</w:t>
                      </w:r>
                    </w:p>
                    <w:p w:rsidR="008C4488" w:rsidRPr="00A57AD9" w:rsidRDefault="008C4488" w:rsidP="008C4488">
                      <w:pPr>
                        <w:rPr>
                          <w:rFonts w:ascii="Calibri" w:hAnsi="Calibri" w:cs="Segoe UI"/>
                          <w:lang w:val="en-US" w:eastAsia="zh-CN"/>
                        </w:rPr>
                      </w:pPr>
                      <w:proofErr w:type="spellStart"/>
                      <w:r w:rsidRPr="00A57AD9">
                        <w:rPr>
                          <w:rFonts w:ascii="Calibri" w:hAnsi="Calibri" w:cs="Segoe UI"/>
                          <w:lang w:val="en-US" w:eastAsia="zh-CN"/>
                        </w:rPr>
                        <w:t>Gnant</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Filipits</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Dowsett</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Balic</w:t>
                      </w:r>
                      <w:proofErr w:type="spellEnd"/>
                      <w:r w:rsidRPr="00A57AD9">
                        <w:rPr>
                          <w:rFonts w:ascii="Calibri" w:hAnsi="Calibri" w:cs="Segoe UI"/>
                          <w:lang w:val="en-US" w:eastAsia="zh-CN"/>
                        </w:rPr>
                        <w:t xml:space="preserve"> M, </w:t>
                      </w:r>
                      <w:proofErr w:type="gramStart"/>
                      <w:r w:rsidRPr="00A57AD9">
                        <w:rPr>
                          <w:rFonts w:ascii="Calibri" w:hAnsi="Calibri" w:cs="Segoe UI"/>
                          <w:lang w:val="en-US" w:eastAsia="zh-CN"/>
                        </w:rPr>
                        <w:t>Lopez</w:t>
                      </w:r>
                      <w:proofErr w:type="gramEnd"/>
                      <w:r w:rsidRPr="00A57AD9">
                        <w:rPr>
                          <w:rFonts w:ascii="Calibri" w:hAnsi="Calibri" w:cs="Segoe UI"/>
                          <w:lang w:val="en-US" w:eastAsia="zh-CN"/>
                        </w:rPr>
                        <w:t xml:space="preserve">-Knowles E, et al. </w:t>
                      </w:r>
                      <w:r w:rsidRPr="00A57AD9">
                        <w:rPr>
                          <w:rFonts w:ascii="Calibri" w:hAnsi="Calibri" w:cs="Segoe UI"/>
                          <w:b/>
                          <w:lang w:val="en-US" w:eastAsia="zh-CN"/>
                        </w:rPr>
                        <w:t>Identifying clinically relevant prognostic subgroups of postmenopausal women with node-positive hormone receptor-positive early-stage breast cancer treated with endocrine therapy: a combined analysis of ABCSG-8 and ATAC using the PAM50 risk of recurrence score and intrinsic subtype.</w:t>
                      </w:r>
                      <w:r w:rsidRPr="00A57AD9">
                        <w:rPr>
                          <w:rFonts w:ascii="Calibri" w:hAnsi="Calibri" w:cs="Segoe UI"/>
                          <w:lang w:val="en-US" w:eastAsia="zh-CN"/>
                        </w:rPr>
                        <w:t xml:space="preserve"> Ann </w:t>
                      </w:r>
                      <w:proofErr w:type="spellStart"/>
                      <w:r w:rsidRPr="00A57AD9">
                        <w:rPr>
                          <w:rFonts w:ascii="Calibri" w:hAnsi="Calibri" w:cs="Segoe UI"/>
                          <w:lang w:val="en-US" w:eastAsia="zh-CN"/>
                        </w:rPr>
                        <w:t>Oncol</w:t>
                      </w:r>
                      <w:proofErr w:type="spellEnd"/>
                      <w:r w:rsidRPr="00A57AD9">
                        <w:rPr>
                          <w:rFonts w:ascii="Calibri" w:hAnsi="Calibri" w:cs="Segoe UI"/>
                          <w:lang w:val="en-US" w:eastAsia="zh-CN"/>
                        </w:rPr>
                        <w:t>. 2015</w:t>
                      </w:r>
                      <w:proofErr w:type="gramStart"/>
                      <w:r w:rsidRPr="00A57AD9">
                        <w:rPr>
                          <w:rFonts w:ascii="Calibri" w:hAnsi="Calibri" w:cs="Segoe UI"/>
                          <w:lang w:val="en-US" w:eastAsia="zh-CN"/>
                        </w:rPr>
                        <w:t>;26</w:t>
                      </w:r>
                      <w:proofErr w:type="gramEnd"/>
                      <w:r w:rsidRPr="00A57AD9">
                        <w:rPr>
                          <w:rFonts w:ascii="Calibri" w:hAnsi="Calibri" w:cs="Segoe UI"/>
                          <w:lang w:val="en-US" w:eastAsia="zh-CN"/>
                        </w:rPr>
                        <w:t>(8):1685-91.</w:t>
                      </w:r>
                    </w:p>
                    <w:p w:rsidR="008C4488" w:rsidRPr="00A57AD9" w:rsidRDefault="008C4488" w:rsidP="008C4488">
                      <w:pPr>
                        <w:autoSpaceDE w:val="0"/>
                        <w:autoSpaceDN w:val="0"/>
                        <w:adjustRightInd w:val="0"/>
                        <w:rPr>
                          <w:rFonts w:ascii="Calibri" w:hAnsi="Calibri" w:cs="Segoe UI"/>
                          <w:lang w:val="en-US" w:eastAsia="zh-CN"/>
                        </w:rPr>
                      </w:pPr>
                      <w:bookmarkStart w:id="5" w:name="_GoBack"/>
                      <w:bookmarkEnd w:id="5"/>
                      <w:proofErr w:type="spellStart"/>
                      <w:r w:rsidRPr="00A57AD9">
                        <w:rPr>
                          <w:rFonts w:ascii="Calibri" w:hAnsi="Calibri" w:cs="Segoe UI"/>
                          <w:lang w:val="en-US" w:eastAsia="zh-CN"/>
                        </w:rPr>
                        <w:t>Sestak</w:t>
                      </w:r>
                      <w:proofErr w:type="spellEnd"/>
                      <w:r w:rsidRPr="00A57AD9">
                        <w:rPr>
                          <w:rFonts w:ascii="Calibri" w:hAnsi="Calibri" w:cs="Segoe UI"/>
                          <w:lang w:val="en-US" w:eastAsia="zh-CN"/>
                        </w:rPr>
                        <w:t xml:space="preserve"> I, </w:t>
                      </w:r>
                      <w:proofErr w:type="spellStart"/>
                      <w:r w:rsidRPr="00A57AD9">
                        <w:rPr>
                          <w:rFonts w:ascii="Calibri" w:hAnsi="Calibri" w:cs="Segoe UI"/>
                          <w:lang w:val="en-US" w:eastAsia="zh-CN"/>
                        </w:rPr>
                        <w:t>Cuzick</w:t>
                      </w:r>
                      <w:proofErr w:type="spellEnd"/>
                      <w:r w:rsidRPr="00A57AD9">
                        <w:rPr>
                          <w:rFonts w:ascii="Calibri" w:hAnsi="Calibri" w:cs="Segoe UI"/>
                          <w:lang w:val="en-US" w:eastAsia="zh-CN"/>
                        </w:rPr>
                        <w:t xml:space="preserve"> J, </w:t>
                      </w:r>
                      <w:proofErr w:type="spellStart"/>
                      <w:r w:rsidRPr="00A57AD9">
                        <w:rPr>
                          <w:rFonts w:ascii="Calibri" w:hAnsi="Calibri" w:cs="Segoe UI"/>
                          <w:lang w:val="en-US" w:eastAsia="zh-CN"/>
                        </w:rPr>
                        <w:t>Dowsett</w:t>
                      </w:r>
                      <w:proofErr w:type="spellEnd"/>
                      <w:r w:rsidRPr="00A57AD9">
                        <w:rPr>
                          <w:rFonts w:ascii="Calibri" w:hAnsi="Calibri" w:cs="Segoe UI"/>
                          <w:lang w:val="en-US" w:eastAsia="zh-CN"/>
                        </w:rPr>
                        <w:t xml:space="preserve"> M, Lopez-Knowles E, </w:t>
                      </w:r>
                      <w:proofErr w:type="spellStart"/>
                      <w:r w:rsidRPr="00A57AD9">
                        <w:rPr>
                          <w:rFonts w:ascii="Calibri" w:hAnsi="Calibri" w:cs="Segoe UI"/>
                          <w:lang w:val="en-US" w:eastAsia="zh-CN"/>
                        </w:rPr>
                        <w:t>Filipits</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Dubsky</w:t>
                      </w:r>
                      <w:proofErr w:type="spellEnd"/>
                      <w:r w:rsidRPr="00A57AD9">
                        <w:rPr>
                          <w:rFonts w:ascii="Calibri" w:hAnsi="Calibri" w:cs="Segoe UI"/>
                          <w:lang w:val="en-US" w:eastAsia="zh-CN"/>
                        </w:rPr>
                        <w:t xml:space="preserve"> P, et al. </w:t>
                      </w:r>
                      <w:r w:rsidRPr="00A57AD9">
                        <w:rPr>
                          <w:rFonts w:ascii="Calibri" w:hAnsi="Calibri" w:cs="Segoe UI"/>
                          <w:b/>
                          <w:lang w:val="en-US" w:eastAsia="zh-CN"/>
                        </w:rPr>
                        <w:t xml:space="preserve">Prediction of late distant recurrence after 5 years of endocrine treatment: a combined analysis of patients from the Austrian breast and colorectal cancer study group 8 and </w:t>
                      </w:r>
                      <w:proofErr w:type="spellStart"/>
                      <w:r w:rsidRPr="00A57AD9">
                        <w:rPr>
                          <w:rFonts w:ascii="Calibri" w:hAnsi="Calibri" w:cs="Segoe UI"/>
                          <w:b/>
                          <w:lang w:val="en-US" w:eastAsia="zh-CN"/>
                        </w:rPr>
                        <w:t>arimidex</w:t>
                      </w:r>
                      <w:proofErr w:type="spellEnd"/>
                      <w:r w:rsidRPr="00A57AD9">
                        <w:rPr>
                          <w:rFonts w:ascii="Calibri" w:hAnsi="Calibri" w:cs="Segoe UI"/>
                          <w:b/>
                          <w:lang w:val="en-US" w:eastAsia="zh-CN"/>
                        </w:rPr>
                        <w:t xml:space="preserve">, </w:t>
                      </w:r>
                      <w:proofErr w:type="spellStart"/>
                      <w:r w:rsidRPr="00A57AD9">
                        <w:rPr>
                          <w:rFonts w:ascii="Calibri" w:hAnsi="Calibri" w:cs="Segoe UI"/>
                          <w:b/>
                          <w:lang w:val="en-US" w:eastAsia="zh-CN"/>
                        </w:rPr>
                        <w:t>tamoxifen</w:t>
                      </w:r>
                      <w:proofErr w:type="spellEnd"/>
                      <w:r w:rsidRPr="00A57AD9">
                        <w:rPr>
                          <w:rFonts w:ascii="Calibri" w:hAnsi="Calibri" w:cs="Segoe UI"/>
                          <w:b/>
                          <w:lang w:val="en-US" w:eastAsia="zh-CN"/>
                        </w:rPr>
                        <w:t xml:space="preserve"> alone or in combination randomized trials using the PAM50 risk of recurrence score.</w:t>
                      </w:r>
                      <w:r>
                        <w:rPr>
                          <w:rFonts w:ascii="Calibri" w:hAnsi="Calibri" w:cs="Segoe UI"/>
                          <w:lang w:val="en-US" w:eastAsia="zh-CN"/>
                        </w:rPr>
                        <w:t xml:space="preserve"> </w:t>
                      </w:r>
                      <w:proofErr w:type="gramStart"/>
                      <w:r>
                        <w:rPr>
                          <w:rFonts w:ascii="Calibri" w:hAnsi="Calibri" w:cs="Segoe UI"/>
                          <w:lang w:val="en-US" w:eastAsia="zh-CN"/>
                        </w:rPr>
                        <w:t xml:space="preserve">J </w:t>
                      </w:r>
                      <w:proofErr w:type="spellStart"/>
                      <w:r>
                        <w:rPr>
                          <w:rFonts w:ascii="Calibri" w:hAnsi="Calibri" w:cs="Segoe UI"/>
                          <w:lang w:val="en-US" w:eastAsia="zh-CN"/>
                        </w:rPr>
                        <w:t>Clin</w:t>
                      </w:r>
                      <w:proofErr w:type="spellEnd"/>
                      <w:r>
                        <w:rPr>
                          <w:rFonts w:ascii="Calibri" w:hAnsi="Calibri" w:cs="Segoe UI"/>
                          <w:lang w:val="en-US" w:eastAsia="zh-CN"/>
                        </w:rPr>
                        <w:t xml:space="preserve"> </w:t>
                      </w:r>
                      <w:proofErr w:type="spellStart"/>
                      <w:r>
                        <w:rPr>
                          <w:rFonts w:ascii="Calibri" w:hAnsi="Calibri" w:cs="Segoe UI"/>
                          <w:lang w:val="en-US" w:eastAsia="zh-CN"/>
                        </w:rPr>
                        <w:t>Oncol</w:t>
                      </w:r>
                      <w:proofErr w:type="spellEnd"/>
                      <w:r w:rsidRPr="00A57AD9">
                        <w:rPr>
                          <w:rFonts w:ascii="Calibri" w:hAnsi="Calibri" w:cs="Segoe UI"/>
                          <w:lang w:val="en-US" w:eastAsia="zh-CN"/>
                        </w:rPr>
                        <w:t>.</w:t>
                      </w:r>
                      <w:proofErr w:type="gramEnd"/>
                      <w:r w:rsidRPr="00A57AD9">
                        <w:rPr>
                          <w:rFonts w:ascii="Calibri" w:hAnsi="Calibri" w:cs="Segoe UI"/>
                          <w:lang w:val="en-US" w:eastAsia="zh-CN"/>
                        </w:rPr>
                        <w:t xml:space="preserve"> 20</w:t>
                      </w:r>
                      <w:r>
                        <w:rPr>
                          <w:rFonts w:ascii="Calibri" w:hAnsi="Calibri" w:cs="Segoe UI"/>
                          <w:lang w:val="en-US" w:eastAsia="zh-CN"/>
                        </w:rPr>
                        <w:t>15; 33(8): 916-22</w:t>
                      </w:r>
                      <w:r w:rsidRPr="00A57AD9">
                        <w:rPr>
                          <w:rFonts w:ascii="Calibri" w:hAnsi="Calibri" w:cs="Segoe UI"/>
                          <w:lang w:val="en-US" w:eastAsia="zh-CN"/>
                        </w:rPr>
                        <w:t xml:space="preserve">. </w:t>
                      </w:r>
                    </w:p>
                    <w:p w:rsidR="008C4488" w:rsidRDefault="00A57AD9" w:rsidP="00A57AD9">
                      <w:pPr>
                        <w:rPr>
                          <w:rFonts w:ascii="Calibri" w:hAnsi="Calibri" w:cs="Segoe UI"/>
                          <w:lang w:val="da-DK" w:eastAsia="zh-CN"/>
                        </w:rPr>
                      </w:pPr>
                      <w:r w:rsidRPr="00F93713">
                        <w:rPr>
                          <w:rFonts w:ascii="Calibri" w:hAnsi="Calibri" w:cs="Segoe UI"/>
                          <w:lang w:val="fr-FR" w:eastAsia="zh-CN"/>
                        </w:rPr>
                        <w:t xml:space="preserve">Wallden B, Storhoff J, Nielsen T, Dowidar N, Schaper C, Ferree S, et al. </w:t>
                      </w:r>
                      <w:r w:rsidRPr="00A57AD9">
                        <w:rPr>
                          <w:rFonts w:ascii="Calibri" w:hAnsi="Calibri" w:cs="Segoe UI"/>
                          <w:b/>
                          <w:lang w:val="en-US" w:eastAsia="zh-CN"/>
                        </w:rPr>
                        <w:t xml:space="preserve">Development and verification of the PAM50-based </w:t>
                      </w:r>
                      <w:proofErr w:type="spellStart"/>
                      <w:r w:rsidRPr="00A57AD9">
                        <w:rPr>
                          <w:rFonts w:ascii="Calibri" w:hAnsi="Calibri" w:cs="Segoe UI"/>
                          <w:b/>
                          <w:lang w:val="en-US" w:eastAsia="zh-CN"/>
                        </w:rPr>
                        <w:t>Prosigna</w:t>
                      </w:r>
                      <w:proofErr w:type="spellEnd"/>
                      <w:r w:rsidRPr="00A57AD9">
                        <w:rPr>
                          <w:rFonts w:ascii="Calibri" w:hAnsi="Calibri" w:cs="Segoe UI"/>
                          <w:b/>
                          <w:lang w:val="en-US" w:eastAsia="zh-CN"/>
                        </w:rPr>
                        <w:t xml:space="preserve"> breast cancer gene signature assay</w:t>
                      </w:r>
                      <w:r w:rsidRPr="00A57AD9">
                        <w:rPr>
                          <w:rFonts w:ascii="Calibri" w:hAnsi="Calibri" w:cs="Segoe UI"/>
                          <w:lang w:val="en-US" w:eastAsia="zh-CN"/>
                        </w:rPr>
                        <w:t xml:space="preserve">. </w:t>
                      </w:r>
                      <w:r w:rsidRPr="00F93713">
                        <w:rPr>
                          <w:rFonts w:ascii="Calibri" w:hAnsi="Calibri" w:cs="Segoe UI"/>
                          <w:lang w:val="da-DK" w:eastAsia="zh-CN"/>
                        </w:rPr>
                        <w:t>BMC Med Genomics. 2015;8:54.</w:t>
                      </w:r>
                      <w:r w:rsidR="008C4488">
                        <w:rPr>
                          <w:rFonts w:ascii="Calibri" w:hAnsi="Calibri" w:cs="Segoe UI"/>
                          <w:lang w:val="da-DK" w:eastAsia="zh-CN"/>
                        </w:rPr>
                        <w:t xml:space="preserve"> </w:t>
                      </w:r>
                    </w:p>
                    <w:p w:rsidR="00A57AD9" w:rsidRDefault="00A57AD9" w:rsidP="00A57AD9">
                      <w:pPr>
                        <w:autoSpaceDE w:val="0"/>
                        <w:autoSpaceDN w:val="0"/>
                        <w:adjustRightInd w:val="0"/>
                        <w:rPr>
                          <w:rFonts w:ascii="Calibri" w:hAnsi="Calibri" w:cs="Segoe UI"/>
                          <w:lang w:val="en-US" w:eastAsia="zh-CN"/>
                        </w:rPr>
                      </w:pPr>
                      <w:proofErr w:type="spellStart"/>
                      <w:r w:rsidRPr="00A57AD9">
                        <w:rPr>
                          <w:rFonts w:ascii="Calibri" w:hAnsi="Calibri" w:cs="Segoe UI"/>
                          <w:lang w:val="en-US" w:eastAsia="zh-CN"/>
                        </w:rPr>
                        <w:t>Gnant</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Filipits</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Greil</w:t>
                      </w:r>
                      <w:proofErr w:type="spellEnd"/>
                      <w:r w:rsidRPr="00A57AD9">
                        <w:rPr>
                          <w:rFonts w:ascii="Calibri" w:hAnsi="Calibri" w:cs="Segoe UI"/>
                          <w:lang w:val="en-US" w:eastAsia="zh-CN"/>
                        </w:rPr>
                        <w:t xml:space="preserve"> R, </w:t>
                      </w:r>
                      <w:proofErr w:type="spellStart"/>
                      <w:r w:rsidRPr="00A57AD9">
                        <w:rPr>
                          <w:rFonts w:ascii="Calibri" w:hAnsi="Calibri" w:cs="Segoe UI"/>
                          <w:lang w:val="en-US" w:eastAsia="zh-CN"/>
                        </w:rPr>
                        <w:t>Stoeger</w:t>
                      </w:r>
                      <w:proofErr w:type="spellEnd"/>
                      <w:r w:rsidRPr="00A57AD9">
                        <w:rPr>
                          <w:rFonts w:ascii="Calibri" w:hAnsi="Calibri" w:cs="Segoe UI"/>
                          <w:lang w:val="en-US" w:eastAsia="zh-CN"/>
                        </w:rPr>
                        <w:t xml:space="preserve"> H, </w:t>
                      </w:r>
                      <w:proofErr w:type="spellStart"/>
                      <w:r w:rsidRPr="00A57AD9">
                        <w:rPr>
                          <w:rFonts w:ascii="Calibri" w:hAnsi="Calibri" w:cs="Segoe UI"/>
                          <w:lang w:val="en-US" w:eastAsia="zh-CN"/>
                        </w:rPr>
                        <w:t>Rudas</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Bago</w:t>
                      </w:r>
                      <w:proofErr w:type="spellEnd"/>
                      <w:r w:rsidRPr="00A57AD9">
                        <w:rPr>
                          <w:rFonts w:ascii="Calibri" w:hAnsi="Calibri" w:cs="Segoe UI"/>
                          <w:lang w:val="en-US" w:eastAsia="zh-CN"/>
                        </w:rPr>
                        <w:t xml:space="preserve">-Horvath Z, </w:t>
                      </w:r>
                      <w:proofErr w:type="gramStart"/>
                      <w:r w:rsidRPr="00A57AD9">
                        <w:rPr>
                          <w:rFonts w:ascii="Calibri" w:hAnsi="Calibri" w:cs="Segoe UI"/>
                          <w:lang w:val="en-US" w:eastAsia="zh-CN"/>
                        </w:rPr>
                        <w:t>et</w:t>
                      </w:r>
                      <w:proofErr w:type="gramEnd"/>
                      <w:r w:rsidRPr="00A57AD9">
                        <w:rPr>
                          <w:rFonts w:ascii="Calibri" w:hAnsi="Calibri" w:cs="Segoe UI"/>
                          <w:lang w:val="en-US" w:eastAsia="zh-CN"/>
                        </w:rPr>
                        <w:t xml:space="preserve"> al. </w:t>
                      </w:r>
                      <w:r w:rsidRPr="00A57AD9">
                        <w:rPr>
                          <w:rFonts w:ascii="Calibri" w:hAnsi="Calibri" w:cs="Segoe UI"/>
                          <w:b/>
                          <w:lang w:val="en-US" w:eastAsia="zh-CN"/>
                        </w:rPr>
                        <w:t xml:space="preserve">Predicting distant recurrence in receptor-positive breast cancer patients with limited </w:t>
                      </w:r>
                      <w:proofErr w:type="spellStart"/>
                      <w:r w:rsidRPr="00A57AD9">
                        <w:rPr>
                          <w:rFonts w:ascii="Calibri" w:hAnsi="Calibri" w:cs="Segoe UI"/>
                          <w:b/>
                          <w:lang w:val="en-US" w:eastAsia="zh-CN"/>
                        </w:rPr>
                        <w:t>clinicopathological</w:t>
                      </w:r>
                      <w:proofErr w:type="spellEnd"/>
                      <w:r w:rsidRPr="00A57AD9">
                        <w:rPr>
                          <w:rFonts w:ascii="Calibri" w:hAnsi="Calibri" w:cs="Segoe UI"/>
                          <w:b/>
                          <w:lang w:val="en-US" w:eastAsia="zh-CN"/>
                        </w:rPr>
                        <w:t xml:space="preserve"> risk: using the PAM50 Risk of Recurrence score in 1478 postmenopausal patients of the ABCSG-8 trial treated with adjuvant endocrine therapy alone</w:t>
                      </w:r>
                      <w:r w:rsidRPr="00A57AD9">
                        <w:rPr>
                          <w:rFonts w:ascii="Calibri" w:hAnsi="Calibri" w:cs="Segoe UI"/>
                          <w:lang w:val="en-US" w:eastAsia="zh-CN"/>
                        </w:rPr>
                        <w:t xml:space="preserve">. Ann </w:t>
                      </w:r>
                      <w:proofErr w:type="spellStart"/>
                      <w:r w:rsidRPr="00A57AD9">
                        <w:rPr>
                          <w:rFonts w:ascii="Calibri" w:hAnsi="Calibri" w:cs="Segoe UI"/>
                          <w:lang w:val="en-US" w:eastAsia="zh-CN"/>
                        </w:rPr>
                        <w:t>Oncol</w:t>
                      </w:r>
                      <w:proofErr w:type="spellEnd"/>
                      <w:r w:rsidRPr="00A57AD9">
                        <w:rPr>
                          <w:rFonts w:ascii="Calibri" w:hAnsi="Calibri" w:cs="Segoe UI"/>
                          <w:lang w:val="en-US" w:eastAsia="zh-CN"/>
                        </w:rPr>
                        <w:t>. 2014</w:t>
                      </w:r>
                      <w:proofErr w:type="gramStart"/>
                      <w:r w:rsidRPr="00A57AD9">
                        <w:rPr>
                          <w:rFonts w:ascii="Calibri" w:hAnsi="Calibri" w:cs="Segoe UI"/>
                          <w:lang w:val="en-US" w:eastAsia="zh-CN"/>
                        </w:rPr>
                        <w:t>;25</w:t>
                      </w:r>
                      <w:proofErr w:type="gramEnd"/>
                      <w:r w:rsidRPr="00A57AD9">
                        <w:rPr>
                          <w:rFonts w:ascii="Calibri" w:hAnsi="Calibri" w:cs="Segoe UI"/>
                          <w:lang w:val="en-US" w:eastAsia="zh-CN"/>
                        </w:rPr>
                        <w:t>(2):339-45.</w:t>
                      </w:r>
                    </w:p>
                    <w:p w:rsidR="008C4488" w:rsidRDefault="008C4488" w:rsidP="008C4488">
                      <w:pPr>
                        <w:rPr>
                          <w:rFonts w:ascii="Calibri" w:hAnsi="Calibri" w:cs="Segoe UI"/>
                          <w:lang w:val="en-US" w:eastAsia="zh-CN"/>
                        </w:rPr>
                      </w:pPr>
                      <w:proofErr w:type="spellStart"/>
                      <w:r w:rsidRPr="00A57AD9">
                        <w:rPr>
                          <w:rFonts w:ascii="Calibri" w:hAnsi="Calibri" w:cs="Segoe UI"/>
                          <w:lang w:val="en-US" w:eastAsia="zh-CN"/>
                        </w:rPr>
                        <w:t>Filipits</w:t>
                      </w:r>
                      <w:proofErr w:type="spellEnd"/>
                      <w:r w:rsidRPr="00A57AD9">
                        <w:rPr>
                          <w:rFonts w:ascii="Calibri" w:hAnsi="Calibri" w:cs="Segoe UI"/>
                          <w:lang w:val="en-US" w:eastAsia="zh-CN"/>
                        </w:rPr>
                        <w:t xml:space="preserve"> M, Nielsen T, </w:t>
                      </w:r>
                      <w:proofErr w:type="spellStart"/>
                      <w:r w:rsidRPr="00A57AD9">
                        <w:rPr>
                          <w:rFonts w:ascii="Calibri" w:hAnsi="Calibri" w:cs="Segoe UI"/>
                          <w:lang w:val="en-US" w:eastAsia="zh-CN"/>
                        </w:rPr>
                        <w:t>Rudas</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Greil</w:t>
                      </w:r>
                      <w:proofErr w:type="spellEnd"/>
                      <w:r w:rsidRPr="00A57AD9">
                        <w:rPr>
                          <w:rFonts w:ascii="Calibri" w:hAnsi="Calibri" w:cs="Segoe UI"/>
                          <w:lang w:val="en-US" w:eastAsia="zh-CN"/>
                        </w:rPr>
                        <w:t xml:space="preserve"> R, </w:t>
                      </w:r>
                      <w:proofErr w:type="spellStart"/>
                      <w:r w:rsidRPr="00A57AD9">
                        <w:rPr>
                          <w:rFonts w:ascii="Calibri" w:hAnsi="Calibri" w:cs="Segoe UI"/>
                          <w:lang w:val="en-US" w:eastAsia="zh-CN"/>
                        </w:rPr>
                        <w:t>Stoger</w:t>
                      </w:r>
                      <w:proofErr w:type="spellEnd"/>
                      <w:r w:rsidRPr="00A57AD9">
                        <w:rPr>
                          <w:rFonts w:ascii="Calibri" w:hAnsi="Calibri" w:cs="Segoe UI"/>
                          <w:lang w:val="en-US" w:eastAsia="zh-CN"/>
                        </w:rPr>
                        <w:t xml:space="preserve"> H, </w:t>
                      </w:r>
                      <w:proofErr w:type="spellStart"/>
                      <w:r w:rsidRPr="00A57AD9">
                        <w:rPr>
                          <w:rFonts w:ascii="Calibri" w:hAnsi="Calibri" w:cs="Segoe UI"/>
                          <w:lang w:val="en-US" w:eastAsia="zh-CN"/>
                        </w:rPr>
                        <w:t>Jakesz</w:t>
                      </w:r>
                      <w:proofErr w:type="spellEnd"/>
                      <w:r w:rsidRPr="00A57AD9">
                        <w:rPr>
                          <w:rFonts w:ascii="Calibri" w:hAnsi="Calibri" w:cs="Segoe UI"/>
                          <w:lang w:val="en-US" w:eastAsia="zh-CN"/>
                        </w:rPr>
                        <w:t xml:space="preserve"> R, et al. </w:t>
                      </w:r>
                      <w:r w:rsidRPr="00A57AD9">
                        <w:rPr>
                          <w:rFonts w:ascii="Calibri" w:hAnsi="Calibri" w:cs="Segoe UI"/>
                          <w:b/>
                          <w:lang w:val="en-US" w:eastAsia="zh-CN"/>
                        </w:rPr>
                        <w:t>The PAM50 risk-of-recurrence score predicts risk for late distant recurrence after endocrine therapy in postmenopausal women with endocrine-responsive early breast cancer</w:t>
                      </w:r>
                      <w:r w:rsidRPr="00A57AD9">
                        <w:rPr>
                          <w:rFonts w:ascii="Calibri" w:hAnsi="Calibri" w:cs="Segoe UI"/>
                          <w:lang w:val="en-US" w:eastAsia="zh-CN"/>
                        </w:rPr>
                        <w:t xml:space="preserve">. </w:t>
                      </w:r>
                      <w:proofErr w:type="spellStart"/>
                      <w:r>
                        <w:rPr>
                          <w:rFonts w:ascii="Calibri" w:hAnsi="Calibri" w:cs="Segoe UI"/>
                          <w:lang w:val="en-US" w:eastAsia="zh-CN"/>
                        </w:rPr>
                        <w:t>Clin</w:t>
                      </w:r>
                      <w:proofErr w:type="spellEnd"/>
                      <w:r>
                        <w:rPr>
                          <w:rFonts w:ascii="Calibri" w:hAnsi="Calibri" w:cs="Segoe UI"/>
                          <w:lang w:val="en-US" w:eastAsia="zh-CN"/>
                        </w:rPr>
                        <w:t xml:space="preserve"> Cancer Res [. 2014; 20(5)</w:t>
                      </w:r>
                      <w:r w:rsidRPr="00A57AD9">
                        <w:rPr>
                          <w:rFonts w:ascii="Calibri" w:hAnsi="Calibri" w:cs="Segoe UI"/>
                          <w:lang w:val="en-US" w:eastAsia="zh-CN"/>
                        </w:rPr>
                        <w:t xml:space="preserve"> </w:t>
                      </w:r>
                    </w:p>
                    <w:p w:rsidR="00A57AD9" w:rsidRPr="00A57AD9" w:rsidRDefault="00A57AD9" w:rsidP="00A57AD9">
                      <w:pPr>
                        <w:autoSpaceDE w:val="0"/>
                        <w:autoSpaceDN w:val="0"/>
                        <w:adjustRightInd w:val="0"/>
                        <w:rPr>
                          <w:rFonts w:ascii="Calibri" w:hAnsi="Calibri" w:cs="Segoe UI"/>
                          <w:lang w:val="en-US" w:eastAsia="zh-CN"/>
                        </w:rPr>
                      </w:pPr>
                      <w:proofErr w:type="spellStart"/>
                      <w:r w:rsidRPr="00A57AD9">
                        <w:rPr>
                          <w:rFonts w:ascii="Calibri" w:hAnsi="Calibri" w:cs="Segoe UI"/>
                          <w:lang w:val="en-US" w:eastAsia="zh-CN"/>
                        </w:rPr>
                        <w:t>Sestak</w:t>
                      </w:r>
                      <w:proofErr w:type="spellEnd"/>
                      <w:r w:rsidRPr="00A57AD9">
                        <w:rPr>
                          <w:rFonts w:ascii="Calibri" w:hAnsi="Calibri" w:cs="Segoe UI"/>
                          <w:lang w:val="en-US" w:eastAsia="zh-CN"/>
                        </w:rPr>
                        <w:t xml:space="preserve"> I, </w:t>
                      </w:r>
                      <w:proofErr w:type="spellStart"/>
                      <w:r w:rsidRPr="00A57AD9">
                        <w:rPr>
                          <w:rFonts w:ascii="Calibri" w:hAnsi="Calibri" w:cs="Segoe UI"/>
                          <w:lang w:val="en-US" w:eastAsia="zh-CN"/>
                        </w:rPr>
                        <w:t>Dowsett</w:t>
                      </w:r>
                      <w:proofErr w:type="spellEnd"/>
                      <w:r w:rsidRPr="00A57AD9">
                        <w:rPr>
                          <w:rFonts w:ascii="Calibri" w:hAnsi="Calibri" w:cs="Segoe UI"/>
                          <w:lang w:val="en-US" w:eastAsia="zh-CN"/>
                        </w:rPr>
                        <w:t xml:space="preserve"> M, </w:t>
                      </w:r>
                      <w:proofErr w:type="spellStart"/>
                      <w:r w:rsidRPr="00A57AD9">
                        <w:rPr>
                          <w:rFonts w:ascii="Calibri" w:hAnsi="Calibri" w:cs="Segoe UI"/>
                          <w:lang w:val="en-US" w:eastAsia="zh-CN"/>
                        </w:rPr>
                        <w:t>Zabaglo</w:t>
                      </w:r>
                      <w:proofErr w:type="spellEnd"/>
                      <w:r w:rsidRPr="00A57AD9">
                        <w:rPr>
                          <w:rFonts w:ascii="Calibri" w:hAnsi="Calibri" w:cs="Segoe UI"/>
                          <w:lang w:val="en-US" w:eastAsia="zh-CN"/>
                        </w:rPr>
                        <w:t xml:space="preserve"> L, Lopez-Knowles E, </w:t>
                      </w:r>
                      <w:proofErr w:type="spellStart"/>
                      <w:r w:rsidRPr="00A57AD9">
                        <w:rPr>
                          <w:rFonts w:ascii="Calibri" w:hAnsi="Calibri" w:cs="Segoe UI"/>
                          <w:lang w:val="en-US" w:eastAsia="zh-CN"/>
                        </w:rPr>
                        <w:t>Ferree</w:t>
                      </w:r>
                      <w:proofErr w:type="spellEnd"/>
                      <w:r w:rsidRPr="00A57AD9">
                        <w:rPr>
                          <w:rFonts w:ascii="Calibri" w:hAnsi="Calibri" w:cs="Segoe UI"/>
                          <w:lang w:val="en-US" w:eastAsia="zh-CN"/>
                        </w:rPr>
                        <w:t xml:space="preserve"> S, </w:t>
                      </w:r>
                      <w:proofErr w:type="spellStart"/>
                      <w:r w:rsidRPr="00A57AD9">
                        <w:rPr>
                          <w:rFonts w:ascii="Calibri" w:hAnsi="Calibri" w:cs="Segoe UI"/>
                          <w:lang w:val="en-US" w:eastAsia="zh-CN"/>
                        </w:rPr>
                        <w:t>Cowens</w:t>
                      </w:r>
                      <w:proofErr w:type="spellEnd"/>
                      <w:r w:rsidRPr="00A57AD9">
                        <w:rPr>
                          <w:rFonts w:ascii="Calibri" w:hAnsi="Calibri" w:cs="Segoe UI"/>
                          <w:lang w:val="en-US" w:eastAsia="zh-CN"/>
                        </w:rPr>
                        <w:t xml:space="preserve"> JW, et al. </w:t>
                      </w:r>
                      <w:r w:rsidRPr="00A57AD9">
                        <w:rPr>
                          <w:rFonts w:ascii="Calibri" w:hAnsi="Calibri" w:cs="Segoe UI"/>
                          <w:b/>
                          <w:lang w:val="en-US" w:eastAsia="zh-CN"/>
                        </w:rPr>
                        <w:t xml:space="preserve">Factors predicting late recurrence for estrogen receptor-positive breast cancer. </w:t>
                      </w:r>
                      <w:r w:rsidRPr="00A57AD9">
                        <w:rPr>
                          <w:rFonts w:ascii="Calibri" w:hAnsi="Calibri" w:cs="Segoe UI"/>
                          <w:lang w:val="en-US" w:eastAsia="zh-CN"/>
                        </w:rPr>
                        <w:t xml:space="preserve">J </w:t>
                      </w:r>
                      <w:proofErr w:type="spellStart"/>
                      <w:r w:rsidRPr="00A57AD9">
                        <w:rPr>
                          <w:rFonts w:ascii="Calibri" w:hAnsi="Calibri" w:cs="Segoe UI"/>
                          <w:lang w:val="en-US" w:eastAsia="zh-CN"/>
                        </w:rPr>
                        <w:t>Natl</w:t>
                      </w:r>
                      <w:proofErr w:type="spellEnd"/>
                      <w:r w:rsidRPr="00A57AD9">
                        <w:rPr>
                          <w:rFonts w:ascii="Calibri" w:hAnsi="Calibri" w:cs="Segoe UI"/>
                          <w:lang w:val="en-US" w:eastAsia="zh-CN"/>
                        </w:rPr>
                        <w:t xml:space="preserve"> Cancer Inst. 2013</w:t>
                      </w:r>
                      <w:proofErr w:type="gramStart"/>
                      <w:r w:rsidRPr="00A57AD9">
                        <w:rPr>
                          <w:rFonts w:ascii="Calibri" w:hAnsi="Calibri" w:cs="Segoe UI"/>
                          <w:lang w:val="en-US" w:eastAsia="zh-CN"/>
                        </w:rPr>
                        <w:t>;105</w:t>
                      </w:r>
                      <w:proofErr w:type="gramEnd"/>
                      <w:r w:rsidRPr="00A57AD9">
                        <w:rPr>
                          <w:rFonts w:ascii="Calibri" w:hAnsi="Calibri" w:cs="Segoe UI"/>
                          <w:lang w:val="en-US" w:eastAsia="zh-CN"/>
                        </w:rPr>
                        <w:t>(19):1504-11.</w:t>
                      </w:r>
                    </w:p>
                    <w:p w:rsidR="00A57AD9" w:rsidRPr="00A57AD9" w:rsidRDefault="00A57AD9" w:rsidP="00A57AD9">
                      <w:pPr>
                        <w:autoSpaceDE w:val="0"/>
                        <w:autoSpaceDN w:val="0"/>
                        <w:adjustRightInd w:val="0"/>
                        <w:rPr>
                          <w:rFonts w:ascii="Calibri" w:hAnsi="Calibri" w:cs="Segoe UI"/>
                          <w:lang w:val="en-US" w:eastAsia="zh-CN"/>
                        </w:rPr>
                      </w:pPr>
                      <w:proofErr w:type="spellStart"/>
                      <w:r w:rsidRPr="00917326">
                        <w:rPr>
                          <w:rFonts w:ascii="Calibri" w:hAnsi="Calibri" w:cs="Segoe UI"/>
                          <w:lang w:val="en-US" w:eastAsia="zh-CN"/>
                        </w:rPr>
                        <w:t>Dowsett</w:t>
                      </w:r>
                      <w:proofErr w:type="spellEnd"/>
                      <w:r w:rsidRPr="00917326">
                        <w:rPr>
                          <w:rFonts w:ascii="Calibri" w:hAnsi="Calibri" w:cs="Segoe UI"/>
                          <w:lang w:val="en-US" w:eastAsia="zh-CN"/>
                        </w:rPr>
                        <w:t xml:space="preserve"> M, </w:t>
                      </w:r>
                      <w:proofErr w:type="spellStart"/>
                      <w:r w:rsidRPr="00917326">
                        <w:rPr>
                          <w:rFonts w:ascii="Calibri" w:hAnsi="Calibri" w:cs="Segoe UI"/>
                          <w:lang w:val="en-US" w:eastAsia="zh-CN"/>
                        </w:rPr>
                        <w:t>Sestak</w:t>
                      </w:r>
                      <w:proofErr w:type="spellEnd"/>
                      <w:r w:rsidRPr="00917326">
                        <w:rPr>
                          <w:rFonts w:ascii="Calibri" w:hAnsi="Calibri" w:cs="Segoe UI"/>
                          <w:lang w:val="en-US" w:eastAsia="zh-CN"/>
                        </w:rPr>
                        <w:t xml:space="preserve"> I, Lopez-Knowles E, Sidhu K, </w:t>
                      </w:r>
                      <w:proofErr w:type="spellStart"/>
                      <w:r w:rsidRPr="00917326">
                        <w:rPr>
                          <w:rFonts w:ascii="Calibri" w:hAnsi="Calibri" w:cs="Segoe UI"/>
                          <w:lang w:val="en-US" w:eastAsia="zh-CN"/>
                        </w:rPr>
                        <w:t>Dunbier</w:t>
                      </w:r>
                      <w:proofErr w:type="spellEnd"/>
                      <w:r w:rsidRPr="00917326">
                        <w:rPr>
                          <w:rFonts w:ascii="Calibri" w:hAnsi="Calibri" w:cs="Segoe UI"/>
                          <w:lang w:val="en-US" w:eastAsia="zh-CN"/>
                        </w:rPr>
                        <w:t xml:space="preserve"> AK, </w:t>
                      </w:r>
                      <w:proofErr w:type="spellStart"/>
                      <w:r w:rsidRPr="00917326">
                        <w:rPr>
                          <w:rFonts w:ascii="Calibri" w:hAnsi="Calibri" w:cs="Segoe UI"/>
                          <w:lang w:val="en-US" w:eastAsia="zh-CN"/>
                        </w:rPr>
                        <w:t>Cowens</w:t>
                      </w:r>
                      <w:proofErr w:type="spellEnd"/>
                      <w:r w:rsidRPr="00917326">
                        <w:rPr>
                          <w:rFonts w:ascii="Calibri" w:hAnsi="Calibri" w:cs="Segoe UI"/>
                          <w:lang w:val="en-US" w:eastAsia="zh-CN"/>
                        </w:rPr>
                        <w:t xml:space="preserve"> JW, et al. </w:t>
                      </w:r>
                      <w:r w:rsidRPr="00A57AD9">
                        <w:rPr>
                          <w:rFonts w:ascii="Calibri" w:hAnsi="Calibri" w:cs="Segoe UI"/>
                          <w:b/>
                          <w:lang w:val="en-US" w:eastAsia="zh-CN"/>
                        </w:rPr>
                        <w:t xml:space="preserve">Comparison of PAM50 risk of recurrence score with </w:t>
                      </w:r>
                      <w:proofErr w:type="spellStart"/>
                      <w:r w:rsidRPr="00A57AD9">
                        <w:rPr>
                          <w:rFonts w:ascii="Calibri" w:hAnsi="Calibri" w:cs="Segoe UI"/>
                          <w:b/>
                          <w:lang w:val="en-US" w:eastAsia="zh-CN"/>
                        </w:rPr>
                        <w:t>oncotype</w:t>
                      </w:r>
                      <w:proofErr w:type="spellEnd"/>
                      <w:r w:rsidRPr="00A57AD9">
                        <w:rPr>
                          <w:rFonts w:ascii="Calibri" w:hAnsi="Calibri" w:cs="Segoe UI"/>
                          <w:b/>
                          <w:lang w:val="en-US" w:eastAsia="zh-CN"/>
                        </w:rPr>
                        <w:t xml:space="preserve"> DX and IHC4 for predicting risk of distant recurrence after endocrine therapy</w:t>
                      </w:r>
                      <w:r w:rsidRPr="00A57AD9">
                        <w:rPr>
                          <w:rFonts w:ascii="Calibri" w:hAnsi="Calibri" w:cs="Segoe UI"/>
                          <w:lang w:val="en-US" w:eastAsia="zh-CN"/>
                        </w:rPr>
                        <w:t xml:space="preserve">. </w:t>
                      </w:r>
                      <w:proofErr w:type="gramStart"/>
                      <w:r w:rsidRPr="00A57AD9">
                        <w:rPr>
                          <w:rFonts w:ascii="Calibri" w:hAnsi="Calibri" w:cs="Segoe UI"/>
                          <w:lang w:val="en-US" w:eastAsia="zh-CN"/>
                        </w:rPr>
                        <w:t xml:space="preserve">J </w:t>
                      </w:r>
                      <w:proofErr w:type="spellStart"/>
                      <w:r w:rsidRPr="00A57AD9">
                        <w:rPr>
                          <w:rFonts w:ascii="Calibri" w:hAnsi="Calibri" w:cs="Segoe UI"/>
                          <w:lang w:val="en-US" w:eastAsia="zh-CN"/>
                        </w:rPr>
                        <w:t>Clin</w:t>
                      </w:r>
                      <w:proofErr w:type="spellEnd"/>
                      <w:r w:rsidRPr="00A57AD9">
                        <w:rPr>
                          <w:rFonts w:ascii="Calibri" w:hAnsi="Calibri" w:cs="Segoe UI"/>
                          <w:lang w:val="en-US" w:eastAsia="zh-CN"/>
                        </w:rPr>
                        <w:t xml:space="preserve"> </w:t>
                      </w:r>
                      <w:proofErr w:type="spellStart"/>
                      <w:r w:rsidRPr="00A57AD9">
                        <w:rPr>
                          <w:rFonts w:ascii="Calibri" w:hAnsi="Calibri" w:cs="Segoe UI"/>
                          <w:lang w:val="en-US" w:eastAsia="zh-CN"/>
                        </w:rPr>
                        <w:t>Oncol</w:t>
                      </w:r>
                      <w:proofErr w:type="spellEnd"/>
                      <w:r w:rsidRPr="00A57AD9">
                        <w:rPr>
                          <w:rFonts w:ascii="Calibri" w:hAnsi="Calibri" w:cs="Segoe UI"/>
                          <w:lang w:val="en-US" w:eastAsia="zh-CN"/>
                        </w:rPr>
                        <w:t>.</w:t>
                      </w:r>
                      <w:proofErr w:type="gramEnd"/>
                      <w:r w:rsidRPr="00A57AD9">
                        <w:rPr>
                          <w:rFonts w:ascii="Calibri" w:hAnsi="Calibri" w:cs="Segoe UI"/>
                          <w:lang w:val="en-US" w:eastAsia="zh-CN"/>
                        </w:rPr>
                        <w:t xml:space="preserve"> 2013</w:t>
                      </w:r>
                      <w:proofErr w:type="gramStart"/>
                      <w:r w:rsidRPr="00A57AD9">
                        <w:rPr>
                          <w:rFonts w:ascii="Calibri" w:hAnsi="Calibri" w:cs="Segoe UI"/>
                          <w:lang w:val="en-US" w:eastAsia="zh-CN"/>
                        </w:rPr>
                        <w:t>;31</w:t>
                      </w:r>
                      <w:proofErr w:type="gramEnd"/>
                      <w:r w:rsidRPr="00A57AD9">
                        <w:rPr>
                          <w:rFonts w:ascii="Calibri" w:hAnsi="Calibri" w:cs="Segoe UI"/>
                          <w:lang w:val="en-US" w:eastAsia="zh-CN"/>
                        </w:rPr>
                        <w:t>(22):2783-90.</w:t>
                      </w:r>
                    </w:p>
                    <w:p w:rsidR="00A57AD9" w:rsidRPr="00A57AD9" w:rsidRDefault="00A57AD9" w:rsidP="00A57AD9">
                      <w:pPr>
                        <w:autoSpaceDE w:val="0"/>
                        <w:autoSpaceDN w:val="0"/>
                        <w:adjustRightInd w:val="0"/>
                        <w:rPr>
                          <w:rFonts w:ascii="Calibri" w:hAnsi="Calibri" w:cs="Segoe UI"/>
                          <w:lang w:val="en-US" w:eastAsia="zh-CN"/>
                        </w:rPr>
                      </w:pPr>
                      <w:r w:rsidRPr="00A57AD9">
                        <w:rPr>
                          <w:rFonts w:ascii="Calibri" w:hAnsi="Calibri" w:cs="Segoe UI"/>
                          <w:lang w:val="en-US" w:eastAsia="zh-CN"/>
                        </w:rPr>
                        <w:t xml:space="preserve">Prat A, Parker JS, Fan C, </w:t>
                      </w:r>
                      <w:proofErr w:type="spellStart"/>
                      <w:r w:rsidRPr="00A57AD9">
                        <w:rPr>
                          <w:rFonts w:ascii="Calibri" w:hAnsi="Calibri" w:cs="Segoe UI"/>
                          <w:lang w:val="en-US" w:eastAsia="zh-CN"/>
                        </w:rPr>
                        <w:t>Cheang</w:t>
                      </w:r>
                      <w:proofErr w:type="spellEnd"/>
                      <w:r w:rsidRPr="00A57AD9">
                        <w:rPr>
                          <w:rFonts w:ascii="Calibri" w:hAnsi="Calibri" w:cs="Segoe UI"/>
                          <w:lang w:val="en-US" w:eastAsia="zh-CN"/>
                        </w:rPr>
                        <w:t xml:space="preserve"> MC, Miller LD, Bergh J, et al. </w:t>
                      </w:r>
                      <w:r w:rsidRPr="00A57AD9">
                        <w:rPr>
                          <w:rFonts w:ascii="Calibri" w:hAnsi="Calibri" w:cs="Segoe UI"/>
                          <w:b/>
                          <w:lang w:val="en-US" w:eastAsia="zh-CN"/>
                        </w:rPr>
                        <w:t xml:space="preserve">Concordance among gene expression-based predictors for ER-positive breast cancer treated with adjuvant </w:t>
                      </w:r>
                      <w:proofErr w:type="spellStart"/>
                      <w:r w:rsidRPr="00A57AD9">
                        <w:rPr>
                          <w:rFonts w:ascii="Calibri" w:hAnsi="Calibri" w:cs="Segoe UI"/>
                          <w:b/>
                          <w:lang w:val="en-US" w:eastAsia="zh-CN"/>
                        </w:rPr>
                        <w:t>tamoxifen</w:t>
                      </w:r>
                      <w:proofErr w:type="spellEnd"/>
                      <w:r w:rsidRPr="00A57AD9">
                        <w:rPr>
                          <w:rFonts w:ascii="Calibri" w:hAnsi="Calibri" w:cs="Segoe UI"/>
                          <w:b/>
                          <w:lang w:val="en-US" w:eastAsia="zh-CN"/>
                        </w:rPr>
                        <w:t>.</w:t>
                      </w:r>
                      <w:r w:rsidRPr="00A57AD9">
                        <w:rPr>
                          <w:rFonts w:ascii="Calibri" w:hAnsi="Calibri" w:cs="Segoe UI"/>
                          <w:lang w:val="en-US" w:eastAsia="zh-CN"/>
                        </w:rPr>
                        <w:t xml:space="preserve"> Ann </w:t>
                      </w:r>
                      <w:proofErr w:type="spellStart"/>
                      <w:r w:rsidRPr="00A57AD9">
                        <w:rPr>
                          <w:rFonts w:ascii="Calibri" w:hAnsi="Calibri" w:cs="Segoe UI"/>
                          <w:lang w:val="en-US" w:eastAsia="zh-CN"/>
                        </w:rPr>
                        <w:t>Oncol</w:t>
                      </w:r>
                      <w:proofErr w:type="spellEnd"/>
                      <w:r w:rsidRPr="00A57AD9">
                        <w:rPr>
                          <w:rFonts w:ascii="Calibri" w:hAnsi="Calibri" w:cs="Segoe UI"/>
                          <w:lang w:val="en-US" w:eastAsia="zh-CN"/>
                        </w:rPr>
                        <w:t>. 2012</w:t>
                      </w:r>
                      <w:proofErr w:type="gramStart"/>
                      <w:r w:rsidRPr="00A57AD9">
                        <w:rPr>
                          <w:rFonts w:ascii="Calibri" w:hAnsi="Calibri" w:cs="Segoe UI"/>
                          <w:lang w:val="en-US" w:eastAsia="zh-CN"/>
                        </w:rPr>
                        <w:t>;23</w:t>
                      </w:r>
                      <w:proofErr w:type="gramEnd"/>
                      <w:r w:rsidRPr="00A57AD9">
                        <w:rPr>
                          <w:rFonts w:ascii="Calibri" w:hAnsi="Calibri" w:cs="Segoe UI"/>
                          <w:lang w:val="en-US" w:eastAsia="zh-CN"/>
                        </w:rPr>
                        <w:t>(11):2866-73.</w:t>
                      </w:r>
                    </w:p>
                    <w:p w:rsidR="00E23ADC" w:rsidRPr="00917326" w:rsidRDefault="00917326" w:rsidP="00917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US"/>
                        </w:rPr>
                      </w:pPr>
                      <w:r w:rsidRPr="00917326">
                        <w:rPr>
                          <w:rFonts w:eastAsia="Times New Roman" w:cs="Courier New"/>
                          <w:lang w:val="en-US" w:eastAsia="nb-NO"/>
                        </w:rPr>
                        <w:t xml:space="preserve">Nielsen TO, Parker JS, Leung S, </w:t>
                      </w:r>
                      <w:proofErr w:type="spellStart"/>
                      <w:r w:rsidRPr="00917326">
                        <w:rPr>
                          <w:rFonts w:eastAsia="Times New Roman" w:cs="Courier New"/>
                          <w:lang w:val="en-US" w:eastAsia="nb-NO"/>
                        </w:rPr>
                        <w:t>Voduc</w:t>
                      </w:r>
                      <w:proofErr w:type="spellEnd"/>
                      <w:r w:rsidRPr="00917326">
                        <w:rPr>
                          <w:rFonts w:eastAsia="Times New Roman" w:cs="Courier New"/>
                          <w:lang w:val="en-US" w:eastAsia="nb-NO"/>
                        </w:rPr>
                        <w:t xml:space="preserve"> D, </w:t>
                      </w:r>
                      <w:proofErr w:type="spellStart"/>
                      <w:r w:rsidRPr="00917326">
                        <w:rPr>
                          <w:rFonts w:eastAsia="Times New Roman" w:cs="Courier New"/>
                          <w:lang w:val="en-US" w:eastAsia="nb-NO"/>
                        </w:rPr>
                        <w:t>Ebbert</w:t>
                      </w:r>
                      <w:proofErr w:type="spellEnd"/>
                      <w:r w:rsidRPr="00917326">
                        <w:rPr>
                          <w:rFonts w:eastAsia="Times New Roman" w:cs="Courier New"/>
                          <w:lang w:val="en-US" w:eastAsia="nb-NO"/>
                        </w:rPr>
                        <w:t xml:space="preserve"> M, Vickery T et al. </w:t>
                      </w:r>
                      <w:proofErr w:type="gramStart"/>
                      <w:r w:rsidRPr="00917326">
                        <w:rPr>
                          <w:rFonts w:eastAsia="Times New Roman" w:cs="Courier New"/>
                          <w:b/>
                          <w:lang w:val="en-US" w:eastAsia="nb-NO"/>
                        </w:rPr>
                        <w:t xml:space="preserve">A comparison of PAM50 intrinsic subtyping with immunohistochemistry and clinical prognostic factors in </w:t>
                      </w:r>
                      <w:proofErr w:type="spellStart"/>
                      <w:r w:rsidRPr="00917326">
                        <w:rPr>
                          <w:rFonts w:eastAsia="Times New Roman" w:cs="Courier New"/>
                          <w:b/>
                          <w:lang w:val="en-US" w:eastAsia="nb-NO"/>
                        </w:rPr>
                        <w:t>tamoxifen</w:t>
                      </w:r>
                      <w:proofErr w:type="spellEnd"/>
                      <w:r w:rsidRPr="00917326">
                        <w:rPr>
                          <w:rFonts w:eastAsia="Times New Roman" w:cs="Courier New"/>
                          <w:b/>
                          <w:lang w:val="en-US" w:eastAsia="nb-NO"/>
                        </w:rPr>
                        <w:t xml:space="preserve">-treated estrogen receptor-positive </w:t>
                      </w:r>
                      <w:r w:rsidRPr="00917326">
                        <w:rPr>
                          <w:rFonts w:eastAsia="Times New Roman" w:cs="Times New Roman"/>
                          <w:b/>
                          <w:lang w:val="en-US" w:eastAsia="nb-NO"/>
                        </w:rPr>
                        <w:t>breast cancer.</w:t>
                      </w:r>
                      <w:proofErr w:type="gramEnd"/>
                      <w:r w:rsidRPr="00917326">
                        <w:rPr>
                          <w:rFonts w:eastAsia="Times New Roman" w:cs="Times New Roman"/>
                          <w:lang w:val="en-US" w:eastAsia="nb-NO"/>
                        </w:rPr>
                        <w:t xml:space="preserve"> </w:t>
                      </w:r>
                      <w:proofErr w:type="spellStart"/>
                      <w:r w:rsidRPr="00917326">
                        <w:rPr>
                          <w:rFonts w:eastAsia="Times New Roman" w:cs="Times New Roman"/>
                          <w:lang w:val="en-US" w:eastAsia="nb-NO"/>
                        </w:rPr>
                        <w:t>Clin</w:t>
                      </w:r>
                      <w:proofErr w:type="spellEnd"/>
                      <w:r w:rsidRPr="00917326">
                        <w:rPr>
                          <w:rFonts w:eastAsia="Times New Roman" w:cs="Times New Roman"/>
                          <w:lang w:val="en-US" w:eastAsia="nb-NO"/>
                        </w:rPr>
                        <w:t xml:space="preserve"> Cancer Res. 2010 Nov 1</w:t>
                      </w:r>
                      <w:proofErr w:type="gramStart"/>
                      <w:r w:rsidRPr="00917326">
                        <w:rPr>
                          <w:rFonts w:eastAsia="Times New Roman" w:cs="Times New Roman"/>
                          <w:lang w:val="en-US" w:eastAsia="nb-NO"/>
                        </w:rPr>
                        <w:t>;16</w:t>
                      </w:r>
                      <w:proofErr w:type="gramEnd"/>
                      <w:r w:rsidRPr="00917326">
                        <w:rPr>
                          <w:rFonts w:eastAsia="Times New Roman" w:cs="Times New Roman"/>
                          <w:lang w:val="en-US" w:eastAsia="nb-NO"/>
                        </w:rPr>
                        <w:t xml:space="preserve">(21):5222-32 </w:t>
                      </w:r>
                    </w:p>
                  </w:txbxContent>
                </v:textbox>
                <w10:anchorlock/>
              </v:shape>
            </w:pict>
          </mc:Fallback>
        </mc:AlternateContent>
      </w:r>
    </w:p>
    <w:p w14:paraId="22953027" w14:textId="77777777" w:rsidR="00EA5C1A" w:rsidRPr="00753DC1" w:rsidRDefault="00EA5C1A" w:rsidP="00EA5C1A">
      <w:pPr>
        <w:pStyle w:val="ListParagraph"/>
        <w:keepNext/>
        <w:numPr>
          <w:ilvl w:val="0"/>
          <w:numId w:val="7"/>
        </w:numPr>
        <w:spacing w:before="360"/>
        <w:ind w:left="357" w:hanging="357"/>
      </w:pPr>
      <w:r w:rsidRPr="00753DC1">
        <w:t>Oppgi navn på produsenter/leverandører vedrørende metoden (dersom aktuelt/tilgjengelig):</w:t>
      </w:r>
    </w:p>
    <w:p w14:paraId="5065066F" w14:textId="77777777" w:rsidR="00EA5C1A" w:rsidRDefault="00EA5C1A" w:rsidP="00EA5C1A">
      <w:pPr>
        <w:pStyle w:val="ListParagraph"/>
        <w:ind w:left="357"/>
      </w:pPr>
      <w:r w:rsidRPr="00144F5B">
        <w:rPr>
          <w:noProof/>
          <w:lang w:val="en-US"/>
        </w:rPr>
        <mc:AlternateContent>
          <mc:Choice Requires="wps">
            <w:drawing>
              <wp:inline distT="0" distB="0" distL="0" distR="0" wp14:anchorId="1E22093E" wp14:editId="1AC95C2D">
                <wp:extent cx="5400000" cy="1403985"/>
                <wp:effectExtent l="0" t="0" r="10795" b="14605"/>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1059ED3" w14:textId="71493532" w:rsidR="007E2D18" w:rsidRDefault="007E2D18" w:rsidP="00EA5C1A">
                            <w:proofErr w:type="spellStart"/>
                            <w:r>
                              <w:t>Laverandør</w:t>
                            </w:r>
                            <w:proofErr w:type="spellEnd"/>
                            <w:r>
                              <w:t xml:space="preserve"> av instrument og </w:t>
                            </w:r>
                            <w:proofErr w:type="spellStart"/>
                            <w:r>
                              <w:t>Prosigna</w:t>
                            </w:r>
                            <w:proofErr w:type="spellEnd"/>
                            <w:r>
                              <w:t xml:space="preserve"> test er </w:t>
                            </w:r>
                            <w:proofErr w:type="spellStart"/>
                            <w:r>
                              <w:t>Nanostring</w:t>
                            </w:r>
                            <w:proofErr w:type="spellEnd"/>
                            <w:r>
                              <w:t xml:space="preserve"> (</w:t>
                            </w:r>
                            <w:r w:rsidRPr="003E2250">
                              <w:t>http://www.nanostring.com</w:t>
                            </w:r>
                            <w:r>
                              <w:t>)</w:t>
                            </w:r>
                          </w:p>
                        </w:txbxContent>
                      </wps:txbx>
                      <wps:bodyPr rot="0" vert="horz" wrap="square" lIns="91440" tIns="45720" rIns="91440" bIns="45720" anchor="t" anchorCtr="0">
                        <a:spAutoFit/>
                      </wps:bodyPr>
                    </wps:wsp>
                  </a:graphicData>
                </a:graphic>
              </wp:inline>
            </w:drawing>
          </mc:Choice>
          <mc:Fallback>
            <w:pict>
              <v:shape id="_x0000_s104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">
                <v:textbox style="mso-fit-shape-to-text:t">
                  <w:txbxContent>
                    <w:p w14:paraId="21059ED3" w14:textId="71493532" w:rsidR="003E2250" w:rsidRDefault="003E2250" w:rsidP="00EA5C1A">
                      <w:proofErr w:type="spellStart"/>
                      <w:r>
                        <w:t>Laverandør</w:t>
                      </w:r>
                      <w:proofErr w:type="spellEnd"/>
                      <w:r>
                        <w:t xml:space="preserve"> av instrument og </w:t>
                      </w:r>
                      <w:proofErr w:type="spellStart"/>
                      <w:r>
                        <w:t>Prosigna</w:t>
                      </w:r>
                      <w:proofErr w:type="spellEnd"/>
                      <w:r>
                        <w:t xml:space="preserve"> test er </w:t>
                      </w:r>
                      <w:proofErr w:type="spellStart"/>
                      <w:r>
                        <w:t>Nanostring</w:t>
                      </w:r>
                      <w:proofErr w:type="spellEnd"/>
                      <w:r>
                        <w:t xml:space="preserve"> (</w:t>
                      </w:r>
                      <w:r w:rsidRPr="003E2250">
                        <w:t>http://www.nanostring.com</w:t>
                      </w:r>
                      <w:r>
                        <w:t>)</w:t>
                      </w:r>
                    </w:p>
                  </w:txbxContent>
                </v:textbox>
                <w10:anchorlock/>
              </v:shape>
            </w:pict>
          </mc:Fallback>
        </mc:AlternateContent>
      </w:r>
    </w:p>
    <w:p w14:paraId="4EB4A7FD" w14:textId="77777777" w:rsidR="00EA5C1A" w:rsidRDefault="00EA5C1A" w:rsidP="00EA5C1A">
      <w:pPr>
        <w:pStyle w:val="ListParagraph"/>
        <w:ind w:left="357"/>
      </w:pPr>
    </w:p>
    <w:p w14:paraId="039D82AF" w14:textId="77777777" w:rsidR="00EA5C1A" w:rsidRPr="004144B1" w:rsidRDefault="00EA5C1A" w:rsidP="00EA5C1A">
      <w:pPr>
        <w:pStyle w:val="ListParagraph"/>
        <w:keepNext/>
        <w:numPr>
          <w:ilvl w:val="0"/>
          <w:numId w:val="7"/>
        </w:numPr>
        <w:spacing w:before="360"/>
        <w:ind w:left="357" w:hanging="357"/>
      </w:pPr>
      <w:r w:rsidRPr="004144B1">
        <w:lastRenderedPageBreak/>
        <w:t>Status for markedsføringstillatelse (MT) eller CE-merking:</w:t>
      </w:r>
      <w:r>
        <w:t xml:space="preserve"> </w:t>
      </w:r>
      <w:r w:rsidRPr="004144B1">
        <w:t>(Når forventes MT- eller CE-merking? Ev</w:t>
      </w:r>
      <w:r>
        <w:t>entuelt</w:t>
      </w:r>
      <w:r w:rsidRPr="004144B1">
        <w:t xml:space="preserve"> opplysning om planlagt tidspunkt for markedsføring)</w:t>
      </w:r>
      <w:r>
        <w:t>.</w:t>
      </w:r>
      <w:r w:rsidRPr="004144B1" w:rsidDel="00FB5B26">
        <w:t xml:space="preserve"> </w:t>
      </w:r>
    </w:p>
    <w:p w14:paraId="4CAB2B05" w14:textId="77777777" w:rsidR="00EA5C1A" w:rsidRPr="004144B1" w:rsidRDefault="00EA5C1A" w:rsidP="00EA5C1A">
      <w:pPr>
        <w:pStyle w:val="NoSpacing"/>
      </w:pPr>
      <w:r w:rsidRPr="004144B1">
        <w:rPr>
          <w:noProof/>
          <w:lang w:val="en-US"/>
        </w:rPr>
        <mc:AlternateContent>
          <mc:Choice Requires="wps">
            <w:drawing>
              <wp:inline distT="0" distB="0" distL="0" distR="0" wp14:anchorId="39E1FD38" wp14:editId="2DBC2323">
                <wp:extent cx="5400000" cy="1403985"/>
                <wp:effectExtent l="0" t="0" r="10795" b="14605"/>
                <wp:docPr id="4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07AAEA85" w14:textId="77777777" w:rsidR="007E2D18" w:rsidRDefault="007E2D18" w:rsidP="00EA5C1A">
                            <w:r w:rsidRPr="00EF535B">
                              <w:t xml:space="preserve">Metoden er CE-merket og er tatt inn som tiltak for å sikre optimal bruk av </w:t>
                            </w:r>
                            <w:proofErr w:type="spellStart"/>
                            <w:r w:rsidRPr="00EF535B">
                              <w:t>adjuvant</w:t>
                            </w:r>
                            <w:proofErr w:type="spellEnd"/>
                            <w:r w:rsidRPr="00EF535B">
                              <w:t xml:space="preserve"> kjemoterapi i ESMO- og ASCO-retningslinjer samt St Gallen-konsensusanbefaling. Den brukes ikke i Norge nå, men er i bruk i en rekke land som </w:t>
                            </w:r>
                            <w:proofErr w:type="spellStart"/>
                            <w:r w:rsidRPr="00EF535B">
                              <w:t>feks</w:t>
                            </w:r>
                            <w:proofErr w:type="spellEnd"/>
                            <w:r w:rsidRPr="00EF535B">
                              <w:t xml:space="preserve"> EU-land og EØS-land som godkjenner CE-merking, USA, Canada, Australia, Hong Kong, Sør-Afrika mfl.</w:t>
                            </w:r>
                          </w:p>
                        </w:txbxContent>
                      </wps:txbx>
                      <wps:bodyPr rot="0" vert="horz" wrap="square" lIns="91440" tIns="45720" rIns="91440" bIns="45720" anchor="t" anchorCtr="0">
                        <a:spAutoFit/>
                      </wps:bodyPr>
                    </wps:wsp>
                  </a:graphicData>
                </a:graphic>
              </wp:inline>
            </w:drawing>
          </mc:Choice>
          <mc:Fallback>
            <w:pict>
              <v:shape id="_x0000_s104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OekhpUsAgAATwQAAA4AAAAAAAAAAAAAAAAALgIAAGRycy9l&#10;Mm9Eb2MueG1sUEsBAi0AFAAGAAgAAAAhALDu7/HcAAAABQEAAA8AAAAAAAAAAAAAAAAAhgQAAGRy&#10;cy9kb3ducmV2LnhtbFBLBQYAAAAABAAEAPMAAACPBQAAAAA=&#10;">
                <v:textbox style="mso-fit-shape-to-text:t">
                  <w:txbxContent>
                    <w:p w:rsidR="00EA5C1A" w:rsidRDefault="00EF535B" w:rsidP="00EA5C1A">
                      <w:r w:rsidRPr="00EF535B">
                        <w:t xml:space="preserve">Metoden er CE-merket og er tatt inn som tiltak for å sikre optimal bruk av </w:t>
                      </w:r>
                      <w:proofErr w:type="spellStart"/>
                      <w:r w:rsidRPr="00EF535B">
                        <w:t>adjuvant</w:t>
                      </w:r>
                      <w:proofErr w:type="spellEnd"/>
                      <w:r w:rsidRPr="00EF535B">
                        <w:t xml:space="preserve"> kjemoterapi i ESMO- og ASCO-retningslinjer samt St Gallen-konsensusanbefaling. Den brukes ikke i Norge nå, men er i bruk i en rekke land som </w:t>
                      </w:r>
                      <w:proofErr w:type="spellStart"/>
                      <w:r w:rsidRPr="00EF535B">
                        <w:t>feks</w:t>
                      </w:r>
                      <w:proofErr w:type="spellEnd"/>
                      <w:r w:rsidRPr="00EF535B">
                        <w:t xml:space="preserve"> EU-land og EØS-land som godkjenner CE-merking, USA, Canada, Australia, Hong Kong, Sør-Afrika mfl.</w:t>
                      </w:r>
                    </w:p>
                  </w:txbxContent>
                </v:textbox>
                <w10:anchorlock/>
              </v:shape>
            </w:pict>
          </mc:Fallback>
        </mc:AlternateContent>
      </w:r>
    </w:p>
    <w:p w14:paraId="5D9E488A" w14:textId="77777777" w:rsidR="00EA5C1A" w:rsidRPr="004144B1" w:rsidRDefault="00EA5C1A" w:rsidP="00EA5C1A">
      <w:pPr>
        <w:pStyle w:val="ListParagraph"/>
        <w:keepNext/>
        <w:numPr>
          <w:ilvl w:val="0"/>
          <w:numId w:val="7"/>
        </w:numPr>
        <w:spacing w:before="360"/>
        <w:ind w:left="357" w:hanging="357"/>
      </w:pPr>
      <w:r w:rsidRPr="004144B1">
        <w:t>Fritekstrubrikk (Supplerende relevant informasjon, inntil 300 ord.)</w:t>
      </w:r>
    </w:p>
    <w:p w14:paraId="1C51BB4A" w14:textId="77777777" w:rsidR="00EA5C1A" w:rsidRDefault="00EA5C1A" w:rsidP="00EA5C1A">
      <w:pPr>
        <w:pStyle w:val="NoSpacing"/>
      </w:pPr>
      <w:r w:rsidRPr="004144B1">
        <w:rPr>
          <w:noProof/>
          <w:lang w:val="en-US"/>
        </w:rPr>
        <mc:AlternateContent>
          <mc:Choice Requires="wps">
            <w:drawing>
              <wp:inline distT="0" distB="0" distL="0" distR="0" wp14:anchorId="259CCEBB" wp14:editId="0BB3ADAF">
                <wp:extent cx="5400000" cy="1403985"/>
                <wp:effectExtent l="0" t="0" r="10795" b="14605"/>
                <wp:docPr id="4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18DC690A" w14:textId="77777777" w:rsidR="007E2D18" w:rsidRDefault="007E2D18" w:rsidP="00EA5C1A"/>
                        </w:txbxContent>
                      </wps:txbx>
                      <wps:bodyPr rot="0" vert="horz" wrap="square" lIns="91440" tIns="45720" rIns="91440" bIns="45720" anchor="t" anchorCtr="0">
                        <a:spAutoFit/>
                      </wps:bodyPr>
                    </wps:wsp>
                  </a:graphicData>
                </a:graphic>
              </wp:inline>
            </w:drawing>
          </mc:Choice>
          <mc:Fallback>
            <w:pict>
              <v:shape id="_x0000_s105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F2/6tMsAgAATwQAAA4AAAAAAAAAAAAAAAAALgIAAGRycy9l&#10;Mm9Eb2MueG1sUEsBAi0AFAAGAAgAAAAhALDu7/HcAAAABQEAAA8AAAAAAAAAAAAAAAAAhgQAAGRy&#10;cy9kb3ducmV2LnhtbFBLBQYAAAAABAAEAPMAAACPBQAAAAA=&#10;">
                <v:textbox style="mso-fit-shape-to-text:t">
                  <w:txbxContent>
                    <w:p w:rsidR="00EA5C1A" w:rsidRDefault="00EA5C1A" w:rsidP="00EA5C1A"/>
                  </w:txbxContent>
                </v:textbox>
                <w10:anchorlock/>
              </v:shape>
            </w:pict>
          </mc:Fallback>
        </mc:AlternateContent>
      </w:r>
    </w:p>
    <w:p w14:paraId="068AC19B" w14:textId="77777777" w:rsidR="00EA5C1A" w:rsidRPr="004144B1" w:rsidRDefault="00EA5C1A" w:rsidP="00EA5C1A">
      <w:pPr>
        <w:pStyle w:val="ListParagraph"/>
        <w:keepNext/>
        <w:numPr>
          <w:ilvl w:val="0"/>
          <w:numId w:val="7"/>
        </w:numPr>
        <w:spacing w:before="360"/>
        <w:ind w:left="357" w:hanging="357"/>
      </w:pPr>
      <w:r>
        <w:t>Interesser og eventuelle interessekonflikter</w:t>
      </w:r>
      <w:r>
        <w:br/>
        <w:t>Beskriv forslagstillers relasjoner eller aktiviteter som kan påvirke, påvirkes av eller oppfattes av andre å ha betydning for den videre håndteringen av metoden som foreslås metodevurdert. (Eksempler: Forslagsstiller har økonomiske interesser i saken.</w:t>
      </w:r>
      <w:r w:rsidRPr="00DB7EC4">
        <w:t xml:space="preserve"> </w:t>
      </w:r>
      <w:r>
        <w:t>Forslagsstiller har eller har hatt oppdrag i tilslutning til eller andre bindinger knyttet til metoden eller aktører som har interesser i metoden.)</w:t>
      </w:r>
    </w:p>
    <w:p w14:paraId="143201DF" w14:textId="77777777" w:rsidR="00EA5C1A" w:rsidRPr="004144B1" w:rsidRDefault="00EA5C1A" w:rsidP="00EA5C1A">
      <w:pPr>
        <w:pStyle w:val="NoSpacing"/>
      </w:pPr>
      <w:r w:rsidRPr="004144B1">
        <w:rPr>
          <w:noProof/>
          <w:lang w:val="en-US"/>
        </w:rPr>
        <mc:AlternateContent>
          <mc:Choice Requires="wps">
            <w:drawing>
              <wp:inline distT="0" distB="0" distL="0" distR="0" wp14:anchorId="071ACC93" wp14:editId="2A26C725">
                <wp:extent cx="5400000" cy="1403985"/>
                <wp:effectExtent l="0" t="0" r="10795" b="14605"/>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3729869" w14:textId="77777777" w:rsidR="007E2D18" w:rsidRDefault="007E2D18" w:rsidP="00EA5C1A">
                            <w:r>
                              <w:t>Ingen</w:t>
                            </w:r>
                          </w:p>
                        </w:txbxContent>
                      </wps:txbx>
                      <wps:bodyPr rot="0" vert="horz" wrap="square" lIns="91440" tIns="45720" rIns="91440" bIns="45720" anchor="t" anchorCtr="0">
                        <a:spAutoFit/>
                      </wps:bodyPr>
                    </wps:wsp>
                  </a:graphicData>
                </a:graphic>
              </wp:inline>
            </w:drawing>
          </mc:Choice>
          <mc:Fallback>
            <w:pict>
              <v:shape id="_x0000_s105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NJIdOCsCAABPBAAADgAAAAAAAAAAAAAAAAAuAgAAZHJzL2Uy&#10;b0RvYy54bWxQSwECLQAUAAYACAAAACEAsO7v8dwAAAAFAQAADwAAAAAAAAAAAAAAAACFBAAAZHJz&#10;L2Rvd25yZXYueG1sUEsFBgAAAAAEAAQA8wAAAI4FAAAAAA==&#10;">
                <v:textbox style="mso-fit-shape-to-text:t">
                  <w:txbxContent>
                    <w:p w:rsidR="00EA5C1A" w:rsidRDefault="009C284B" w:rsidP="00EA5C1A">
                      <w:r>
                        <w:t>Ingen</w:t>
                      </w:r>
                    </w:p>
                  </w:txbxContent>
                </v:textbox>
                <w10:anchorlock/>
              </v:shape>
            </w:pict>
          </mc:Fallback>
        </mc:AlternateContent>
      </w:r>
    </w:p>
    <w:p w14:paraId="5D7E8214" w14:textId="77777777" w:rsidR="00EA5C1A" w:rsidRPr="004144B1" w:rsidRDefault="00EA5C1A" w:rsidP="00EA5C1A">
      <w:pPr>
        <w:pStyle w:val="NoSpacing"/>
      </w:pPr>
    </w:p>
    <w:p w14:paraId="595130B3" w14:textId="77777777" w:rsidR="00DA2091" w:rsidRPr="00663E14" w:rsidRDefault="00482A88" w:rsidP="00663E14">
      <w:r w:rsidRPr="00663E14">
        <w:t xml:space="preserve"> </w:t>
      </w:r>
    </w:p>
    <w:sectPr w:rsidR="00DA2091" w:rsidRPr="00663E14">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21065" w14:textId="77777777" w:rsidR="007E2D18" w:rsidRDefault="007E2D18" w:rsidP="00CB7C65">
      <w:pPr>
        <w:spacing w:after="0"/>
      </w:pPr>
      <w:r>
        <w:separator/>
      </w:r>
    </w:p>
  </w:endnote>
  <w:endnote w:type="continuationSeparator" w:id="0">
    <w:p w14:paraId="23112F10" w14:textId="77777777" w:rsidR="007E2D18" w:rsidRDefault="007E2D18" w:rsidP="00CB7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9CCE7" w14:textId="77777777" w:rsidR="007E2D18" w:rsidRDefault="007E2D18" w:rsidP="00CB7C65">
      <w:pPr>
        <w:spacing w:after="0"/>
      </w:pPr>
      <w:r>
        <w:separator/>
      </w:r>
    </w:p>
  </w:footnote>
  <w:footnote w:type="continuationSeparator" w:id="0">
    <w:p w14:paraId="6C68F412" w14:textId="77777777" w:rsidR="007E2D18" w:rsidRDefault="007E2D18" w:rsidP="00CB7C6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98E9F" w14:textId="77777777" w:rsidR="007E2D18" w:rsidRDefault="007E2D18">
    <w:pPr>
      <w:pStyle w:val="Header"/>
    </w:pPr>
    <w:r w:rsidRPr="004C0E4A">
      <w:rPr>
        <w:noProof/>
        <w:lang w:val="en-US"/>
      </w:rPr>
      <w:drawing>
        <wp:inline distT="0" distB="0" distL="0" distR="0" wp14:anchorId="14321D48" wp14:editId="619A1C49">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p>
  <w:p w14:paraId="04517163" w14:textId="77777777" w:rsidR="007E2D18" w:rsidRDefault="007E2D1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3E8"/>
    <w:multiLevelType w:val="hybridMultilevel"/>
    <w:tmpl w:val="29448A4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48A81692"/>
    <w:multiLevelType w:val="hybridMultilevel"/>
    <w:tmpl w:val="26EA5778"/>
    <w:lvl w:ilvl="0" w:tplc="AD760E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5E006A93"/>
    <w:multiLevelType w:val="hybridMultilevel"/>
    <w:tmpl w:val="BB86928A"/>
    <w:lvl w:ilvl="0" w:tplc="1DAA4D0A">
      <w:start w:val="1"/>
      <w:numFmt w:val="decimal"/>
      <w:lvlText w:val="%1."/>
      <w:lvlJc w:val="left"/>
      <w:pPr>
        <w:ind w:left="644"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8">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8"/>
  </w:num>
  <w:num w:numId="5">
    <w:abstractNumId w:val="1"/>
  </w:num>
  <w:num w:numId="6">
    <w:abstractNumId w:val="7"/>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65"/>
    <w:rsid w:val="00022462"/>
    <w:rsid w:val="00050590"/>
    <w:rsid w:val="00057B3D"/>
    <w:rsid w:val="00076738"/>
    <w:rsid w:val="000B50DC"/>
    <w:rsid w:val="000C3F3C"/>
    <w:rsid w:val="00112D20"/>
    <w:rsid w:val="001F1016"/>
    <w:rsid w:val="0022104D"/>
    <w:rsid w:val="00231945"/>
    <w:rsid w:val="0027088B"/>
    <w:rsid w:val="0038658A"/>
    <w:rsid w:val="003865E2"/>
    <w:rsid w:val="003A07FF"/>
    <w:rsid w:val="003A3BAF"/>
    <w:rsid w:val="003D7232"/>
    <w:rsid w:val="003E2250"/>
    <w:rsid w:val="004538A4"/>
    <w:rsid w:val="00476122"/>
    <w:rsid w:val="00482A88"/>
    <w:rsid w:val="004C0E4A"/>
    <w:rsid w:val="004D5DC9"/>
    <w:rsid w:val="00511834"/>
    <w:rsid w:val="00520BB7"/>
    <w:rsid w:val="00530EF2"/>
    <w:rsid w:val="0053161E"/>
    <w:rsid w:val="00540BFD"/>
    <w:rsid w:val="00546D46"/>
    <w:rsid w:val="005748FE"/>
    <w:rsid w:val="005B7041"/>
    <w:rsid w:val="00663E14"/>
    <w:rsid w:val="006C5FB2"/>
    <w:rsid w:val="006D7EAC"/>
    <w:rsid w:val="006E01D3"/>
    <w:rsid w:val="006E2CEA"/>
    <w:rsid w:val="007059BD"/>
    <w:rsid w:val="00756189"/>
    <w:rsid w:val="00781342"/>
    <w:rsid w:val="007E2D18"/>
    <w:rsid w:val="00810846"/>
    <w:rsid w:val="00825E97"/>
    <w:rsid w:val="008524F0"/>
    <w:rsid w:val="008A06CD"/>
    <w:rsid w:val="008B6D2F"/>
    <w:rsid w:val="008C4488"/>
    <w:rsid w:val="008D34E2"/>
    <w:rsid w:val="008F2283"/>
    <w:rsid w:val="00917326"/>
    <w:rsid w:val="00920F37"/>
    <w:rsid w:val="0092102F"/>
    <w:rsid w:val="00955918"/>
    <w:rsid w:val="009A2711"/>
    <w:rsid w:val="009C220B"/>
    <w:rsid w:val="009C284B"/>
    <w:rsid w:val="00A238FC"/>
    <w:rsid w:val="00A2476C"/>
    <w:rsid w:val="00A57AD9"/>
    <w:rsid w:val="00A609DC"/>
    <w:rsid w:val="00A61AEF"/>
    <w:rsid w:val="00B00EDD"/>
    <w:rsid w:val="00B55123"/>
    <w:rsid w:val="00B62381"/>
    <w:rsid w:val="00B93C0F"/>
    <w:rsid w:val="00BB4E1D"/>
    <w:rsid w:val="00BD38D7"/>
    <w:rsid w:val="00C05766"/>
    <w:rsid w:val="00C136C3"/>
    <w:rsid w:val="00C154AE"/>
    <w:rsid w:val="00C745AD"/>
    <w:rsid w:val="00C77CD4"/>
    <w:rsid w:val="00C87946"/>
    <w:rsid w:val="00C92558"/>
    <w:rsid w:val="00CB7C65"/>
    <w:rsid w:val="00CF0E1F"/>
    <w:rsid w:val="00D757B0"/>
    <w:rsid w:val="00DA2091"/>
    <w:rsid w:val="00DB5230"/>
    <w:rsid w:val="00DC762D"/>
    <w:rsid w:val="00E076AC"/>
    <w:rsid w:val="00E23ADC"/>
    <w:rsid w:val="00E26831"/>
    <w:rsid w:val="00E41B2F"/>
    <w:rsid w:val="00E46C01"/>
    <w:rsid w:val="00E533C2"/>
    <w:rsid w:val="00E83A05"/>
    <w:rsid w:val="00EA5C1A"/>
    <w:rsid w:val="00ED0CDF"/>
    <w:rsid w:val="00EF535B"/>
    <w:rsid w:val="00F4001C"/>
    <w:rsid w:val="00F73E63"/>
    <w:rsid w:val="00FF604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61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1A"/>
    <w:pPr>
      <w:spacing w:after="120" w:line="240" w:lineRule="auto"/>
    </w:pPr>
  </w:style>
  <w:style w:type="paragraph" w:styleId="Heading2">
    <w:name w:val="heading 2"/>
    <w:basedOn w:val="Normal"/>
    <w:next w:val="Normal"/>
    <w:link w:val="Heading2Char"/>
    <w:uiPriority w:val="9"/>
    <w:unhideWhenUsed/>
    <w:qFormat/>
    <w:rsid w:val="00EA5C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65"/>
    <w:pPr>
      <w:tabs>
        <w:tab w:val="center" w:pos="4536"/>
        <w:tab w:val="right" w:pos="9072"/>
      </w:tabs>
      <w:spacing w:after="0"/>
    </w:pPr>
  </w:style>
  <w:style w:type="character" w:customStyle="1" w:styleId="HeaderChar">
    <w:name w:val="Header Char"/>
    <w:basedOn w:val="DefaultParagraphFont"/>
    <w:link w:val="Header"/>
    <w:uiPriority w:val="99"/>
    <w:rsid w:val="00CB7C65"/>
  </w:style>
  <w:style w:type="paragraph" w:styleId="Footer">
    <w:name w:val="footer"/>
    <w:basedOn w:val="Normal"/>
    <w:link w:val="FooterChar"/>
    <w:uiPriority w:val="99"/>
    <w:unhideWhenUsed/>
    <w:rsid w:val="00CB7C65"/>
    <w:pPr>
      <w:tabs>
        <w:tab w:val="center" w:pos="4536"/>
        <w:tab w:val="right" w:pos="9072"/>
      </w:tabs>
      <w:spacing w:after="0"/>
    </w:pPr>
  </w:style>
  <w:style w:type="character" w:customStyle="1" w:styleId="FooterChar">
    <w:name w:val="Footer Char"/>
    <w:basedOn w:val="DefaultParagraphFont"/>
    <w:link w:val="Footer"/>
    <w:uiPriority w:val="99"/>
    <w:rsid w:val="00CB7C65"/>
  </w:style>
  <w:style w:type="paragraph" w:styleId="BalloonText">
    <w:name w:val="Balloon Text"/>
    <w:basedOn w:val="Normal"/>
    <w:link w:val="BalloonTextChar"/>
    <w:uiPriority w:val="99"/>
    <w:semiHidden/>
    <w:unhideWhenUsed/>
    <w:rsid w:val="00CB7C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65"/>
    <w:rPr>
      <w:rFonts w:ascii="Tahoma" w:hAnsi="Tahoma" w:cs="Tahoma"/>
      <w:sz w:val="16"/>
      <w:szCs w:val="16"/>
    </w:rPr>
  </w:style>
  <w:style w:type="paragraph" w:styleId="ListParagraph">
    <w:name w:val="List Paragraph"/>
    <w:basedOn w:val="Normal"/>
    <w:uiPriority w:val="34"/>
    <w:qFormat/>
    <w:rsid w:val="00CB7C65"/>
    <w:pPr>
      <w:ind w:left="720"/>
      <w:contextualSpacing/>
    </w:pPr>
  </w:style>
  <w:style w:type="paragraph" w:styleId="FootnoteText">
    <w:name w:val="footnote text"/>
    <w:basedOn w:val="Normal"/>
    <w:link w:val="FootnoteTextChar"/>
    <w:uiPriority w:val="99"/>
    <w:semiHidden/>
    <w:unhideWhenUsed/>
    <w:rsid w:val="00C745AD"/>
    <w:pPr>
      <w:spacing w:after="0"/>
    </w:pPr>
    <w:rPr>
      <w:sz w:val="20"/>
      <w:szCs w:val="20"/>
    </w:rPr>
  </w:style>
  <w:style w:type="character" w:customStyle="1" w:styleId="FootnoteTextChar">
    <w:name w:val="Footnote Text Char"/>
    <w:basedOn w:val="DefaultParagraphFont"/>
    <w:link w:val="FootnoteText"/>
    <w:uiPriority w:val="99"/>
    <w:semiHidden/>
    <w:rsid w:val="00C745AD"/>
    <w:rPr>
      <w:sz w:val="20"/>
      <w:szCs w:val="20"/>
    </w:rPr>
  </w:style>
  <w:style w:type="character" w:styleId="FootnoteReference">
    <w:name w:val="footnote reference"/>
    <w:basedOn w:val="DefaultParagraphFont"/>
    <w:uiPriority w:val="99"/>
    <w:semiHidden/>
    <w:unhideWhenUsed/>
    <w:rsid w:val="00C745AD"/>
    <w:rPr>
      <w:vertAlign w:val="superscript"/>
    </w:rPr>
  </w:style>
  <w:style w:type="character" w:customStyle="1" w:styleId="Heading2Char">
    <w:name w:val="Heading 2 Char"/>
    <w:basedOn w:val="DefaultParagraphFont"/>
    <w:link w:val="Heading2"/>
    <w:uiPriority w:val="9"/>
    <w:rsid w:val="00EA5C1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A5C1A"/>
    <w:pPr>
      <w:pBdr>
        <w:bottom w:val="single" w:sz="8" w:space="4" w:color="4F81BD" w:themeColor="accent1"/>
      </w:pBdr>
      <w:spacing w:after="480"/>
      <w:contextualSpacing/>
    </w:pPr>
    <w:rPr>
      <w:rFonts w:asciiTheme="majorHAnsi" w:eastAsiaTheme="majorEastAsia" w:hAnsiTheme="majorHAnsi" w:cstheme="majorBidi"/>
      <w:spacing w:val="5"/>
      <w:kern w:val="28"/>
      <w:sz w:val="44"/>
      <w:szCs w:val="52"/>
    </w:rPr>
  </w:style>
  <w:style w:type="character" w:customStyle="1" w:styleId="TitleChar">
    <w:name w:val="Title Char"/>
    <w:basedOn w:val="DefaultParagraphFont"/>
    <w:link w:val="Title"/>
    <w:uiPriority w:val="10"/>
    <w:rsid w:val="00EA5C1A"/>
    <w:rPr>
      <w:rFonts w:asciiTheme="majorHAnsi" w:eastAsiaTheme="majorEastAsia" w:hAnsiTheme="majorHAnsi" w:cstheme="majorBidi"/>
      <w:spacing w:val="5"/>
      <w:kern w:val="28"/>
      <w:sz w:val="44"/>
      <w:szCs w:val="52"/>
    </w:rPr>
  </w:style>
  <w:style w:type="paragraph" w:styleId="NoSpacing">
    <w:name w:val="No Spacing"/>
    <w:aliases w:val="Normal under"/>
    <w:basedOn w:val="Normal"/>
    <w:uiPriority w:val="1"/>
    <w:qFormat/>
    <w:rsid w:val="00EA5C1A"/>
    <w:pPr>
      <w:tabs>
        <w:tab w:val="left" w:pos="5103"/>
        <w:tab w:val="left" w:pos="8222"/>
      </w:tabs>
      <w:ind w:left="340"/>
    </w:pPr>
  </w:style>
  <w:style w:type="paragraph" w:styleId="Subtitle">
    <w:name w:val="Subtitle"/>
    <w:basedOn w:val="Normal"/>
    <w:next w:val="Normal"/>
    <w:link w:val="SubtitleChar"/>
    <w:uiPriority w:val="11"/>
    <w:qFormat/>
    <w:rsid w:val="005118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1834"/>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5118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11834"/>
    <w:rPr>
      <w:b/>
      <w:bCs/>
      <w:i/>
      <w:iCs/>
      <w:color w:val="4F81BD" w:themeColor="accent1"/>
    </w:rPr>
  </w:style>
  <w:style w:type="paragraph" w:customStyle="1" w:styleId="Default">
    <w:name w:val="Default"/>
    <w:rsid w:val="00C154AE"/>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character" w:styleId="Hyperlink">
    <w:name w:val="Hyperlink"/>
    <w:basedOn w:val="DefaultParagraphFont"/>
    <w:uiPriority w:val="99"/>
    <w:unhideWhenUsed/>
    <w:rsid w:val="00520BB7"/>
    <w:rPr>
      <w:color w:val="0000FF" w:themeColor="hyperlink"/>
      <w:u w:val="single"/>
    </w:rPr>
  </w:style>
  <w:style w:type="character" w:styleId="CommentReference">
    <w:name w:val="annotation reference"/>
    <w:basedOn w:val="DefaultParagraphFont"/>
    <w:uiPriority w:val="99"/>
    <w:semiHidden/>
    <w:unhideWhenUsed/>
    <w:rsid w:val="006E2CEA"/>
    <w:rPr>
      <w:sz w:val="16"/>
      <w:szCs w:val="16"/>
    </w:rPr>
  </w:style>
  <w:style w:type="paragraph" w:styleId="CommentText">
    <w:name w:val="annotation text"/>
    <w:basedOn w:val="Normal"/>
    <w:link w:val="CommentTextChar"/>
    <w:uiPriority w:val="99"/>
    <w:semiHidden/>
    <w:unhideWhenUsed/>
    <w:rsid w:val="006E2CEA"/>
    <w:rPr>
      <w:sz w:val="20"/>
      <w:szCs w:val="20"/>
    </w:rPr>
  </w:style>
  <w:style w:type="character" w:customStyle="1" w:styleId="CommentTextChar">
    <w:name w:val="Comment Text Char"/>
    <w:basedOn w:val="DefaultParagraphFont"/>
    <w:link w:val="CommentText"/>
    <w:uiPriority w:val="99"/>
    <w:semiHidden/>
    <w:rsid w:val="006E2CEA"/>
    <w:rPr>
      <w:sz w:val="20"/>
      <w:szCs w:val="20"/>
    </w:rPr>
  </w:style>
  <w:style w:type="paragraph" w:styleId="CommentSubject">
    <w:name w:val="annotation subject"/>
    <w:basedOn w:val="CommentText"/>
    <w:next w:val="CommentText"/>
    <w:link w:val="CommentSubjectChar"/>
    <w:uiPriority w:val="99"/>
    <w:semiHidden/>
    <w:unhideWhenUsed/>
    <w:rsid w:val="006E2CEA"/>
    <w:rPr>
      <w:b/>
      <w:bCs/>
    </w:rPr>
  </w:style>
  <w:style w:type="character" w:customStyle="1" w:styleId="CommentSubjectChar">
    <w:name w:val="Comment Subject Char"/>
    <w:basedOn w:val="CommentTextChar"/>
    <w:link w:val="CommentSubject"/>
    <w:uiPriority w:val="99"/>
    <w:semiHidden/>
    <w:rsid w:val="006E2CEA"/>
    <w:rPr>
      <w:b/>
      <w:bCs/>
      <w:sz w:val="20"/>
      <w:szCs w:val="20"/>
    </w:rPr>
  </w:style>
  <w:style w:type="paragraph" w:styleId="HTMLPreformatted">
    <w:name w:val="HTML Preformatted"/>
    <w:basedOn w:val="Normal"/>
    <w:link w:val="HTMLPreformattedChar"/>
    <w:uiPriority w:val="99"/>
    <w:semiHidden/>
    <w:unhideWhenUsed/>
    <w:rsid w:val="00917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nb-NO"/>
    </w:rPr>
  </w:style>
  <w:style w:type="character" w:customStyle="1" w:styleId="HTMLPreformattedChar">
    <w:name w:val="HTML Preformatted Char"/>
    <w:basedOn w:val="DefaultParagraphFont"/>
    <w:link w:val="HTMLPreformatted"/>
    <w:uiPriority w:val="99"/>
    <w:semiHidden/>
    <w:rsid w:val="00917326"/>
    <w:rPr>
      <w:rFonts w:ascii="Courier New" w:eastAsia="Times New Roman" w:hAnsi="Courier New" w:cs="Courier New"/>
      <w:sz w:val="20"/>
      <w:szCs w:val="20"/>
      <w:lang w:eastAsia="nb-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1A"/>
    <w:pPr>
      <w:spacing w:after="120" w:line="240" w:lineRule="auto"/>
    </w:pPr>
  </w:style>
  <w:style w:type="paragraph" w:styleId="Heading2">
    <w:name w:val="heading 2"/>
    <w:basedOn w:val="Normal"/>
    <w:next w:val="Normal"/>
    <w:link w:val="Heading2Char"/>
    <w:uiPriority w:val="9"/>
    <w:unhideWhenUsed/>
    <w:qFormat/>
    <w:rsid w:val="00EA5C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65"/>
    <w:pPr>
      <w:tabs>
        <w:tab w:val="center" w:pos="4536"/>
        <w:tab w:val="right" w:pos="9072"/>
      </w:tabs>
      <w:spacing w:after="0"/>
    </w:pPr>
  </w:style>
  <w:style w:type="character" w:customStyle="1" w:styleId="HeaderChar">
    <w:name w:val="Header Char"/>
    <w:basedOn w:val="DefaultParagraphFont"/>
    <w:link w:val="Header"/>
    <w:uiPriority w:val="99"/>
    <w:rsid w:val="00CB7C65"/>
  </w:style>
  <w:style w:type="paragraph" w:styleId="Footer">
    <w:name w:val="footer"/>
    <w:basedOn w:val="Normal"/>
    <w:link w:val="FooterChar"/>
    <w:uiPriority w:val="99"/>
    <w:unhideWhenUsed/>
    <w:rsid w:val="00CB7C65"/>
    <w:pPr>
      <w:tabs>
        <w:tab w:val="center" w:pos="4536"/>
        <w:tab w:val="right" w:pos="9072"/>
      </w:tabs>
      <w:spacing w:after="0"/>
    </w:pPr>
  </w:style>
  <w:style w:type="character" w:customStyle="1" w:styleId="FooterChar">
    <w:name w:val="Footer Char"/>
    <w:basedOn w:val="DefaultParagraphFont"/>
    <w:link w:val="Footer"/>
    <w:uiPriority w:val="99"/>
    <w:rsid w:val="00CB7C65"/>
  </w:style>
  <w:style w:type="paragraph" w:styleId="BalloonText">
    <w:name w:val="Balloon Text"/>
    <w:basedOn w:val="Normal"/>
    <w:link w:val="BalloonTextChar"/>
    <w:uiPriority w:val="99"/>
    <w:semiHidden/>
    <w:unhideWhenUsed/>
    <w:rsid w:val="00CB7C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65"/>
    <w:rPr>
      <w:rFonts w:ascii="Tahoma" w:hAnsi="Tahoma" w:cs="Tahoma"/>
      <w:sz w:val="16"/>
      <w:szCs w:val="16"/>
    </w:rPr>
  </w:style>
  <w:style w:type="paragraph" w:styleId="ListParagraph">
    <w:name w:val="List Paragraph"/>
    <w:basedOn w:val="Normal"/>
    <w:uiPriority w:val="34"/>
    <w:qFormat/>
    <w:rsid w:val="00CB7C65"/>
    <w:pPr>
      <w:ind w:left="720"/>
      <w:contextualSpacing/>
    </w:pPr>
  </w:style>
  <w:style w:type="paragraph" w:styleId="FootnoteText">
    <w:name w:val="footnote text"/>
    <w:basedOn w:val="Normal"/>
    <w:link w:val="FootnoteTextChar"/>
    <w:uiPriority w:val="99"/>
    <w:semiHidden/>
    <w:unhideWhenUsed/>
    <w:rsid w:val="00C745AD"/>
    <w:pPr>
      <w:spacing w:after="0"/>
    </w:pPr>
    <w:rPr>
      <w:sz w:val="20"/>
      <w:szCs w:val="20"/>
    </w:rPr>
  </w:style>
  <w:style w:type="character" w:customStyle="1" w:styleId="FootnoteTextChar">
    <w:name w:val="Footnote Text Char"/>
    <w:basedOn w:val="DefaultParagraphFont"/>
    <w:link w:val="FootnoteText"/>
    <w:uiPriority w:val="99"/>
    <w:semiHidden/>
    <w:rsid w:val="00C745AD"/>
    <w:rPr>
      <w:sz w:val="20"/>
      <w:szCs w:val="20"/>
    </w:rPr>
  </w:style>
  <w:style w:type="character" w:styleId="FootnoteReference">
    <w:name w:val="footnote reference"/>
    <w:basedOn w:val="DefaultParagraphFont"/>
    <w:uiPriority w:val="99"/>
    <w:semiHidden/>
    <w:unhideWhenUsed/>
    <w:rsid w:val="00C745AD"/>
    <w:rPr>
      <w:vertAlign w:val="superscript"/>
    </w:rPr>
  </w:style>
  <w:style w:type="character" w:customStyle="1" w:styleId="Heading2Char">
    <w:name w:val="Heading 2 Char"/>
    <w:basedOn w:val="DefaultParagraphFont"/>
    <w:link w:val="Heading2"/>
    <w:uiPriority w:val="9"/>
    <w:rsid w:val="00EA5C1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A5C1A"/>
    <w:pPr>
      <w:pBdr>
        <w:bottom w:val="single" w:sz="8" w:space="4" w:color="4F81BD" w:themeColor="accent1"/>
      </w:pBdr>
      <w:spacing w:after="480"/>
      <w:contextualSpacing/>
    </w:pPr>
    <w:rPr>
      <w:rFonts w:asciiTheme="majorHAnsi" w:eastAsiaTheme="majorEastAsia" w:hAnsiTheme="majorHAnsi" w:cstheme="majorBidi"/>
      <w:spacing w:val="5"/>
      <w:kern w:val="28"/>
      <w:sz w:val="44"/>
      <w:szCs w:val="52"/>
    </w:rPr>
  </w:style>
  <w:style w:type="character" w:customStyle="1" w:styleId="TitleChar">
    <w:name w:val="Title Char"/>
    <w:basedOn w:val="DefaultParagraphFont"/>
    <w:link w:val="Title"/>
    <w:uiPriority w:val="10"/>
    <w:rsid w:val="00EA5C1A"/>
    <w:rPr>
      <w:rFonts w:asciiTheme="majorHAnsi" w:eastAsiaTheme="majorEastAsia" w:hAnsiTheme="majorHAnsi" w:cstheme="majorBidi"/>
      <w:spacing w:val="5"/>
      <w:kern w:val="28"/>
      <w:sz w:val="44"/>
      <w:szCs w:val="52"/>
    </w:rPr>
  </w:style>
  <w:style w:type="paragraph" w:styleId="NoSpacing">
    <w:name w:val="No Spacing"/>
    <w:aliases w:val="Normal under"/>
    <w:basedOn w:val="Normal"/>
    <w:uiPriority w:val="1"/>
    <w:qFormat/>
    <w:rsid w:val="00EA5C1A"/>
    <w:pPr>
      <w:tabs>
        <w:tab w:val="left" w:pos="5103"/>
        <w:tab w:val="left" w:pos="8222"/>
      </w:tabs>
      <w:ind w:left="340"/>
    </w:pPr>
  </w:style>
  <w:style w:type="paragraph" w:styleId="Subtitle">
    <w:name w:val="Subtitle"/>
    <w:basedOn w:val="Normal"/>
    <w:next w:val="Normal"/>
    <w:link w:val="SubtitleChar"/>
    <w:uiPriority w:val="11"/>
    <w:qFormat/>
    <w:rsid w:val="005118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1834"/>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5118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11834"/>
    <w:rPr>
      <w:b/>
      <w:bCs/>
      <w:i/>
      <w:iCs/>
      <w:color w:val="4F81BD" w:themeColor="accent1"/>
    </w:rPr>
  </w:style>
  <w:style w:type="paragraph" w:customStyle="1" w:styleId="Default">
    <w:name w:val="Default"/>
    <w:rsid w:val="00C154AE"/>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character" w:styleId="Hyperlink">
    <w:name w:val="Hyperlink"/>
    <w:basedOn w:val="DefaultParagraphFont"/>
    <w:uiPriority w:val="99"/>
    <w:unhideWhenUsed/>
    <w:rsid w:val="00520BB7"/>
    <w:rPr>
      <w:color w:val="0000FF" w:themeColor="hyperlink"/>
      <w:u w:val="single"/>
    </w:rPr>
  </w:style>
  <w:style w:type="character" w:styleId="CommentReference">
    <w:name w:val="annotation reference"/>
    <w:basedOn w:val="DefaultParagraphFont"/>
    <w:uiPriority w:val="99"/>
    <w:semiHidden/>
    <w:unhideWhenUsed/>
    <w:rsid w:val="006E2CEA"/>
    <w:rPr>
      <w:sz w:val="16"/>
      <w:szCs w:val="16"/>
    </w:rPr>
  </w:style>
  <w:style w:type="paragraph" w:styleId="CommentText">
    <w:name w:val="annotation text"/>
    <w:basedOn w:val="Normal"/>
    <w:link w:val="CommentTextChar"/>
    <w:uiPriority w:val="99"/>
    <w:semiHidden/>
    <w:unhideWhenUsed/>
    <w:rsid w:val="006E2CEA"/>
    <w:rPr>
      <w:sz w:val="20"/>
      <w:szCs w:val="20"/>
    </w:rPr>
  </w:style>
  <w:style w:type="character" w:customStyle="1" w:styleId="CommentTextChar">
    <w:name w:val="Comment Text Char"/>
    <w:basedOn w:val="DefaultParagraphFont"/>
    <w:link w:val="CommentText"/>
    <w:uiPriority w:val="99"/>
    <w:semiHidden/>
    <w:rsid w:val="006E2CEA"/>
    <w:rPr>
      <w:sz w:val="20"/>
      <w:szCs w:val="20"/>
    </w:rPr>
  </w:style>
  <w:style w:type="paragraph" w:styleId="CommentSubject">
    <w:name w:val="annotation subject"/>
    <w:basedOn w:val="CommentText"/>
    <w:next w:val="CommentText"/>
    <w:link w:val="CommentSubjectChar"/>
    <w:uiPriority w:val="99"/>
    <w:semiHidden/>
    <w:unhideWhenUsed/>
    <w:rsid w:val="006E2CEA"/>
    <w:rPr>
      <w:b/>
      <w:bCs/>
    </w:rPr>
  </w:style>
  <w:style w:type="character" w:customStyle="1" w:styleId="CommentSubjectChar">
    <w:name w:val="Comment Subject Char"/>
    <w:basedOn w:val="CommentTextChar"/>
    <w:link w:val="CommentSubject"/>
    <w:uiPriority w:val="99"/>
    <w:semiHidden/>
    <w:rsid w:val="006E2CEA"/>
    <w:rPr>
      <w:b/>
      <w:bCs/>
      <w:sz w:val="20"/>
      <w:szCs w:val="20"/>
    </w:rPr>
  </w:style>
  <w:style w:type="paragraph" w:styleId="HTMLPreformatted">
    <w:name w:val="HTML Preformatted"/>
    <w:basedOn w:val="Normal"/>
    <w:link w:val="HTMLPreformattedChar"/>
    <w:uiPriority w:val="99"/>
    <w:semiHidden/>
    <w:unhideWhenUsed/>
    <w:rsid w:val="00917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nb-NO"/>
    </w:rPr>
  </w:style>
  <w:style w:type="character" w:customStyle="1" w:styleId="HTMLPreformattedChar">
    <w:name w:val="HTML Preformatted Char"/>
    <w:basedOn w:val="DefaultParagraphFont"/>
    <w:link w:val="HTMLPreformatted"/>
    <w:uiPriority w:val="99"/>
    <w:semiHidden/>
    <w:rsid w:val="00917326"/>
    <w:rPr>
      <w:rFonts w:ascii="Courier New" w:eastAsia="Times New Roman" w:hAnsi="Courier New" w:cs="Courier New"/>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0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s://www.kreftregisteret.no/Registrene/Kvalitetsregistrene/Brystkreftregisteret/" TargetMode="External"/><Relationship Id="rId21" Type="http://schemas.openxmlformats.org/officeDocument/2006/relationships/hyperlink" Target="http://nbcg.no/retningslinjer/" TargetMode="External"/><Relationship Id="rId22" Type="http://schemas.openxmlformats.org/officeDocument/2006/relationships/hyperlink" Target="http://nbcg.no/retningslinjer/" TargetMode="External"/><Relationship Id="rId23" Type="http://schemas.openxmlformats.org/officeDocument/2006/relationships/header" Target="head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nbcg.no/retningslinjer/" TargetMode="External"/><Relationship Id="rId12" Type="http://schemas.openxmlformats.org/officeDocument/2006/relationships/hyperlink" Target="http://www.helsebiblioteket.no" TargetMode="External"/><Relationship Id="rId13" Type="http://schemas.openxmlformats.org/officeDocument/2006/relationships/hyperlink" Target="http://nbcg.no/retningslinjer/" TargetMode="External"/><Relationship Id="rId14" Type="http://schemas.openxmlformats.org/officeDocument/2006/relationships/hyperlink" Target="http://www.helsebiblioteket.no" TargetMode="External"/><Relationship Id="rId15" Type="http://schemas.openxmlformats.org/officeDocument/2006/relationships/hyperlink" Target="http://nbcg.no/retningslinjer/" TargetMode="External"/><Relationship Id="rId16" Type="http://schemas.openxmlformats.org/officeDocument/2006/relationships/hyperlink" Target="https://helsedirektoratet.no/retningslinjer/nasjonalt-handlingsprogram-med-retningslinjer-for-diagnostikk-behandling-og-oppfolging-av-pasienter-med-brystkreft" TargetMode="External"/><Relationship Id="rId17" Type="http://schemas.openxmlformats.org/officeDocument/2006/relationships/hyperlink" Target="https://www.kreftregisteret.no/Registrene/Kvalitetsregistrene/Brystkreftregisteret/" TargetMode="External"/><Relationship Id="rId18" Type="http://schemas.openxmlformats.org/officeDocument/2006/relationships/hyperlink" Target="http://nbcg.no/retningslinjer/" TargetMode="External"/><Relationship Id="rId19" Type="http://schemas.openxmlformats.org/officeDocument/2006/relationships/hyperlink" Target="https://helsedirektoratet.no/retningslinjer/nasjonalt-handlingsprogram-med-retningslinjer-for-diagnostikk-behandling-og-oppfolging-av-pasienter-med-brystkreft"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98ABDA-4E2C-4E48-AB70-18EA43F3C20C}"/>
</file>

<file path=customXml/itemProps2.xml><?xml version="1.0" encoding="utf-8"?>
<ds:datastoreItem xmlns:ds="http://schemas.openxmlformats.org/officeDocument/2006/customXml" ds:itemID="{C6E8BCD4-8F4F-4C27-AFAF-0EA3A68950B8}"/>
</file>

<file path=customXml/itemProps3.xml><?xml version="1.0" encoding="utf-8"?>
<ds:datastoreItem xmlns:ds="http://schemas.openxmlformats.org/officeDocument/2006/customXml" ds:itemID="{B4EA15DD-932D-4DC0-8ABE-8847238BFDA8}"/>
</file>

<file path=docProps/app.xml><?xml version="1.0" encoding="utf-8"?>
<Properties xmlns="http://schemas.openxmlformats.org/officeDocument/2006/extended-properties" xmlns:vt="http://schemas.openxmlformats.org/officeDocument/2006/docPropsVTypes">
  <Template>Normal.dotm</Template>
  <TotalTime>4</TotalTime>
  <Pages>9</Pages>
  <Words>664</Words>
  <Characters>3791</Characters>
  <Application>Microsoft Macintosh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Hege Russnes</cp:lastModifiedBy>
  <cp:revision>4</cp:revision>
  <dcterms:created xsi:type="dcterms:W3CDTF">2017-06-22T20:08:00Z</dcterms:created>
  <dcterms:modified xsi:type="dcterms:W3CDTF">2017-06-23T20:29:00Z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dirInterFellesMainLanguage">
    <vt:lpwstr/>
  </property>
  <property fmtid="{D5CDD505-2E9C-101B-9397-08002B2CF9AE}" pid="3" name="HdirInterFellesTema">
    <vt:lpwstr>217;#System for innføring av nye metoder (ny)|b9f843b0-03b4-4adc-a972-08fcd34b5c3a</vt:lpwstr>
  </property>
  <property fmtid="{D5CDD505-2E9C-101B-9397-08002B2CF9AE}" pid="4" name="ContentTypeId">
    <vt:lpwstr>0x01010035C678E250B5154BA48D58577F8DAB50</vt:lpwstr>
  </property>
  <property fmtid="{D5CDD505-2E9C-101B-9397-08002B2CF9AE}" pid="5" name="HdirInterFellesHovedTema">
    <vt:lpwstr>32;#Helse- og omsorgstjenester|84915f05-b831-469d-9b28-54bf0a55c0d6</vt:lpwstr>
  </property>
</Properties>
</file>