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9D26A" w14:textId="49D11527" w:rsidR="008B031C" w:rsidRPr="00792C99" w:rsidRDefault="008F44EC" w:rsidP="007F5470">
      <w:pPr>
        <w:pStyle w:val="Topptekst"/>
        <w:ind w:right="-1141"/>
        <w:jc w:val="right"/>
        <w:rPr>
          <w:rFonts w:asciiTheme="minorHAnsi" w:hAnsiTheme="minorHAnsi"/>
          <w:bCs/>
          <w:sz w:val="18"/>
          <w:szCs w:val="18"/>
        </w:rPr>
      </w:pPr>
      <w:bookmarkStart w:id="0" w:name="_Toc48189656"/>
      <w:r>
        <w:rPr>
          <w:sz w:val="56"/>
        </w:rPr>
        <w:tab/>
      </w:r>
    </w:p>
    <w:p w14:paraId="3909E3BC" w14:textId="75256609" w:rsidR="008B031C" w:rsidRDefault="00AB3CAF" w:rsidP="00523566">
      <w:pPr>
        <w:rPr>
          <w:sz w:val="56"/>
        </w:rPr>
      </w:pPr>
      <w:r w:rsidRPr="00B56152">
        <w:rPr>
          <w:noProof/>
          <w:sz w:val="56"/>
        </w:rPr>
        <mc:AlternateContent>
          <mc:Choice Requires="wps">
            <w:drawing>
              <wp:anchor distT="45720" distB="45720" distL="114300" distR="114300" simplePos="0" relativeHeight="251659264" behindDoc="0" locked="0" layoutInCell="1" allowOverlap="1" wp14:anchorId="2F788F54" wp14:editId="28CA8DCF">
                <wp:simplePos x="0" y="0"/>
                <wp:positionH relativeFrom="column">
                  <wp:posOffset>3971925</wp:posOffset>
                </wp:positionH>
                <wp:positionV relativeFrom="paragraph">
                  <wp:posOffset>213995</wp:posOffset>
                </wp:positionV>
                <wp:extent cx="2360930" cy="1404620"/>
                <wp:effectExtent l="0" t="0" r="27940" b="1460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4D1D13" w14:textId="77777777" w:rsidR="00AB3CAF" w:rsidRDefault="00AB3CAF" w:rsidP="00AB3CAF">
                            <w:r>
                              <w:t>Sak 158-24 Vedlegg</w:t>
                            </w:r>
                          </w:p>
                          <w:p w14:paraId="5A4A09A0" w14:textId="77777777" w:rsidR="00AB3CAF" w:rsidRDefault="00AB3CAF" w:rsidP="00AB3CAF"/>
                          <w:p w14:paraId="30E1DDAD" w14:textId="56B949EA" w:rsidR="00AB3CAF" w:rsidRDefault="00AB3CAF" w:rsidP="00AB3CAF">
                            <w:r>
                              <w:t>OFFENTLIG</w:t>
                            </w:r>
                            <w:r>
                              <w:t xml:space="preserve"> VERSJON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788F54" id="_x0000_t202" coordsize="21600,21600" o:spt="202" path="m,l,21600r21600,l21600,xe">
                <v:stroke joinstyle="miter"/>
                <v:path gradientshapeok="t" o:connecttype="rect"/>
              </v:shapetype>
              <v:shape id="Tekstboks 2" o:spid="_x0000_s1026" type="#_x0000_t202" style="position:absolute;margin-left:312.75pt;margin-top:16.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">
                <v:textbox style="mso-fit-shape-to-text:t">
                  <w:txbxContent>
                    <w:p w14:paraId="774D1D13" w14:textId="77777777" w:rsidR="00AB3CAF" w:rsidRDefault="00AB3CAF" w:rsidP="00AB3CAF">
                      <w:r>
                        <w:t>Sak 158-24 Vedlegg</w:t>
                      </w:r>
                    </w:p>
                    <w:p w14:paraId="5A4A09A0" w14:textId="77777777" w:rsidR="00AB3CAF" w:rsidRDefault="00AB3CAF" w:rsidP="00AB3CAF"/>
                    <w:p w14:paraId="30E1DDAD" w14:textId="56B949EA" w:rsidR="00AB3CAF" w:rsidRDefault="00AB3CAF" w:rsidP="00AB3CAF">
                      <w:r>
                        <w:t>OFFENTLIG</w:t>
                      </w:r>
                      <w:r>
                        <w:t xml:space="preserve"> VERSJON</w:t>
                      </w:r>
                    </w:p>
                  </w:txbxContent>
                </v:textbox>
                <w10:wrap type="square"/>
              </v:shape>
            </w:pict>
          </mc:Fallback>
        </mc:AlternateContent>
      </w:r>
      <w:r w:rsidR="001D05AA">
        <w:rPr>
          <w:noProof/>
        </w:rPr>
        <w:drawing>
          <wp:inline distT="0" distB="0" distL="0" distR="0" wp14:anchorId="4588ED26" wp14:editId="4BDA32C7">
            <wp:extent cx="3657600" cy="1295400"/>
            <wp:effectExtent l="0" t="0" r="0" b="0"/>
            <wp:docPr id="1" name="Bilde 1" descr="Et bilde som inneholder tekst, skjermbilde, Font&#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skjermbilde, Font&#10;&#10;Automatisk generert beskrivelse"/>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295400"/>
                    </a:xfrm>
                    <a:prstGeom prst="rect">
                      <a:avLst/>
                    </a:prstGeom>
                    <a:noFill/>
                    <a:ln>
                      <a:noFill/>
                    </a:ln>
                  </pic:spPr>
                </pic:pic>
              </a:graphicData>
            </a:graphic>
          </wp:inline>
        </w:drawing>
      </w:r>
    </w:p>
    <w:p w14:paraId="4B7268BF" w14:textId="295B901F" w:rsidR="008B031C" w:rsidRDefault="008B031C" w:rsidP="00523566">
      <w:pPr>
        <w:rPr>
          <w:sz w:val="56"/>
        </w:rPr>
      </w:pPr>
    </w:p>
    <w:p w14:paraId="61B388E6" w14:textId="294274A1" w:rsidR="001D05AA" w:rsidRDefault="001D05AA" w:rsidP="440B2D72">
      <w:pPr>
        <w:rPr>
          <w:sz w:val="56"/>
          <w:szCs w:val="56"/>
        </w:rPr>
      </w:pPr>
    </w:p>
    <w:p w14:paraId="3EAF7B53" w14:textId="77777777" w:rsidR="001D05AA" w:rsidRDefault="001D05AA" w:rsidP="440B2D72">
      <w:pPr>
        <w:rPr>
          <w:sz w:val="56"/>
          <w:szCs w:val="56"/>
        </w:rPr>
      </w:pPr>
    </w:p>
    <w:p w14:paraId="3D594AC2" w14:textId="77777777" w:rsidR="001D05AA" w:rsidRDefault="001D05AA" w:rsidP="440B2D72">
      <w:pPr>
        <w:rPr>
          <w:sz w:val="56"/>
          <w:szCs w:val="56"/>
        </w:rPr>
      </w:pPr>
    </w:p>
    <w:p w14:paraId="7ED3CE33" w14:textId="77777777" w:rsidR="001D05AA" w:rsidRDefault="001D05AA" w:rsidP="440B2D72">
      <w:pPr>
        <w:rPr>
          <w:sz w:val="56"/>
          <w:szCs w:val="56"/>
        </w:rPr>
      </w:pPr>
    </w:p>
    <w:p w14:paraId="7F29408C" w14:textId="2595CC85" w:rsidR="008B031C" w:rsidRDefault="7E1F7E66" w:rsidP="440B2D72">
      <w:pPr>
        <w:rPr>
          <w:sz w:val="56"/>
          <w:szCs w:val="56"/>
        </w:rPr>
      </w:pPr>
      <w:r w:rsidRPr="440B2D72">
        <w:rPr>
          <w:sz w:val="56"/>
          <w:szCs w:val="56"/>
        </w:rPr>
        <w:t>Notat - f</w:t>
      </w:r>
      <w:r w:rsidR="00201FA1" w:rsidRPr="440B2D72">
        <w:rPr>
          <w:sz w:val="56"/>
          <w:szCs w:val="56"/>
        </w:rPr>
        <w:t>or</w:t>
      </w:r>
      <w:r w:rsidR="00D61481">
        <w:rPr>
          <w:sz w:val="56"/>
          <w:szCs w:val="56"/>
        </w:rPr>
        <w:t>arbeid</w:t>
      </w:r>
      <w:r w:rsidR="00201FA1" w:rsidRPr="440B2D72">
        <w:rPr>
          <w:sz w:val="56"/>
          <w:szCs w:val="56"/>
        </w:rPr>
        <w:t xml:space="preserve"> </w:t>
      </w:r>
      <w:r w:rsidRPr="440B2D72">
        <w:rPr>
          <w:sz w:val="56"/>
          <w:szCs w:val="56"/>
        </w:rPr>
        <w:t xml:space="preserve">til </w:t>
      </w:r>
      <w:r w:rsidR="00E92001">
        <w:rPr>
          <w:sz w:val="56"/>
          <w:szCs w:val="56"/>
        </w:rPr>
        <w:t xml:space="preserve">oppdraget </w:t>
      </w:r>
      <w:r w:rsidR="00875A66">
        <w:rPr>
          <w:sz w:val="56"/>
          <w:szCs w:val="56"/>
        </w:rPr>
        <w:t xml:space="preserve">fra </w:t>
      </w:r>
      <w:proofErr w:type="spellStart"/>
      <w:r w:rsidRPr="440B2D72">
        <w:rPr>
          <w:sz w:val="56"/>
          <w:szCs w:val="56"/>
        </w:rPr>
        <w:t>Bestille</w:t>
      </w:r>
      <w:r w:rsidR="00480E2D">
        <w:rPr>
          <w:sz w:val="56"/>
          <w:szCs w:val="56"/>
        </w:rPr>
        <w:t>r</w:t>
      </w:r>
      <w:r w:rsidRPr="440B2D72">
        <w:rPr>
          <w:sz w:val="56"/>
          <w:szCs w:val="56"/>
        </w:rPr>
        <w:t>forum</w:t>
      </w:r>
      <w:proofErr w:type="spellEnd"/>
      <w:r w:rsidRPr="440B2D72">
        <w:rPr>
          <w:sz w:val="56"/>
          <w:szCs w:val="56"/>
        </w:rPr>
        <w:t xml:space="preserve"> </w:t>
      </w:r>
      <w:r w:rsidR="00201FA1" w:rsidRPr="440B2D72">
        <w:rPr>
          <w:sz w:val="56"/>
          <w:szCs w:val="56"/>
        </w:rPr>
        <w:t xml:space="preserve">om </w:t>
      </w:r>
      <w:r w:rsidR="11581D09" w:rsidRPr="440B2D72">
        <w:rPr>
          <w:sz w:val="56"/>
          <w:szCs w:val="56"/>
        </w:rPr>
        <w:t>kontinuerlig /</w:t>
      </w:r>
      <w:r w:rsidR="38483DEC" w:rsidRPr="440B2D72">
        <w:rPr>
          <w:sz w:val="56"/>
          <w:szCs w:val="56"/>
        </w:rPr>
        <w:t xml:space="preserve"> </w:t>
      </w:r>
      <w:r w:rsidR="11581D09" w:rsidRPr="440B2D72">
        <w:rPr>
          <w:sz w:val="56"/>
          <w:szCs w:val="56"/>
        </w:rPr>
        <w:t xml:space="preserve">flash </w:t>
      </w:r>
      <w:r w:rsidR="00F02652" w:rsidRPr="440B2D72">
        <w:rPr>
          <w:sz w:val="56"/>
          <w:szCs w:val="56"/>
        </w:rPr>
        <w:t>gl</w:t>
      </w:r>
      <w:r w:rsidR="093C84EE" w:rsidRPr="440B2D72">
        <w:rPr>
          <w:sz w:val="56"/>
          <w:szCs w:val="56"/>
        </w:rPr>
        <w:t>ukosemåling</w:t>
      </w:r>
      <w:r w:rsidR="00A10AA2">
        <w:rPr>
          <w:sz w:val="56"/>
          <w:szCs w:val="56"/>
        </w:rPr>
        <w:t xml:space="preserve"> til pasienter med diabetes type 2</w:t>
      </w:r>
    </w:p>
    <w:p w14:paraId="25F0CF6D" w14:textId="13A6323C" w:rsidR="001175B6" w:rsidRDefault="00423D7B" w:rsidP="440B2D72">
      <w:pPr>
        <w:rPr>
          <w:sz w:val="24"/>
          <w:szCs w:val="24"/>
        </w:rPr>
      </w:pPr>
      <w:r>
        <w:rPr>
          <w:sz w:val="24"/>
          <w:szCs w:val="24"/>
        </w:rPr>
        <w:t>Desember 2023</w:t>
      </w:r>
    </w:p>
    <w:p w14:paraId="04FA52A3" w14:textId="45C5E235" w:rsidR="00423D7B" w:rsidRPr="00E65F60" w:rsidRDefault="00423D7B" w:rsidP="440B2D72">
      <w:pPr>
        <w:rPr>
          <w:sz w:val="24"/>
          <w:szCs w:val="24"/>
        </w:rPr>
      </w:pPr>
      <w:r>
        <w:rPr>
          <w:sz w:val="24"/>
          <w:szCs w:val="24"/>
        </w:rPr>
        <w:t>Oppdatert september 2024</w:t>
      </w:r>
    </w:p>
    <w:p w14:paraId="041D9BE5" w14:textId="77777777" w:rsidR="00183625" w:rsidRDefault="00183625" w:rsidP="00523566">
      <w:pPr>
        <w:rPr>
          <w:sz w:val="36"/>
        </w:rPr>
      </w:pPr>
    </w:p>
    <w:p w14:paraId="7A2D4CAE" w14:textId="3493BE03" w:rsidR="00183625" w:rsidRPr="008B031C" w:rsidRDefault="00183625" w:rsidP="00523566">
      <w:pPr>
        <w:rPr>
          <w:sz w:val="36"/>
        </w:rPr>
        <w:sectPr w:rsidR="00183625" w:rsidRPr="008B031C" w:rsidSect="0003365E">
          <w:headerReference w:type="default" r:id="rId13"/>
          <w:footerReference w:type="even" r:id="rId14"/>
          <w:footerReference w:type="default" r:id="rId15"/>
          <w:pgSz w:w="11901" w:h="16840"/>
          <w:pgMar w:top="1021" w:right="2268" w:bottom="1247" w:left="1418" w:header="0" w:footer="680" w:gutter="0"/>
          <w:pgNumType w:chapStyle="1"/>
          <w:cols w:space="708"/>
          <w:titlePg/>
          <w:docGrid w:linePitch="299"/>
        </w:sectPr>
      </w:pPr>
    </w:p>
    <w:p w14:paraId="339A1A91" w14:textId="77777777" w:rsidR="005652B6" w:rsidRDefault="005652B6" w:rsidP="006E2A34">
      <w:pPr>
        <w:pStyle w:val="Overskrift1"/>
      </w:pPr>
      <w:bookmarkStart w:id="1" w:name="_Toc152160309"/>
      <w:bookmarkStart w:id="2" w:name="_Toc150253110"/>
      <w:bookmarkStart w:id="3" w:name="_Toc14748544"/>
      <w:bookmarkStart w:id="4" w:name="_Toc14750098"/>
      <w:bookmarkEnd w:id="0"/>
      <w:r>
        <w:lastRenderedPageBreak/>
        <w:t>Innhold</w:t>
      </w:r>
      <w:bookmarkEnd w:id="1"/>
    </w:p>
    <w:sdt>
      <w:sdtPr>
        <w:id w:val="926611830"/>
        <w:docPartObj>
          <w:docPartGallery w:val="Table of Contents"/>
          <w:docPartUnique/>
        </w:docPartObj>
      </w:sdtPr>
      <w:sdtContent>
        <w:p w14:paraId="6B9E65DB" w14:textId="2952C36A" w:rsidR="00364FEB" w:rsidRDefault="005652B6">
          <w:pPr>
            <w:pStyle w:val="INNH1"/>
            <w:rPr>
              <w:rFonts w:asciiTheme="minorHAnsi" w:eastAsiaTheme="minorEastAsia" w:hAnsiTheme="minorHAnsi" w:cstheme="minorBidi"/>
              <w:b w:val="0"/>
              <w:caps w:val="0"/>
              <w:noProof/>
              <w:spacing w:val="0"/>
              <w:szCs w:val="22"/>
              <w:lang w:val="nb-NO"/>
            </w:rPr>
          </w:pPr>
          <w:r>
            <w:rPr>
              <w:lang w:val="nb-NO"/>
            </w:rPr>
            <w:fldChar w:fldCharType="begin"/>
          </w:r>
          <w:r w:rsidRPr="002072EE">
            <w:rPr>
              <w:lang w:val="nb-NO"/>
            </w:rPr>
            <w:instrText xml:space="preserve"> TOC \o "1-2" </w:instrText>
          </w:r>
          <w:r>
            <w:rPr>
              <w:lang w:val="nb-NO"/>
            </w:rPr>
            <w:fldChar w:fldCharType="separate"/>
          </w:r>
          <w:r w:rsidR="00364FEB" w:rsidRPr="00364FEB">
            <w:rPr>
              <w:noProof/>
              <w:lang w:val="nb-NO"/>
            </w:rPr>
            <w:t>Innhold</w:t>
          </w:r>
          <w:r w:rsidR="00364FEB" w:rsidRPr="00364FEB">
            <w:rPr>
              <w:noProof/>
              <w:lang w:val="nb-NO"/>
            </w:rPr>
            <w:tab/>
          </w:r>
          <w:r w:rsidR="00364FEB">
            <w:rPr>
              <w:noProof/>
            </w:rPr>
            <w:fldChar w:fldCharType="begin"/>
          </w:r>
          <w:r w:rsidR="00364FEB" w:rsidRPr="00364FEB">
            <w:rPr>
              <w:noProof/>
              <w:lang w:val="nb-NO"/>
            </w:rPr>
            <w:instrText xml:space="preserve"> PAGEREF _Toc152160309 \h </w:instrText>
          </w:r>
          <w:r w:rsidR="00364FEB">
            <w:rPr>
              <w:noProof/>
            </w:rPr>
          </w:r>
          <w:r w:rsidR="00364FEB">
            <w:rPr>
              <w:noProof/>
            </w:rPr>
            <w:fldChar w:fldCharType="separate"/>
          </w:r>
          <w:r w:rsidR="00364FEB" w:rsidRPr="00364FEB">
            <w:rPr>
              <w:noProof/>
              <w:lang w:val="nb-NO"/>
            </w:rPr>
            <w:t>2</w:t>
          </w:r>
          <w:r w:rsidR="00364FEB">
            <w:rPr>
              <w:noProof/>
            </w:rPr>
            <w:fldChar w:fldCharType="end"/>
          </w:r>
        </w:p>
        <w:p w14:paraId="36B66F48" w14:textId="7B4D0A0E" w:rsidR="00364FEB" w:rsidRDefault="00364FEB">
          <w:pPr>
            <w:pStyle w:val="INNH1"/>
            <w:rPr>
              <w:rFonts w:asciiTheme="minorHAnsi" w:eastAsiaTheme="minorEastAsia" w:hAnsiTheme="minorHAnsi" w:cstheme="minorBidi"/>
              <w:b w:val="0"/>
              <w:caps w:val="0"/>
              <w:noProof/>
              <w:spacing w:val="0"/>
              <w:szCs w:val="22"/>
              <w:lang w:val="nb-NO"/>
            </w:rPr>
          </w:pPr>
          <w:r w:rsidRPr="00364FEB">
            <w:rPr>
              <w:noProof/>
              <w:lang w:val="nb-NO"/>
            </w:rPr>
            <w:t>Oppsummering</w:t>
          </w:r>
          <w:r w:rsidRPr="00364FEB">
            <w:rPr>
              <w:noProof/>
              <w:lang w:val="nb-NO"/>
            </w:rPr>
            <w:tab/>
          </w:r>
          <w:r>
            <w:rPr>
              <w:noProof/>
            </w:rPr>
            <w:fldChar w:fldCharType="begin"/>
          </w:r>
          <w:r w:rsidRPr="00364FEB">
            <w:rPr>
              <w:noProof/>
              <w:lang w:val="nb-NO"/>
            </w:rPr>
            <w:instrText xml:space="preserve"> PAGEREF _Toc152160310 \h </w:instrText>
          </w:r>
          <w:r>
            <w:rPr>
              <w:noProof/>
            </w:rPr>
          </w:r>
          <w:r>
            <w:rPr>
              <w:noProof/>
            </w:rPr>
            <w:fldChar w:fldCharType="separate"/>
          </w:r>
          <w:r w:rsidRPr="00364FEB">
            <w:rPr>
              <w:noProof/>
              <w:lang w:val="nb-NO"/>
            </w:rPr>
            <w:t>3</w:t>
          </w:r>
          <w:r>
            <w:rPr>
              <w:noProof/>
            </w:rPr>
            <w:fldChar w:fldCharType="end"/>
          </w:r>
        </w:p>
        <w:p w14:paraId="0FD7E637" w14:textId="2D5E2380" w:rsidR="00364FEB" w:rsidRDefault="00364FEB">
          <w:pPr>
            <w:pStyle w:val="INNH1"/>
            <w:rPr>
              <w:rFonts w:asciiTheme="minorHAnsi" w:eastAsiaTheme="minorEastAsia" w:hAnsiTheme="minorHAnsi" w:cstheme="minorBidi"/>
              <w:b w:val="0"/>
              <w:caps w:val="0"/>
              <w:noProof/>
              <w:spacing w:val="0"/>
              <w:szCs w:val="22"/>
              <w:lang w:val="nb-NO"/>
            </w:rPr>
          </w:pPr>
          <w:r w:rsidRPr="00364FEB">
            <w:rPr>
              <w:noProof/>
              <w:lang w:val="nb-NO"/>
            </w:rPr>
            <w:t>Forord</w:t>
          </w:r>
          <w:r w:rsidRPr="00364FEB">
            <w:rPr>
              <w:noProof/>
              <w:lang w:val="nb-NO"/>
            </w:rPr>
            <w:tab/>
          </w:r>
          <w:r>
            <w:rPr>
              <w:noProof/>
            </w:rPr>
            <w:fldChar w:fldCharType="begin"/>
          </w:r>
          <w:r w:rsidRPr="00364FEB">
            <w:rPr>
              <w:noProof/>
              <w:lang w:val="nb-NO"/>
            </w:rPr>
            <w:instrText xml:space="preserve"> PAGEREF _Toc152160311 \h </w:instrText>
          </w:r>
          <w:r>
            <w:rPr>
              <w:noProof/>
            </w:rPr>
          </w:r>
          <w:r>
            <w:rPr>
              <w:noProof/>
            </w:rPr>
            <w:fldChar w:fldCharType="separate"/>
          </w:r>
          <w:r w:rsidRPr="00364FEB">
            <w:rPr>
              <w:noProof/>
              <w:lang w:val="nb-NO"/>
            </w:rPr>
            <w:t>5</w:t>
          </w:r>
          <w:r>
            <w:rPr>
              <w:noProof/>
            </w:rPr>
            <w:fldChar w:fldCharType="end"/>
          </w:r>
        </w:p>
        <w:p w14:paraId="68A78347" w14:textId="1B5CDBB4" w:rsidR="00364FEB" w:rsidRDefault="00364FEB">
          <w:pPr>
            <w:pStyle w:val="INNH1"/>
            <w:rPr>
              <w:rFonts w:asciiTheme="minorHAnsi" w:eastAsiaTheme="minorEastAsia" w:hAnsiTheme="minorHAnsi" w:cstheme="minorBidi"/>
              <w:b w:val="0"/>
              <w:caps w:val="0"/>
              <w:noProof/>
              <w:spacing w:val="0"/>
              <w:szCs w:val="22"/>
              <w:lang w:val="nb-NO"/>
            </w:rPr>
          </w:pPr>
          <w:r w:rsidRPr="00364FEB">
            <w:rPr>
              <w:noProof/>
              <w:lang w:val="nb-NO"/>
            </w:rPr>
            <w:t>Innledning</w:t>
          </w:r>
          <w:r w:rsidRPr="00364FEB">
            <w:rPr>
              <w:noProof/>
              <w:lang w:val="nb-NO"/>
            </w:rPr>
            <w:tab/>
          </w:r>
          <w:r>
            <w:rPr>
              <w:noProof/>
            </w:rPr>
            <w:fldChar w:fldCharType="begin"/>
          </w:r>
          <w:r w:rsidRPr="00364FEB">
            <w:rPr>
              <w:noProof/>
              <w:lang w:val="nb-NO"/>
            </w:rPr>
            <w:instrText xml:space="preserve"> PAGEREF _Toc152160312 \h </w:instrText>
          </w:r>
          <w:r>
            <w:rPr>
              <w:noProof/>
            </w:rPr>
          </w:r>
          <w:r>
            <w:rPr>
              <w:noProof/>
            </w:rPr>
            <w:fldChar w:fldCharType="separate"/>
          </w:r>
          <w:r w:rsidRPr="00364FEB">
            <w:rPr>
              <w:noProof/>
              <w:lang w:val="nb-NO"/>
            </w:rPr>
            <w:t>7</w:t>
          </w:r>
          <w:r>
            <w:rPr>
              <w:noProof/>
            </w:rPr>
            <w:fldChar w:fldCharType="end"/>
          </w:r>
        </w:p>
        <w:p w14:paraId="7D641694" w14:textId="54C21BB0" w:rsidR="00364FEB" w:rsidRDefault="00364FEB">
          <w:pPr>
            <w:pStyle w:val="INNH2"/>
            <w:rPr>
              <w:rFonts w:asciiTheme="minorHAnsi" w:eastAsiaTheme="minorEastAsia" w:hAnsiTheme="minorHAnsi" w:cstheme="minorBidi"/>
              <w:noProof/>
              <w:szCs w:val="22"/>
              <w:lang w:val="nb-NO"/>
            </w:rPr>
          </w:pPr>
          <w:r w:rsidRPr="00364FEB">
            <w:rPr>
              <w:noProof/>
              <w:lang w:val="nb-NO"/>
            </w:rPr>
            <w:t>Oppdrag fra Bestillerforum og forarbeid til den fullstendig metodevurdering om glukosemålinger</w:t>
          </w:r>
          <w:r w:rsidRPr="00364FEB">
            <w:rPr>
              <w:noProof/>
              <w:lang w:val="nb-NO"/>
            </w:rPr>
            <w:tab/>
          </w:r>
          <w:r>
            <w:rPr>
              <w:noProof/>
            </w:rPr>
            <w:fldChar w:fldCharType="begin"/>
          </w:r>
          <w:r w:rsidRPr="00364FEB">
            <w:rPr>
              <w:noProof/>
              <w:lang w:val="nb-NO"/>
            </w:rPr>
            <w:instrText xml:space="preserve"> PAGEREF _Toc152160313 \h </w:instrText>
          </w:r>
          <w:r>
            <w:rPr>
              <w:noProof/>
            </w:rPr>
          </w:r>
          <w:r>
            <w:rPr>
              <w:noProof/>
            </w:rPr>
            <w:fldChar w:fldCharType="separate"/>
          </w:r>
          <w:r w:rsidRPr="00364FEB">
            <w:rPr>
              <w:noProof/>
              <w:lang w:val="nb-NO"/>
            </w:rPr>
            <w:t>7</w:t>
          </w:r>
          <w:r>
            <w:rPr>
              <w:noProof/>
            </w:rPr>
            <w:fldChar w:fldCharType="end"/>
          </w:r>
        </w:p>
        <w:p w14:paraId="03C3192A" w14:textId="3F69F492" w:rsidR="00364FEB" w:rsidRDefault="00364FEB">
          <w:pPr>
            <w:pStyle w:val="INNH2"/>
            <w:rPr>
              <w:rFonts w:asciiTheme="minorHAnsi" w:eastAsiaTheme="minorEastAsia" w:hAnsiTheme="minorHAnsi" w:cstheme="minorBidi"/>
              <w:noProof/>
              <w:szCs w:val="22"/>
              <w:lang w:val="nb-NO"/>
            </w:rPr>
          </w:pPr>
          <w:r w:rsidRPr="00364FEB">
            <w:rPr>
              <w:noProof/>
              <w:lang w:val="nb-NO"/>
            </w:rPr>
            <w:t>Diabetes type 2</w:t>
          </w:r>
          <w:r w:rsidRPr="00364FEB">
            <w:rPr>
              <w:noProof/>
              <w:lang w:val="nb-NO"/>
            </w:rPr>
            <w:tab/>
          </w:r>
          <w:r>
            <w:rPr>
              <w:noProof/>
            </w:rPr>
            <w:fldChar w:fldCharType="begin"/>
          </w:r>
          <w:r w:rsidRPr="00364FEB">
            <w:rPr>
              <w:noProof/>
              <w:lang w:val="nb-NO"/>
            </w:rPr>
            <w:instrText xml:space="preserve"> PAGEREF _Toc152160314 \h </w:instrText>
          </w:r>
          <w:r>
            <w:rPr>
              <w:noProof/>
            </w:rPr>
          </w:r>
          <w:r>
            <w:rPr>
              <w:noProof/>
            </w:rPr>
            <w:fldChar w:fldCharType="separate"/>
          </w:r>
          <w:r w:rsidRPr="00364FEB">
            <w:rPr>
              <w:noProof/>
              <w:lang w:val="nb-NO"/>
            </w:rPr>
            <w:t>7</w:t>
          </w:r>
          <w:r>
            <w:rPr>
              <w:noProof/>
            </w:rPr>
            <w:fldChar w:fldCharType="end"/>
          </w:r>
        </w:p>
        <w:p w14:paraId="6EA91B39" w14:textId="6FAFCDC1" w:rsidR="00364FEB" w:rsidRDefault="00364FEB">
          <w:pPr>
            <w:pStyle w:val="INNH2"/>
            <w:rPr>
              <w:rFonts w:asciiTheme="minorHAnsi" w:eastAsiaTheme="minorEastAsia" w:hAnsiTheme="minorHAnsi" w:cstheme="minorBidi"/>
              <w:noProof/>
              <w:szCs w:val="22"/>
              <w:lang w:val="nb-NO"/>
            </w:rPr>
          </w:pPr>
          <w:r w:rsidRPr="00364FEB">
            <w:rPr>
              <w:noProof/>
              <w:lang w:val="nb-NO"/>
            </w:rPr>
            <w:t>Beskrivelse av teknologien, måling av glukose</w:t>
          </w:r>
          <w:r w:rsidRPr="00364FEB">
            <w:rPr>
              <w:noProof/>
              <w:lang w:val="nb-NO"/>
            </w:rPr>
            <w:tab/>
          </w:r>
          <w:r>
            <w:rPr>
              <w:noProof/>
            </w:rPr>
            <w:fldChar w:fldCharType="begin"/>
          </w:r>
          <w:r w:rsidRPr="00364FEB">
            <w:rPr>
              <w:noProof/>
              <w:lang w:val="nb-NO"/>
            </w:rPr>
            <w:instrText xml:space="preserve"> PAGEREF _Toc152160315 \h </w:instrText>
          </w:r>
          <w:r>
            <w:rPr>
              <w:noProof/>
            </w:rPr>
          </w:r>
          <w:r>
            <w:rPr>
              <w:noProof/>
            </w:rPr>
            <w:fldChar w:fldCharType="separate"/>
          </w:r>
          <w:r w:rsidRPr="00364FEB">
            <w:rPr>
              <w:noProof/>
              <w:lang w:val="nb-NO"/>
            </w:rPr>
            <w:t>9</w:t>
          </w:r>
          <w:r>
            <w:rPr>
              <w:noProof/>
            </w:rPr>
            <w:fldChar w:fldCharType="end"/>
          </w:r>
        </w:p>
        <w:p w14:paraId="68865809" w14:textId="3810FB3F" w:rsidR="00364FEB" w:rsidRDefault="00364FEB">
          <w:pPr>
            <w:pStyle w:val="INNH2"/>
            <w:rPr>
              <w:rFonts w:asciiTheme="minorHAnsi" w:eastAsiaTheme="minorEastAsia" w:hAnsiTheme="minorHAnsi" w:cstheme="minorBidi"/>
              <w:noProof/>
              <w:szCs w:val="22"/>
              <w:lang w:val="nb-NO"/>
            </w:rPr>
          </w:pPr>
          <w:r w:rsidRPr="00364FEB">
            <w:rPr>
              <w:noProof/>
              <w:lang w:val="nb-NO"/>
            </w:rPr>
            <w:t>Mål og problemstilling</w:t>
          </w:r>
          <w:r w:rsidRPr="00364FEB">
            <w:rPr>
              <w:noProof/>
              <w:lang w:val="nb-NO"/>
            </w:rPr>
            <w:tab/>
          </w:r>
          <w:r>
            <w:rPr>
              <w:noProof/>
            </w:rPr>
            <w:fldChar w:fldCharType="begin"/>
          </w:r>
          <w:r w:rsidRPr="00364FEB">
            <w:rPr>
              <w:noProof/>
              <w:lang w:val="nb-NO"/>
            </w:rPr>
            <w:instrText xml:space="preserve"> PAGEREF _Toc152160316 \h </w:instrText>
          </w:r>
          <w:r>
            <w:rPr>
              <w:noProof/>
            </w:rPr>
          </w:r>
          <w:r>
            <w:rPr>
              <w:noProof/>
            </w:rPr>
            <w:fldChar w:fldCharType="separate"/>
          </w:r>
          <w:r w:rsidRPr="00364FEB">
            <w:rPr>
              <w:noProof/>
              <w:lang w:val="nb-NO"/>
            </w:rPr>
            <w:t>11</w:t>
          </w:r>
          <w:r>
            <w:rPr>
              <w:noProof/>
            </w:rPr>
            <w:fldChar w:fldCharType="end"/>
          </w:r>
        </w:p>
        <w:p w14:paraId="04EC34B4" w14:textId="53269E21" w:rsidR="00364FEB" w:rsidRDefault="00364FEB">
          <w:pPr>
            <w:pStyle w:val="INNH2"/>
            <w:rPr>
              <w:rFonts w:asciiTheme="minorHAnsi" w:eastAsiaTheme="minorEastAsia" w:hAnsiTheme="minorHAnsi" w:cstheme="minorBidi"/>
              <w:noProof/>
              <w:szCs w:val="22"/>
              <w:lang w:val="nb-NO"/>
            </w:rPr>
          </w:pPr>
          <w:r w:rsidRPr="00364FEB">
            <w:rPr>
              <w:noProof/>
              <w:lang w:val="nb-NO"/>
            </w:rPr>
            <w:t>Fageksperter</w:t>
          </w:r>
          <w:r w:rsidRPr="00364FEB">
            <w:rPr>
              <w:noProof/>
              <w:lang w:val="nb-NO"/>
            </w:rPr>
            <w:tab/>
          </w:r>
          <w:r>
            <w:rPr>
              <w:noProof/>
            </w:rPr>
            <w:fldChar w:fldCharType="begin"/>
          </w:r>
          <w:r w:rsidRPr="00364FEB">
            <w:rPr>
              <w:noProof/>
              <w:lang w:val="nb-NO"/>
            </w:rPr>
            <w:instrText xml:space="preserve"> PAGEREF _Toc152160317 \h </w:instrText>
          </w:r>
          <w:r>
            <w:rPr>
              <w:noProof/>
            </w:rPr>
          </w:r>
          <w:r>
            <w:rPr>
              <w:noProof/>
            </w:rPr>
            <w:fldChar w:fldCharType="separate"/>
          </w:r>
          <w:r w:rsidRPr="00364FEB">
            <w:rPr>
              <w:noProof/>
              <w:lang w:val="nb-NO"/>
            </w:rPr>
            <w:t>12</w:t>
          </w:r>
          <w:r>
            <w:rPr>
              <w:noProof/>
            </w:rPr>
            <w:fldChar w:fldCharType="end"/>
          </w:r>
        </w:p>
        <w:p w14:paraId="74AE924A" w14:textId="7017B862" w:rsidR="00364FEB" w:rsidRDefault="00364FEB">
          <w:pPr>
            <w:pStyle w:val="INNH1"/>
            <w:rPr>
              <w:rFonts w:asciiTheme="minorHAnsi" w:eastAsiaTheme="minorEastAsia" w:hAnsiTheme="minorHAnsi" w:cstheme="minorBidi"/>
              <w:b w:val="0"/>
              <w:caps w:val="0"/>
              <w:noProof/>
              <w:spacing w:val="0"/>
              <w:szCs w:val="22"/>
              <w:lang w:val="nb-NO"/>
            </w:rPr>
          </w:pPr>
          <w:r w:rsidRPr="00364FEB">
            <w:rPr>
              <w:rFonts w:cs="Arial"/>
              <w:noProof/>
              <w:lang w:val="nb-NO"/>
            </w:rPr>
            <w:t>Resultater inkludert metode</w:t>
          </w:r>
          <w:r w:rsidRPr="00364FEB">
            <w:rPr>
              <w:noProof/>
              <w:lang w:val="nb-NO"/>
            </w:rPr>
            <w:tab/>
          </w:r>
          <w:r>
            <w:rPr>
              <w:noProof/>
            </w:rPr>
            <w:fldChar w:fldCharType="begin"/>
          </w:r>
          <w:r w:rsidRPr="00364FEB">
            <w:rPr>
              <w:noProof/>
              <w:lang w:val="nb-NO"/>
            </w:rPr>
            <w:instrText xml:space="preserve"> PAGEREF _Toc152160318 \h </w:instrText>
          </w:r>
          <w:r>
            <w:rPr>
              <w:noProof/>
            </w:rPr>
          </w:r>
          <w:r>
            <w:rPr>
              <w:noProof/>
            </w:rPr>
            <w:fldChar w:fldCharType="separate"/>
          </w:r>
          <w:r w:rsidRPr="00364FEB">
            <w:rPr>
              <w:noProof/>
              <w:lang w:val="nb-NO"/>
            </w:rPr>
            <w:t>13</w:t>
          </w:r>
          <w:r>
            <w:rPr>
              <w:noProof/>
            </w:rPr>
            <w:fldChar w:fldCharType="end"/>
          </w:r>
        </w:p>
        <w:p w14:paraId="682F03DC" w14:textId="146256AE" w:rsidR="00364FEB" w:rsidRDefault="00364FEB">
          <w:pPr>
            <w:pStyle w:val="INNH2"/>
            <w:rPr>
              <w:rFonts w:asciiTheme="minorHAnsi" w:eastAsiaTheme="minorEastAsia" w:hAnsiTheme="minorHAnsi" w:cstheme="minorBidi"/>
              <w:noProof/>
              <w:szCs w:val="22"/>
              <w:lang w:val="nb-NO"/>
            </w:rPr>
          </w:pPr>
          <w:r w:rsidRPr="00364FEB">
            <w:rPr>
              <w:noProof/>
              <w:lang w:val="nb-NO"/>
            </w:rPr>
            <w:t>1.</w:t>
          </w:r>
          <w:r>
            <w:rPr>
              <w:rFonts w:asciiTheme="minorHAnsi" w:eastAsiaTheme="minorEastAsia" w:hAnsiTheme="minorHAnsi" w:cstheme="minorBidi"/>
              <w:noProof/>
              <w:szCs w:val="22"/>
              <w:lang w:val="nb-NO"/>
            </w:rPr>
            <w:tab/>
          </w:r>
          <w:r w:rsidRPr="00364FEB">
            <w:rPr>
              <w:noProof/>
              <w:lang w:val="nb-NO"/>
            </w:rPr>
            <w:t>Hvilke pasientgrupper kan ha mest nytte av / være relevante for bruk av vevsglukosemåling i Norge</w:t>
          </w:r>
          <w:r w:rsidRPr="00364FEB">
            <w:rPr>
              <w:noProof/>
              <w:lang w:val="nb-NO"/>
            </w:rPr>
            <w:tab/>
          </w:r>
          <w:r>
            <w:rPr>
              <w:noProof/>
            </w:rPr>
            <w:fldChar w:fldCharType="begin"/>
          </w:r>
          <w:r w:rsidRPr="00364FEB">
            <w:rPr>
              <w:noProof/>
              <w:lang w:val="nb-NO"/>
            </w:rPr>
            <w:instrText xml:space="preserve"> PAGEREF _Toc152160319 \h </w:instrText>
          </w:r>
          <w:r>
            <w:rPr>
              <w:noProof/>
            </w:rPr>
          </w:r>
          <w:r>
            <w:rPr>
              <w:noProof/>
            </w:rPr>
            <w:fldChar w:fldCharType="separate"/>
          </w:r>
          <w:r w:rsidRPr="00364FEB">
            <w:rPr>
              <w:noProof/>
              <w:lang w:val="nb-NO"/>
            </w:rPr>
            <w:t>13</w:t>
          </w:r>
          <w:r>
            <w:rPr>
              <w:noProof/>
            </w:rPr>
            <w:fldChar w:fldCharType="end"/>
          </w:r>
        </w:p>
        <w:p w14:paraId="6EB40D2C" w14:textId="5F224DF7" w:rsidR="00364FEB" w:rsidRDefault="00364FEB">
          <w:pPr>
            <w:pStyle w:val="INNH2"/>
            <w:rPr>
              <w:rFonts w:asciiTheme="minorHAnsi" w:eastAsiaTheme="minorEastAsia" w:hAnsiTheme="minorHAnsi" w:cstheme="minorBidi"/>
              <w:noProof/>
              <w:szCs w:val="22"/>
              <w:lang w:val="nb-NO"/>
            </w:rPr>
          </w:pPr>
          <w:r w:rsidRPr="00364FEB">
            <w:rPr>
              <w:noProof/>
              <w:lang w:val="nb-NO" w:eastAsia="en-US"/>
            </w:rPr>
            <w:t>2.</w:t>
          </w:r>
          <w:r>
            <w:rPr>
              <w:rFonts w:asciiTheme="minorHAnsi" w:eastAsiaTheme="minorEastAsia" w:hAnsiTheme="minorHAnsi" w:cstheme="minorBidi"/>
              <w:noProof/>
              <w:szCs w:val="22"/>
              <w:lang w:val="nb-NO"/>
            </w:rPr>
            <w:tab/>
          </w:r>
          <w:r w:rsidRPr="00364FEB">
            <w:rPr>
              <w:noProof/>
              <w:lang w:val="nb-NO" w:eastAsia="en-US"/>
            </w:rPr>
            <w:t>Effekt og sikkerhet av vevsglukosemåling sammenliknet med kapillær blodglukosemåling</w:t>
          </w:r>
          <w:r w:rsidRPr="00364FEB">
            <w:rPr>
              <w:noProof/>
              <w:lang w:val="nb-NO"/>
            </w:rPr>
            <w:tab/>
          </w:r>
          <w:r>
            <w:rPr>
              <w:noProof/>
            </w:rPr>
            <w:fldChar w:fldCharType="begin"/>
          </w:r>
          <w:r w:rsidRPr="00364FEB">
            <w:rPr>
              <w:noProof/>
              <w:lang w:val="nb-NO"/>
            </w:rPr>
            <w:instrText xml:space="preserve"> PAGEREF _Toc152160320 \h </w:instrText>
          </w:r>
          <w:r>
            <w:rPr>
              <w:noProof/>
            </w:rPr>
          </w:r>
          <w:r>
            <w:rPr>
              <w:noProof/>
            </w:rPr>
            <w:fldChar w:fldCharType="separate"/>
          </w:r>
          <w:r w:rsidRPr="00364FEB">
            <w:rPr>
              <w:noProof/>
              <w:lang w:val="nb-NO"/>
            </w:rPr>
            <w:t>14</w:t>
          </w:r>
          <w:r>
            <w:rPr>
              <w:noProof/>
            </w:rPr>
            <w:fldChar w:fldCharType="end"/>
          </w:r>
        </w:p>
        <w:p w14:paraId="0C6A53AA" w14:textId="098A92E7" w:rsidR="00364FEB" w:rsidRDefault="00364FEB">
          <w:pPr>
            <w:pStyle w:val="INNH2"/>
            <w:rPr>
              <w:rFonts w:asciiTheme="minorHAnsi" w:eastAsiaTheme="minorEastAsia" w:hAnsiTheme="minorHAnsi" w:cstheme="minorBidi"/>
              <w:noProof/>
              <w:szCs w:val="22"/>
              <w:lang w:val="nb-NO"/>
            </w:rPr>
          </w:pPr>
          <w:r w:rsidRPr="00364FEB">
            <w:rPr>
              <w:noProof/>
              <w:lang w:val="nb-NO" w:eastAsia="en-US"/>
            </w:rPr>
            <w:t>3.</w:t>
          </w:r>
          <w:r>
            <w:rPr>
              <w:rFonts w:asciiTheme="minorHAnsi" w:eastAsiaTheme="minorEastAsia" w:hAnsiTheme="minorHAnsi" w:cstheme="minorBidi"/>
              <w:noProof/>
              <w:szCs w:val="22"/>
              <w:lang w:val="nb-NO"/>
            </w:rPr>
            <w:tab/>
          </w:r>
          <w:r w:rsidRPr="00364FEB">
            <w:rPr>
              <w:noProof/>
              <w:lang w:val="nb-NO" w:eastAsia="en-US"/>
            </w:rPr>
            <w:t>Oppsummering av nylig publiserte retningslinjer, metodevurderinger og systematiske oversikter</w:t>
          </w:r>
          <w:r w:rsidRPr="00364FEB">
            <w:rPr>
              <w:noProof/>
              <w:lang w:val="nb-NO"/>
            </w:rPr>
            <w:tab/>
          </w:r>
          <w:r>
            <w:rPr>
              <w:noProof/>
            </w:rPr>
            <w:fldChar w:fldCharType="begin"/>
          </w:r>
          <w:r w:rsidRPr="00364FEB">
            <w:rPr>
              <w:noProof/>
              <w:lang w:val="nb-NO"/>
            </w:rPr>
            <w:instrText xml:space="preserve"> PAGEREF _Toc152160321 \h </w:instrText>
          </w:r>
          <w:r>
            <w:rPr>
              <w:noProof/>
            </w:rPr>
          </w:r>
          <w:r>
            <w:rPr>
              <w:noProof/>
            </w:rPr>
            <w:fldChar w:fldCharType="separate"/>
          </w:r>
          <w:r w:rsidRPr="00364FEB">
            <w:rPr>
              <w:noProof/>
              <w:lang w:val="nb-NO"/>
            </w:rPr>
            <w:t>15</w:t>
          </w:r>
          <w:r>
            <w:rPr>
              <w:noProof/>
            </w:rPr>
            <w:fldChar w:fldCharType="end"/>
          </w:r>
        </w:p>
        <w:p w14:paraId="66184BD7" w14:textId="615D73FF" w:rsidR="00364FEB" w:rsidRDefault="00364FEB">
          <w:pPr>
            <w:pStyle w:val="INNH2"/>
            <w:rPr>
              <w:rFonts w:asciiTheme="minorHAnsi" w:eastAsiaTheme="minorEastAsia" w:hAnsiTheme="minorHAnsi" w:cstheme="minorBidi"/>
              <w:noProof/>
              <w:szCs w:val="22"/>
              <w:lang w:val="nb-NO"/>
            </w:rPr>
          </w:pPr>
          <w:r w:rsidRPr="00364FEB">
            <w:rPr>
              <w:noProof/>
              <w:lang w:val="nb-NO"/>
            </w:rPr>
            <w:t>4.</w:t>
          </w:r>
          <w:r>
            <w:rPr>
              <w:rFonts w:asciiTheme="minorHAnsi" w:eastAsiaTheme="minorEastAsia" w:hAnsiTheme="minorHAnsi" w:cstheme="minorBidi"/>
              <w:noProof/>
              <w:szCs w:val="22"/>
              <w:lang w:val="nb-NO"/>
            </w:rPr>
            <w:tab/>
          </w:r>
          <w:r w:rsidRPr="00364FEB">
            <w:rPr>
              <w:noProof/>
              <w:lang w:val="nb-NO"/>
            </w:rPr>
            <w:t>Oppsummering av tidligere helseøkonomiske analyser</w:t>
          </w:r>
          <w:r w:rsidRPr="00364FEB">
            <w:rPr>
              <w:noProof/>
              <w:lang w:val="nb-NO"/>
            </w:rPr>
            <w:tab/>
          </w:r>
          <w:r>
            <w:rPr>
              <w:noProof/>
            </w:rPr>
            <w:fldChar w:fldCharType="begin"/>
          </w:r>
          <w:r w:rsidRPr="00364FEB">
            <w:rPr>
              <w:noProof/>
              <w:lang w:val="nb-NO"/>
            </w:rPr>
            <w:instrText xml:space="preserve"> PAGEREF _Toc152160322 \h </w:instrText>
          </w:r>
          <w:r>
            <w:rPr>
              <w:noProof/>
            </w:rPr>
          </w:r>
          <w:r>
            <w:rPr>
              <w:noProof/>
            </w:rPr>
            <w:fldChar w:fldCharType="separate"/>
          </w:r>
          <w:r w:rsidRPr="00364FEB">
            <w:rPr>
              <w:noProof/>
              <w:lang w:val="nb-NO"/>
            </w:rPr>
            <w:t>17</w:t>
          </w:r>
          <w:r>
            <w:rPr>
              <w:noProof/>
            </w:rPr>
            <w:fldChar w:fldCharType="end"/>
          </w:r>
        </w:p>
        <w:p w14:paraId="4D2261F4" w14:textId="05A223C3" w:rsidR="00364FEB" w:rsidRDefault="00364FEB">
          <w:pPr>
            <w:pStyle w:val="INNH2"/>
            <w:rPr>
              <w:rFonts w:asciiTheme="minorHAnsi" w:eastAsiaTheme="minorEastAsia" w:hAnsiTheme="minorHAnsi" w:cstheme="minorBidi"/>
              <w:noProof/>
              <w:szCs w:val="22"/>
              <w:lang w:val="nb-NO"/>
            </w:rPr>
          </w:pPr>
          <w:r w:rsidRPr="00364FEB">
            <w:rPr>
              <w:noProof/>
              <w:lang w:val="nb-NO"/>
            </w:rPr>
            <w:t>5.</w:t>
          </w:r>
          <w:r>
            <w:rPr>
              <w:rFonts w:asciiTheme="minorHAnsi" w:eastAsiaTheme="minorEastAsia" w:hAnsiTheme="minorHAnsi" w:cstheme="minorBidi"/>
              <w:noProof/>
              <w:szCs w:val="22"/>
              <w:lang w:val="nb-NO"/>
            </w:rPr>
            <w:tab/>
          </w:r>
          <w:r w:rsidRPr="00364FEB">
            <w:rPr>
              <w:noProof/>
              <w:lang w:val="nb-NO"/>
            </w:rPr>
            <w:t>Direkte merkostnader ved en eventuell innføring av metoden i Norge</w:t>
          </w:r>
          <w:r w:rsidRPr="00364FEB">
            <w:rPr>
              <w:noProof/>
              <w:lang w:val="nb-NO"/>
            </w:rPr>
            <w:tab/>
          </w:r>
          <w:r>
            <w:rPr>
              <w:noProof/>
            </w:rPr>
            <w:fldChar w:fldCharType="begin"/>
          </w:r>
          <w:r w:rsidRPr="00364FEB">
            <w:rPr>
              <w:noProof/>
              <w:lang w:val="nb-NO"/>
            </w:rPr>
            <w:instrText xml:space="preserve"> PAGEREF _Toc152160323 \h </w:instrText>
          </w:r>
          <w:r>
            <w:rPr>
              <w:noProof/>
            </w:rPr>
          </w:r>
          <w:r>
            <w:rPr>
              <w:noProof/>
            </w:rPr>
            <w:fldChar w:fldCharType="separate"/>
          </w:r>
          <w:r w:rsidRPr="00364FEB">
            <w:rPr>
              <w:noProof/>
              <w:lang w:val="nb-NO"/>
            </w:rPr>
            <w:t>19</w:t>
          </w:r>
          <w:r>
            <w:rPr>
              <w:noProof/>
            </w:rPr>
            <w:fldChar w:fldCharType="end"/>
          </w:r>
        </w:p>
        <w:p w14:paraId="3B14A83B" w14:textId="2CCA25E6" w:rsidR="00364FEB" w:rsidRDefault="00364FEB">
          <w:pPr>
            <w:pStyle w:val="INNH2"/>
            <w:rPr>
              <w:rFonts w:asciiTheme="minorHAnsi" w:eastAsiaTheme="minorEastAsia" w:hAnsiTheme="minorHAnsi" w:cstheme="minorBidi"/>
              <w:noProof/>
              <w:szCs w:val="22"/>
              <w:lang w:val="nb-NO"/>
            </w:rPr>
          </w:pPr>
          <w:r w:rsidRPr="00364FEB">
            <w:rPr>
              <w:noProof/>
              <w:lang w:val="nb-NO"/>
            </w:rPr>
            <w:t>6.</w:t>
          </w:r>
          <w:r>
            <w:rPr>
              <w:rFonts w:asciiTheme="minorHAnsi" w:eastAsiaTheme="minorEastAsia" w:hAnsiTheme="minorHAnsi" w:cstheme="minorBidi"/>
              <w:noProof/>
              <w:szCs w:val="22"/>
              <w:lang w:val="nb-NO"/>
            </w:rPr>
            <w:tab/>
          </w:r>
          <w:r w:rsidRPr="00364FEB">
            <w:rPr>
              <w:noProof/>
              <w:lang w:val="nb-NO"/>
            </w:rPr>
            <w:t>Organisatoriske aspekter ved en eventuell innføring av metoden i Norge</w:t>
          </w:r>
          <w:r w:rsidRPr="00364FEB">
            <w:rPr>
              <w:noProof/>
              <w:lang w:val="nb-NO"/>
            </w:rPr>
            <w:tab/>
          </w:r>
          <w:r>
            <w:rPr>
              <w:noProof/>
            </w:rPr>
            <w:fldChar w:fldCharType="begin"/>
          </w:r>
          <w:r w:rsidRPr="00364FEB">
            <w:rPr>
              <w:noProof/>
              <w:lang w:val="nb-NO"/>
            </w:rPr>
            <w:instrText xml:space="preserve"> PAGEREF _Toc152160324 \h </w:instrText>
          </w:r>
          <w:r>
            <w:rPr>
              <w:noProof/>
            </w:rPr>
          </w:r>
          <w:r>
            <w:rPr>
              <w:noProof/>
            </w:rPr>
            <w:fldChar w:fldCharType="separate"/>
          </w:r>
          <w:r w:rsidRPr="00364FEB">
            <w:rPr>
              <w:noProof/>
              <w:lang w:val="nb-NO"/>
            </w:rPr>
            <w:t>20</w:t>
          </w:r>
          <w:r>
            <w:rPr>
              <w:noProof/>
            </w:rPr>
            <w:fldChar w:fldCharType="end"/>
          </w:r>
        </w:p>
        <w:p w14:paraId="2286AA10" w14:textId="7AFAB13B" w:rsidR="00364FEB" w:rsidRDefault="00364FEB">
          <w:pPr>
            <w:pStyle w:val="INNH2"/>
            <w:rPr>
              <w:rFonts w:asciiTheme="minorHAnsi" w:eastAsiaTheme="minorEastAsia" w:hAnsiTheme="minorHAnsi" w:cstheme="minorBidi"/>
              <w:noProof/>
              <w:szCs w:val="22"/>
              <w:lang w:val="nb-NO"/>
            </w:rPr>
          </w:pPr>
          <w:r w:rsidRPr="00364FEB">
            <w:rPr>
              <w:noProof/>
              <w:lang w:val="nb-NO"/>
            </w:rPr>
            <w:t>7.</w:t>
          </w:r>
          <w:r>
            <w:rPr>
              <w:rFonts w:asciiTheme="minorHAnsi" w:eastAsiaTheme="minorEastAsia" w:hAnsiTheme="minorHAnsi" w:cstheme="minorBidi"/>
              <w:noProof/>
              <w:szCs w:val="22"/>
              <w:lang w:val="nb-NO"/>
            </w:rPr>
            <w:tab/>
          </w:r>
          <w:r w:rsidRPr="00364FEB">
            <w:rPr>
              <w:noProof/>
              <w:lang w:val="nb-NO"/>
            </w:rPr>
            <w:t>Pasientinvolvering i metodevurderingen</w:t>
          </w:r>
          <w:r w:rsidRPr="00364FEB">
            <w:rPr>
              <w:noProof/>
              <w:lang w:val="nb-NO"/>
            </w:rPr>
            <w:tab/>
          </w:r>
          <w:r>
            <w:rPr>
              <w:noProof/>
            </w:rPr>
            <w:fldChar w:fldCharType="begin"/>
          </w:r>
          <w:r w:rsidRPr="00364FEB">
            <w:rPr>
              <w:noProof/>
              <w:lang w:val="nb-NO"/>
            </w:rPr>
            <w:instrText xml:space="preserve"> PAGEREF _Toc152160325 \h </w:instrText>
          </w:r>
          <w:r>
            <w:rPr>
              <w:noProof/>
            </w:rPr>
          </w:r>
          <w:r>
            <w:rPr>
              <w:noProof/>
            </w:rPr>
            <w:fldChar w:fldCharType="separate"/>
          </w:r>
          <w:r w:rsidRPr="00364FEB">
            <w:rPr>
              <w:noProof/>
              <w:lang w:val="nb-NO"/>
            </w:rPr>
            <w:t>21</w:t>
          </w:r>
          <w:r>
            <w:rPr>
              <w:noProof/>
            </w:rPr>
            <w:fldChar w:fldCharType="end"/>
          </w:r>
        </w:p>
        <w:p w14:paraId="2336FE5B" w14:textId="1519655D" w:rsidR="00364FEB" w:rsidRDefault="00364FEB">
          <w:pPr>
            <w:pStyle w:val="INNH1"/>
            <w:rPr>
              <w:rFonts w:asciiTheme="minorHAnsi" w:eastAsiaTheme="minorEastAsia" w:hAnsiTheme="minorHAnsi" w:cstheme="minorBidi"/>
              <w:b w:val="0"/>
              <w:caps w:val="0"/>
              <w:noProof/>
              <w:spacing w:val="0"/>
              <w:szCs w:val="22"/>
              <w:lang w:val="nb-NO"/>
            </w:rPr>
          </w:pPr>
          <w:r w:rsidRPr="00364FEB">
            <w:rPr>
              <w:noProof/>
              <w:lang w:val="nb-NO"/>
            </w:rPr>
            <w:t>Referanser</w:t>
          </w:r>
          <w:r w:rsidRPr="00364FEB">
            <w:rPr>
              <w:noProof/>
              <w:lang w:val="nb-NO"/>
            </w:rPr>
            <w:tab/>
          </w:r>
          <w:r>
            <w:rPr>
              <w:noProof/>
            </w:rPr>
            <w:fldChar w:fldCharType="begin"/>
          </w:r>
          <w:r w:rsidRPr="00364FEB">
            <w:rPr>
              <w:noProof/>
              <w:lang w:val="nb-NO"/>
            </w:rPr>
            <w:instrText xml:space="preserve"> PAGEREF _Toc152160326 \h </w:instrText>
          </w:r>
          <w:r>
            <w:rPr>
              <w:noProof/>
            </w:rPr>
          </w:r>
          <w:r>
            <w:rPr>
              <w:noProof/>
            </w:rPr>
            <w:fldChar w:fldCharType="separate"/>
          </w:r>
          <w:r w:rsidRPr="00364FEB">
            <w:rPr>
              <w:noProof/>
              <w:lang w:val="nb-NO"/>
            </w:rPr>
            <w:t>22</w:t>
          </w:r>
          <w:r>
            <w:rPr>
              <w:noProof/>
            </w:rPr>
            <w:fldChar w:fldCharType="end"/>
          </w:r>
        </w:p>
        <w:p w14:paraId="0FC8BB09" w14:textId="71B01665" w:rsidR="00364FEB" w:rsidRDefault="00364FEB">
          <w:pPr>
            <w:pStyle w:val="INNH1"/>
            <w:rPr>
              <w:rFonts w:asciiTheme="minorHAnsi" w:eastAsiaTheme="minorEastAsia" w:hAnsiTheme="minorHAnsi" w:cstheme="minorBidi"/>
              <w:b w:val="0"/>
              <w:caps w:val="0"/>
              <w:noProof/>
              <w:spacing w:val="0"/>
              <w:szCs w:val="22"/>
              <w:lang w:val="nb-NO"/>
            </w:rPr>
          </w:pPr>
          <w:r w:rsidRPr="00364FEB">
            <w:rPr>
              <w:noProof/>
              <w:u w:val="single"/>
              <w:lang w:val="nb-NO"/>
            </w:rPr>
            <w:t>Vedlegg</w:t>
          </w:r>
          <w:r w:rsidRPr="00364FEB">
            <w:rPr>
              <w:noProof/>
              <w:lang w:val="nb-NO"/>
            </w:rPr>
            <w:tab/>
          </w:r>
          <w:r>
            <w:rPr>
              <w:noProof/>
            </w:rPr>
            <w:fldChar w:fldCharType="begin"/>
          </w:r>
          <w:r w:rsidRPr="00364FEB">
            <w:rPr>
              <w:noProof/>
              <w:lang w:val="nb-NO"/>
            </w:rPr>
            <w:instrText xml:space="preserve"> PAGEREF _Toc152160327 \h </w:instrText>
          </w:r>
          <w:r>
            <w:rPr>
              <w:noProof/>
            </w:rPr>
          </w:r>
          <w:r>
            <w:rPr>
              <w:noProof/>
            </w:rPr>
            <w:fldChar w:fldCharType="separate"/>
          </w:r>
          <w:r w:rsidRPr="00364FEB">
            <w:rPr>
              <w:noProof/>
              <w:lang w:val="nb-NO"/>
            </w:rPr>
            <w:t>24</w:t>
          </w:r>
          <w:r>
            <w:rPr>
              <w:noProof/>
            </w:rPr>
            <w:fldChar w:fldCharType="end"/>
          </w:r>
        </w:p>
        <w:p w14:paraId="22BBF0CF" w14:textId="56778E19" w:rsidR="00364FEB" w:rsidRDefault="00364FEB">
          <w:pPr>
            <w:pStyle w:val="INNH2"/>
            <w:rPr>
              <w:rFonts w:asciiTheme="minorHAnsi" w:eastAsiaTheme="minorEastAsia" w:hAnsiTheme="minorHAnsi" w:cstheme="minorBidi"/>
              <w:noProof/>
              <w:szCs w:val="22"/>
              <w:lang w:val="nb-NO"/>
            </w:rPr>
          </w:pPr>
          <w:r w:rsidRPr="00364FEB">
            <w:rPr>
              <w:noProof/>
              <w:lang w:val="nb-NO"/>
            </w:rPr>
            <w:t>Vedlegg 1: Metodisk kvalitet NICE-retningslinjen 2022</w:t>
          </w:r>
          <w:r w:rsidRPr="00364FEB">
            <w:rPr>
              <w:noProof/>
              <w:lang w:val="nb-NO"/>
            </w:rPr>
            <w:tab/>
          </w:r>
          <w:r>
            <w:rPr>
              <w:noProof/>
            </w:rPr>
            <w:fldChar w:fldCharType="begin"/>
          </w:r>
          <w:r w:rsidRPr="00364FEB">
            <w:rPr>
              <w:noProof/>
              <w:lang w:val="nb-NO"/>
            </w:rPr>
            <w:instrText xml:space="preserve"> PAGEREF _Toc152160328 \h </w:instrText>
          </w:r>
          <w:r>
            <w:rPr>
              <w:noProof/>
            </w:rPr>
          </w:r>
          <w:r>
            <w:rPr>
              <w:noProof/>
            </w:rPr>
            <w:fldChar w:fldCharType="separate"/>
          </w:r>
          <w:r w:rsidRPr="00364FEB">
            <w:rPr>
              <w:noProof/>
              <w:lang w:val="nb-NO"/>
            </w:rPr>
            <w:t>24</w:t>
          </w:r>
          <w:r>
            <w:rPr>
              <w:noProof/>
            </w:rPr>
            <w:fldChar w:fldCharType="end"/>
          </w:r>
        </w:p>
        <w:p w14:paraId="1F11F2F1" w14:textId="724849F7" w:rsidR="00364FEB" w:rsidRDefault="00364FEB">
          <w:pPr>
            <w:pStyle w:val="INNH2"/>
            <w:rPr>
              <w:rFonts w:asciiTheme="minorHAnsi" w:eastAsiaTheme="minorEastAsia" w:hAnsiTheme="minorHAnsi" w:cstheme="minorBidi"/>
              <w:noProof/>
              <w:szCs w:val="22"/>
              <w:lang w:val="nb-NO"/>
            </w:rPr>
          </w:pPr>
          <w:r w:rsidRPr="00364FEB">
            <w:rPr>
              <w:noProof/>
              <w:lang w:val="nb-NO"/>
            </w:rPr>
            <w:t>Vedlegg 2: Inklusjonskriterier, PICO, i NICE-retningslinjen 2022</w:t>
          </w:r>
          <w:r w:rsidRPr="00364FEB">
            <w:rPr>
              <w:noProof/>
              <w:lang w:val="nb-NO"/>
            </w:rPr>
            <w:tab/>
          </w:r>
          <w:r>
            <w:rPr>
              <w:noProof/>
            </w:rPr>
            <w:fldChar w:fldCharType="begin"/>
          </w:r>
          <w:r w:rsidRPr="00364FEB">
            <w:rPr>
              <w:noProof/>
              <w:lang w:val="nb-NO"/>
            </w:rPr>
            <w:instrText xml:space="preserve"> PAGEREF _Toc152160329 \h </w:instrText>
          </w:r>
          <w:r>
            <w:rPr>
              <w:noProof/>
            </w:rPr>
          </w:r>
          <w:r>
            <w:rPr>
              <w:noProof/>
            </w:rPr>
            <w:fldChar w:fldCharType="separate"/>
          </w:r>
          <w:r w:rsidRPr="00364FEB">
            <w:rPr>
              <w:noProof/>
              <w:lang w:val="nb-NO"/>
            </w:rPr>
            <w:t>28</w:t>
          </w:r>
          <w:r>
            <w:rPr>
              <w:noProof/>
            </w:rPr>
            <w:fldChar w:fldCharType="end"/>
          </w:r>
        </w:p>
        <w:p w14:paraId="2B6C6CBA" w14:textId="0EA1D4CE" w:rsidR="005652B6" w:rsidRDefault="005652B6" w:rsidP="005652B6">
          <w:pPr>
            <w:pStyle w:val="INNH1"/>
            <w:sectPr w:rsidR="005652B6" w:rsidSect="008A350A">
              <w:footerReference w:type="default" r:id="rId16"/>
              <w:pgSz w:w="11901" w:h="16840"/>
              <w:pgMar w:top="1021" w:right="2268" w:bottom="1247" w:left="1418" w:header="0" w:footer="680" w:gutter="0"/>
              <w:pgNumType w:start="2"/>
              <w:cols w:space="708"/>
            </w:sectPr>
          </w:pPr>
          <w:r>
            <w:fldChar w:fldCharType="end"/>
          </w:r>
        </w:p>
      </w:sdtContent>
    </w:sdt>
    <w:tbl>
      <w:tblPr>
        <w:tblStyle w:val="Tabellrutenet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364"/>
      </w:tblGrid>
      <w:tr w:rsidR="00452840" w:rsidRPr="000D3B89" w14:paraId="342ACF8B" w14:textId="0F4E97D2" w:rsidTr="00452840">
        <w:trPr>
          <w:trHeight w:val="11079"/>
        </w:trPr>
        <w:tc>
          <w:tcPr>
            <w:tcW w:w="8364" w:type="dxa"/>
          </w:tcPr>
          <w:p w14:paraId="54A3D3E2" w14:textId="76E41C03" w:rsidR="00452840" w:rsidRDefault="00452840" w:rsidP="74E2CC96">
            <w:pPr>
              <w:pStyle w:val="Overskrift1"/>
            </w:pPr>
            <w:bookmarkStart w:id="5" w:name="_Toc152160310"/>
            <w:bookmarkEnd w:id="2"/>
            <w:r>
              <w:t>Oppsummering</w:t>
            </w:r>
            <w:bookmarkEnd w:id="5"/>
            <w:r>
              <w:t xml:space="preserve"> </w:t>
            </w:r>
          </w:p>
          <w:p w14:paraId="1BFC61E9" w14:textId="77777777" w:rsidR="00EE3EC3" w:rsidRDefault="00452840" w:rsidP="00DD171A">
            <w:r>
              <w:t xml:space="preserve">Dette er et notat og forarbeid </w:t>
            </w:r>
            <w:r w:rsidDel="00300634">
              <w:t>til</w:t>
            </w:r>
            <w:r>
              <w:t xml:space="preserve"> den fullstendige metodevurderingen «Kontinuerlig og flash glukosemåling for diabetes type 2» som ble gitt i oppdrag av </w:t>
            </w:r>
            <w:proofErr w:type="spellStart"/>
            <w:r>
              <w:t>Bestillerforum</w:t>
            </w:r>
            <w:proofErr w:type="spellEnd"/>
            <w:r>
              <w:t xml:space="preserve"> 19.06.2023. </w:t>
            </w:r>
          </w:p>
          <w:p w14:paraId="1CFD8E5B" w14:textId="50215DDB" w:rsidR="00452840" w:rsidRDefault="00C86DF6" w:rsidP="00DD171A">
            <w:r>
              <w:t xml:space="preserve">Notatet ble utformet av Folkehelseinstituttet </w:t>
            </w:r>
            <w:r w:rsidR="00646D45">
              <w:t xml:space="preserve">i samarbeid med fageksperter </w:t>
            </w:r>
            <w:r>
              <w:t xml:space="preserve">og levert til </w:t>
            </w:r>
            <w:proofErr w:type="spellStart"/>
            <w:r>
              <w:t>Bestillerforum</w:t>
            </w:r>
            <w:proofErr w:type="spellEnd"/>
            <w:r>
              <w:t xml:space="preserve"> i desember 2023</w:t>
            </w:r>
            <w:r w:rsidR="00EE2FDA">
              <w:t xml:space="preserve">. </w:t>
            </w:r>
            <w:r w:rsidR="00550F05">
              <w:t xml:space="preserve">I </w:t>
            </w:r>
            <w:r w:rsidR="00DA2400">
              <w:t>desember 2023</w:t>
            </w:r>
            <w:r w:rsidR="00BA5D39">
              <w:t>-</w:t>
            </w:r>
            <w:r w:rsidR="00DA2400">
              <w:t xml:space="preserve">møtet i </w:t>
            </w:r>
            <w:proofErr w:type="spellStart"/>
            <w:r w:rsidR="00DA2400">
              <w:t>Bestillerforum</w:t>
            </w:r>
            <w:proofErr w:type="spellEnd"/>
            <w:r w:rsidR="00DA2400">
              <w:t xml:space="preserve"> ble det bestemt at </w:t>
            </w:r>
            <w:r w:rsidR="00763475">
              <w:t>beslutningen</w:t>
            </w:r>
            <w:r w:rsidR="007D7BC9">
              <w:t xml:space="preserve"> om tilnærming til metodevurdering utsettes til et sen</w:t>
            </w:r>
            <w:r w:rsidR="000D22C7">
              <w:t xml:space="preserve">ere tidspunkt og at </w:t>
            </w:r>
            <w:r w:rsidR="00C35F58">
              <w:t>et eventuelt fremtidig</w:t>
            </w:r>
            <w:r w:rsidR="000D22C7">
              <w:t xml:space="preserve"> oppdrag </w:t>
            </w:r>
            <w:r w:rsidR="00502B53">
              <w:t>overføres til</w:t>
            </w:r>
            <w:r w:rsidR="00663260">
              <w:t xml:space="preserve"> Direktoratet for medisinske produkter</w:t>
            </w:r>
            <w:r w:rsidR="00880C32">
              <w:t xml:space="preserve">. </w:t>
            </w:r>
            <w:r w:rsidR="00EE2FDA">
              <w:t>De</w:t>
            </w:r>
            <w:r w:rsidR="00CD7EC8">
              <w:t>nne utgaven</w:t>
            </w:r>
            <w:r w:rsidR="00502B53">
              <w:t xml:space="preserve"> av notatet</w:t>
            </w:r>
            <w:r w:rsidR="00CD7EC8">
              <w:t xml:space="preserve"> ble</w:t>
            </w:r>
            <w:r>
              <w:t xml:space="preserve"> oppdatert av </w:t>
            </w:r>
            <w:r w:rsidR="00502B53">
              <w:t xml:space="preserve">DMP </w:t>
            </w:r>
            <w:r w:rsidR="001852DA">
              <w:t>i september 2024</w:t>
            </w:r>
            <w:r w:rsidR="00763475">
              <w:t>.</w:t>
            </w:r>
            <w:r w:rsidR="00312003">
              <w:t xml:space="preserve"> </w:t>
            </w:r>
            <w:r w:rsidR="00763475">
              <w:t>F</w:t>
            </w:r>
            <w:r w:rsidR="00312003">
              <w:t>agekspertene var ikke involvert i oppdateringsarbeid</w:t>
            </w:r>
            <w:r w:rsidR="001852DA">
              <w:t>.</w:t>
            </w:r>
          </w:p>
          <w:p w14:paraId="3ACDB0D4" w14:textId="77777777" w:rsidR="00452840" w:rsidRDefault="00452840" w:rsidP="00DD171A"/>
          <w:p w14:paraId="19A80EC4" w14:textId="1CA277C1" w:rsidR="00452840" w:rsidRDefault="00452840" w:rsidP="00DD171A">
            <w:r>
              <w:t xml:space="preserve">Hensikten med forarbeidet er å: </w:t>
            </w:r>
          </w:p>
          <w:p w14:paraId="19CE35CD" w14:textId="60F68A5B" w:rsidR="00452840" w:rsidRPr="00F815F8" w:rsidRDefault="00452840" w:rsidP="00163EEE">
            <w:pPr>
              <w:pStyle w:val="Listeavsnitt"/>
              <w:numPr>
                <w:ilvl w:val="0"/>
                <w:numId w:val="39"/>
              </w:numPr>
              <w:rPr>
                <w:lang w:val="nb-NO"/>
              </w:rPr>
            </w:pPr>
            <w:r w:rsidRPr="00F815F8">
              <w:rPr>
                <w:lang w:val="nb-NO"/>
              </w:rPr>
              <w:t xml:space="preserve">utarbeide forslag til avgrensninger av pasientpopulasjonen med diabetes type 2 som kan være særlig aktuelle for flash/kontinuerlig glukosemonitoriering  </w:t>
            </w:r>
          </w:p>
          <w:p w14:paraId="008AED12" w14:textId="33264E4C" w:rsidR="00452840" w:rsidRPr="002D5A2A" w:rsidRDefault="00452840" w:rsidP="00163EEE">
            <w:pPr>
              <w:pStyle w:val="Listeavsnitt"/>
              <w:numPr>
                <w:ilvl w:val="0"/>
                <w:numId w:val="39"/>
              </w:numPr>
              <w:rPr>
                <w:lang w:val="nb-NO"/>
              </w:rPr>
            </w:pPr>
            <w:r w:rsidRPr="00163EEE">
              <w:rPr>
                <w:lang w:val="nb-NO"/>
              </w:rPr>
              <w:t>utarbeide forslag</w:t>
            </w:r>
            <w:r w:rsidRPr="00CB45E6">
              <w:rPr>
                <w:lang w:val="nb-NO"/>
              </w:rPr>
              <w:t xml:space="preserve"> til PICO for oppsummering av effekt og sikkerhet </w:t>
            </w:r>
            <w:r w:rsidRPr="006F0931">
              <w:rPr>
                <w:lang w:val="nb-NO"/>
              </w:rPr>
              <w:t>for flash</w:t>
            </w:r>
            <w:r>
              <w:rPr>
                <w:lang w:val="nb-NO"/>
              </w:rPr>
              <w:t>/</w:t>
            </w:r>
            <w:r w:rsidRPr="006F0931">
              <w:rPr>
                <w:lang w:val="nb-NO"/>
              </w:rPr>
              <w:t>kontinuerlig glukosemåling</w:t>
            </w:r>
            <w:r w:rsidRPr="00CB45E6">
              <w:rPr>
                <w:lang w:val="nb-NO"/>
              </w:rPr>
              <w:t xml:space="preserve"> </w:t>
            </w:r>
            <w:r>
              <w:rPr>
                <w:lang w:val="nb-NO"/>
              </w:rPr>
              <w:t>sammenliknet med blodglukosemåling med fingerstikk</w:t>
            </w:r>
          </w:p>
          <w:p w14:paraId="0260DD6D" w14:textId="76DF2DA7" w:rsidR="00452840" w:rsidRDefault="00452840" w:rsidP="00163EEE">
            <w:pPr>
              <w:pStyle w:val="Listeavsnitt"/>
              <w:numPr>
                <w:ilvl w:val="0"/>
                <w:numId w:val="39"/>
              </w:numPr>
              <w:rPr>
                <w:lang w:val="nb-NO"/>
              </w:rPr>
            </w:pPr>
            <w:r w:rsidRPr="00163EEE">
              <w:rPr>
                <w:lang w:val="nb-NO"/>
              </w:rPr>
              <w:t xml:space="preserve">presentere </w:t>
            </w:r>
            <w:r>
              <w:rPr>
                <w:lang w:val="nb-NO"/>
              </w:rPr>
              <w:t xml:space="preserve">utvalgte </w:t>
            </w:r>
            <w:r w:rsidRPr="00163EEE">
              <w:rPr>
                <w:lang w:val="nb-NO"/>
              </w:rPr>
              <w:t xml:space="preserve">oversikter over </w:t>
            </w:r>
            <w:r>
              <w:rPr>
                <w:lang w:val="nb-NO"/>
              </w:rPr>
              <w:t xml:space="preserve">relevant </w:t>
            </w:r>
            <w:r w:rsidRPr="00163EEE">
              <w:rPr>
                <w:lang w:val="nb-NO"/>
              </w:rPr>
              <w:t xml:space="preserve">klinisk dokumentasjon og </w:t>
            </w:r>
            <w:r>
              <w:rPr>
                <w:lang w:val="nb-NO"/>
              </w:rPr>
              <w:t>helse</w:t>
            </w:r>
            <w:r w:rsidRPr="00163EEE">
              <w:rPr>
                <w:lang w:val="nb-NO"/>
              </w:rPr>
              <w:t xml:space="preserve">økonomiske analyser </w:t>
            </w:r>
          </w:p>
          <w:p w14:paraId="667001F4" w14:textId="31E2AEFD" w:rsidR="00452840" w:rsidRPr="00163EEE" w:rsidRDefault="00452840" w:rsidP="00163EEE">
            <w:pPr>
              <w:pStyle w:val="Listeavsnitt"/>
              <w:numPr>
                <w:ilvl w:val="0"/>
                <w:numId w:val="39"/>
              </w:numPr>
              <w:rPr>
                <w:lang w:val="nb-NO"/>
              </w:rPr>
            </w:pPr>
            <w:r w:rsidRPr="000842F7">
              <w:rPr>
                <w:lang w:val="nb-NO"/>
              </w:rPr>
              <w:t xml:space="preserve">beskrive alternative rammer og mulige tilnærminger til metodevurderinger som kan gi beslutningsgrunnlag for hensiktsmessig bruk av flash/kontinuerlig glukosemåler hos pasienter med diabetes type 2 i Norge. </w:t>
            </w:r>
          </w:p>
          <w:p w14:paraId="779DBC0F" w14:textId="4A04DA44" w:rsidR="00452840" w:rsidRPr="00163EEE" w:rsidRDefault="00452840" w:rsidP="00163EEE">
            <w:pPr>
              <w:pStyle w:val="Listeavsnitt"/>
              <w:numPr>
                <w:ilvl w:val="0"/>
                <w:numId w:val="39"/>
              </w:numPr>
              <w:rPr>
                <w:lang w:val="nb-NO"/>
              </w:rPr>
            </w:pPr>
            <w:r>
              <w:rPr>
                <w:lang w:val="nb-NO"/>
              </w:rPr>
              <w:t xml:space="preserve">skissere mulige økonomiske konsekvenser ved å innføre </w:t>
            </w:r>
            <w:r w:rsidRPr="00C61E4F">
              <w:rPr>
                <w:lang w:val="nb-NO"/>
              </w:rPr>
              <w:t>flash</w:t>
            </w:r>
            <w:r>
              <w:rPr>
                <w:lang w:val="nb-NO"/>
              </w:rPr>
              <w:t>/</w:t>
            </w:r>
            <w:r w:rsidRPr="00C61E4F">
              <w:rPr>
                <w:lang w:val="nb-NO"/>
              </w:rPr>
              <w:t>kontinuerlig glukosemåling</w:t>
            </w:r>
            <w:r>
              <w:rPr>
                <w:lang w:val="nb-NO"/>
              </w:rPr>
              <w:t>, avhengig av pasientpopulasjoner</w:t>
            </w:r>
          </w:p>
          <w:p w14:paraId="03476596" w14:textId="77777777" w:rsidR="00452840" w:rsidRPr="00163EEE" w:rsidRDefault="00452840" w:rsidP="002A0028">
            <w:pPr>
              <w:pStyle w:val="Listeavsnitt"/>
              <w:ind w:left="360"/>
              <w:rPr>
                <w:lang w:val="nb-NO"/>
              </w:rPr>
            </w:pPr>
          </w:p>
          <w:p w14:paraId="436A7706" w14:textId="7E75BDF8" w:rsidR="00452840" w:rsidRDefault="00452840" w:rsidP="00DD171A">
            <w:r>
              <w:t>Resultater</w:t>
            </w:r>
          </w:p>
          <w:p w14:paraId="3BC292D1" w14:textId="0C883C32" w:rsidR="00452840" w:rsidRDefault="00452840" w:rsidP="00DD171A">
            <w:r>
              <w:t>I samarbeid med fageksperter oppnevnt av Nye metoder fant vi at følgende pasientgrupper med diabetes type 2 vil ha særlig nytte av flash/kontinuerlig glukosemålere:</w:t>
            </w:r>
          </w:p>
          <w:p w14:paraId="4939D251" w14:textId="596A8C1D" w:rsidR="00452840" w:rsidRDefault="00452840" w:rsidP="00DD171A"/>
          <w:p w14:paraId="65557C52" w14:textId="77777777" w:rsidR="00452840" w:rsidRPr="001A60B9" w:rsidRDefault="00452840" w:rsidP="00A11C52">
            <w:pPr>
              <w:pStyle w:val="Listeavsnitt"/>
              <w:numPr>
                <w:ilvl w:val="0"/>
                <w:numId w:val="30"/>
              </w:numPr>
              <w:rPr>
                <w:lang w:val="nb-NO" w:eastAsia="en-US"/>
              </w:rPr>
            </w:pPr>
            <w:r w:rsidRPr="001A60B9">
              <w:rPr>
                <w:lang w:val="nb-NO" w:eastAsia="en-US"/>
              </w:rPr>
              <w:t>Multiinjeksjonsbehandling med hurtigvirkende insulin og vedvarende utfordringer med hypoglykemier etter forsøk på insulinjustering</w:t>
            </w:r>
          </w:p>
          <w:p w14:paraId="1B8F3DF1" w14:textId="77777777" w:rsidR="00452840" w:rsidRDefault="00452840" w:rsidP="00A11C52">
            <w:pPr>
              <w:pStyle w:val="Listeavsnitt"/>
              <w:numPr>
                <w:ilvl w:val="0"/>
                <w:numId w:val="30"/>
              </w:numPr>
              <w:rPr>
                <w:lang w:val="nb-NO" w:eastAsia="en-US"/>
              </w:rPr>
            </w:pPr>
            <w:r w:rsidRPr="001A60B9">
              <w:rPr>
                <w:lang w:val="nb-NO" w:eastAsia="en-US"/>
              </w:rPr>
              <w:t>Insulinbehandling og mer enn én episode med alvorlig hypoglykemi siste år</w:t>
            </w:r>
          </w:p>
          <w:p w14:paraId="61480C75" w14:textId="77777777" w:rsidR="00452840" w:rsidRDefault="00452840" w:rsidP="00A11C52">
            <w:pPr>
              <w:pStyle w:val="Listeavsnitt"/>
              <w:numPr>
                <w:ilvl w:val="0"/>
                <w:numId w:val="30"/>
              </w:numPr>
              <w:rPr>
                <w:lang w:val="nb-NO" w:eastAsia="en-US"/>
              </w:rPr>
            </w:pPr>
            <w:r w:rsidRPr="001A60B9">
              <w:rPr>
                <w:lang w:val="nb-NO" w:eastAsia="en-US"/>
              </w:rPr>
              <w:t>Insulinbehandling og yrke der hypoglykemi kan ha store konsekvenser</w:t>
            </w:r>
          </w:p>
          <w:p w14:paraId="2412D067" w14:textId="77777777" w:rsidR="00452840" w:rsidRDefault="00452840" w:rsidP="00A11C52">
            <w:pPr>
              <w:pStyle w:val="Listeavsnitt"/>
              <w:numPr>
                <w:ilvl w:val="0"/>
                <w:numId w:val="30"/>
              </w:numPr>
              <w:rPr>
                <w:lang w:val="nb-NO" w:eastAsia="en-US"/>
              </w:rPr>
            </w:pPr>
            <w:r w:rsidRPr="001A60B9">
              <w:rPr>
                <w:lang w:val="nb-NO" w:eastAsia="en-US"/>
              </w:rPr>
              <w:t>Yngre pasienter under insulinbehandling med psykisk utviklingshemming</w:t>
            </w:r>
          </w:p>
          <w:p w14:paraId="00D1C87A" w14:textId="77777777" w:rsidR="00452840" w:rsidRPr="001A60B9" w:rsidRDefault="00452840" w:rsidP="00A11C52">
            <w:pPr>
              <w:pStyle w:val="Listeavsnitt"/>
              <w:numPr>
                <w:ilvl w:val="0"/>
                <w:numId w:val="30"/>
              </w:numPr>
              <w:rPr>
                <w:lang w:val="nb-NO" w:eastAsia="en-US"/>
              </w:rPr>
            </w:pPr>
            <w:r w:rsidRPr="001A60B9">
              <w:rPr>
                <w:lang w:val="nb-NO" w:eastAsia="en-US"/>
              </w:rPr>
              <w:t xml:space="preserve">Kvinner med diabetes type 2 som bruker multiinjeksjonsbehandling med insulin ved planlegging av graviditet og i svangerskapet. </w:t>
            </w:r>
            <w:r w:rsidRPr="00A11C52">
              <w:rPr>
                <w:lang w:val="nb-NO" w:eastAsia="en-US"/>
              </w:rPr>
              <w:t>Kan vurderes kontinuert i barseltid dersom multiinjeksjonsregimet kontinueres og det er fare for hypoglykemi.</w:t>
            </w:r>
          </w:p>
          <w:p w14:paraId="5D6CEB15" w14:textId="3B65EC04" w:rsidR="00452840" w:rsidRPr="00A11C52" w:rsidRDefault="00452840" w:rsidP="00A11C52">
            <w:pPr>
              <w:pStyle w:val="Listeavsnitt"/>
              <w:numPr>
                <w:ilvl w:val="0"/>
                <w:numId w:val="30"/>
              </w:numPr>
              <w:rPr>
                <w:lang w:val="nb-NO" w:eastAsia="en-US"/>
              </w:rPr>
            </w:pPr>
            <w:r w:rsidRPr="006F0022">
              <w:rPr>
                <w:lang w:val="nb-NO" w:eastAsia="en-US"/>
              </w:rPr>
              <w:t>Kortvarig bruk til opplæring og ved nyop</w:t>
            </w:r>
            <w:r>
              <w:rPr>
                <w:lang w:val="nb-NO" w:eastAsia="en-US"/>
              </w:rPr>
              <w:t>pstått diabetes type 2</w:t>
            </w:r>
            <w:r w:rsidRPr="006F0022">
              <w:rPr>
                <w:lang w:val="nb-NO" w:eastAsia="en-US"/>
              </w:rPr>
              <w:t xml:space="preserve"> </w:t>
            </w:r>
            <w:r>
              <w:rPr>
                <w:lang w:val="nb-NO" w:eastAsia="en-US"/>
              </w:rPr>
              <w:t>kan vurderes</w:t>
            </w:r>
          </w:p>
          <w:p w14:paraId="43DB2D8E" w14:textId="77777777" w:rsidR="00452840" w:rsidRPr="00A11C52" w:rsidRDefault="00452840" w:rsidP="003E6333">
            <w:pPr>
              <w:pStyle w:val="Listeavsnitt"/>
              <w:ind w:left="360"/>
              <w:rPr>
                <w:lang w:val="nb-NO" w:eastAsia="en-US"/>
              </w:rPr>
            </w:pPr>
          </w:p>
          <w:p w14:paraId="6740698A" w14:textId="28319559" w:rsidR="00452840" w:rsidRDefault="00452840" w:rsidP="000D7F10">
            <w:pPr>
              <w:pStyle w:val="Punktliste"/>
              <w:numPr>
                <w:ilvl w:val="0"/>
                <w:numId w:val="0"/>
              </w:numPr>
            </w:pPr>
            <w:r w:rsidRPr="003E6333">
              <w:t>Vi har også funnet at direkte årlige merkostnader forbundet med bruk av kontinuerlig eller flash glukosemåling istedenfor blodglukose måling med fingerstikk er ca</w:t>
            </w:r>
            <w:r w:rsidRPr="003334D5">
              <w:t xml:space="preserve">. </w:t>
            </w:r>
            <w:r w:rsidR="009E0069" w:rsidRPr="009E0069">
              <w:rPr>
                <w:highlight w:val="black"/>
              </w:rPr>
              <w:t>x xxx</w:t>
            </w:r>
            <w:r w:rsidRPr="003E6333">
              <w:t xml:space="preserve"> k</w:t>
            </w:r>
            <w:r w:rsidR="008A2BC4">
              <w:t>r</w:t>
            </w:r>
            <w:r w:rsidRPr="003E6333">
              <w:t xml:space="preserve">oner per pasient. Dette medfører </w:t>
            </w:r>
            <w:r>
              <w:t>kostnads</w:t>
            </w:r>
            <w:r w:rsidRPr="003E6333">
              <w:t xml:space="preserve">konsekvenser for helsetjenesten på </w:t>
            </w:r>
            <w:r w:rsidRPr="005F088F">
              <w:t>mellom</w:t>
            </w:r>
            <w:r w:rsidR="009E0069">
              <w:t xml:space="preserve"> </w:t>
            </w:r>
            <w:r w:rsidR="009E0069" w:rsidRPr="009E0069">
              <w:rPr>
                <w:highlight w:val="black"/>
              </w:rPr>
              <w:t>xx</w:t>
            </w:r>
            <w:r w:rsidRPr="005F088F">
              <w:t xml:space="preserve"> og </w:t>
            </w:r>
            <w:r w:rsidR="009E0069" w:rsidRPr="009E0069">
              <w:rPr>
                <w:highlight w:val="black"/>
              </w:rPr>
              <w:t>xxx</w:t>
            </w:r>
            <w:r w:rsidRPr="003E6333">
              <w:t xml:space="preserve"> millioner totalt (avhengig av pasientpopulasjon) i direkte kostander.</w:t>
            </w:r>
          </w:p>
          <w:p w14:paraId="26B60F61" w14:textId="77777777" w:rsidR="00452840" w:rsidRDefault="00452840" w:rsidP="000D7F10">
            <w:pPr>
              <w:pStyle w:val="Punktliste"/>
              <w:numPr>
                <w:ilvl w:val="0"/>
                <w:numId w:val="0"/>
              </w:numPr>
            </w:pPr>
          </w:p>
          <w:p w14:paraId="21FC784C" w14:textId="5E14C701" w:rsidR="00452840" w:rsidRDefault="00452840" w:rsidP="000D7F10">
            <w:pPr>
              <w:pStyle w:val="Punktliste"/>
              <w:numPr>
                <w:ilvl w:val="0"/>
                <w:numId w:val="0"/>
              </w:numPr>
            </w:pPr>
            <w:r>
              <w:t xml:space="preserve">Basert på foreløpig gjennomgang av tilgjengelig litteratur finner vi relevant klinisk dokumentasjon av effekt og sikkerhet samt helseøkonomisk analyser av flash/kontinuerlig glukosemålere sammenliknet med blodglukosemåling med fingerstikk for hele populasjonen av pasienter med type 2 diabetes som bruker insulin. </w:t>
            </w:r>
          </w:p>
          <w:p w14:paraId="4F1A01AC" w14:textId="77777777" w:rsidR="00452840" w:rsidRDefault="00452840" w:rsidP="00E84532">
            <w:pPr>
              <w:pStyle w:val="Punktliste"/>
              <w:numPr>
                <w:ilvl w:val="0"/>
                <w:numId w:val="0"/>
              </w:numPr>
            </w:pPr>
          </w:p>
          <w:p w14:paraId="6720ADD1" w14:textId="6BB9D0CE" w:rsidR="00452840" w:rsidRPr="00E84532" w:rsidRDefault="00452840" w:rsidP="00E84532">
            <w:pPr>
              <w:pStyle w:val="Punktliste"/>
              <w:numPr>
                <w:ilvl w:val="0"/>
                <w:numId w:val="0"/>
              </w:numPr>
            </w:pPr>
            <w:r w:rsidRPr="00E84532">
              <w:t xml:space="preserve">Det innebærer at vi </w:t>
            </w:r>
            <w:r>
              <w:t>kan</w:t>
            </w:r>
            <w:r w:rsidRPr="00E84532">
              <w:t xml:space="preserve"> utarbeide en fullstendig metodevurdering som belyse</w:t>
            </w:r>
            <w:r>
              <w:t>r</w:t>
            </w:r>
            <w:r w:rsidRPr="00E84532">
              <w:t xml:space="preserve"> effekt og sikkerhet samt helseøkonomiske og organisatoriske konsekvenser for flash/kontinuerlig glukosemåling sammenliknet med blodglukosemåling for pasientpopulasjonen med diabetes type 2 som behandles med insulin. </w:t>
            </w:r>
          </w:p>
          <w:p w14:paraId="1093EA04" w14:textId="77777777" w:rsidR="00452840" w:rsidRDefault="00452840" w:rsidP="000D7F10">
            <w:pPr>
              <w:pStyle w:val="Punktliste"/>
              <w:numPr>
                <w:ilvl w:val="0"/>
                <w:numId w:val="0"/>
              </w:numPr>
            </w:pPr>
          </w:p>
          <w:p w14:paraId="5E2DBD7A" w14:textId="0224CCFE" w:rsidR="00452840" w:rsidRPr="003959B9" w:rsidRDefault="00452840" w:rsidP="000D7F10">
            <w:pPr>
              <w:pStyle w:val="Punktliste"/>
              <w:numPr>
                <w:ilvl w:val="0"/>
                <w:numId w:val="0"/>
              </w:numPr>
            </w:pPr>
            <w:r w:rsidRPr="003959B9">
              <w:t xml:space="preserve">Vi antar </w:t>
            </w:r>
            <w:r>
              <w:t>videre</w:t>
            </w:r>
            <w:r w:rsidRPr="003959B9">
              <w:t xml:space="preserve"> at det sannsynligvis er svært begrenset med klinisk dokumentasjon som er relevant for de spesifikke subgruppene av pasienter med diabetes type 2 som det er pekt på over</w:t>
            </w:r>
            <w:r>
              <w:t>,</w:t>
            </w:r>
            <w:r w:rsidRPr="003959B9">
              <w:t xml:space="preserve"> og som man anser vil ha særskilt nytte av  flash/kontinuerlig glukosemåling. </w:t>
            </w:r>
          </w:p>
          <w:p w14:paraId="7CDD0064" w14:textId="77777777" w:rsidR="00452840" w:rsidRPr="003959B9" w:rsidRDefault="00452840" w:rsidP="000D7F10">
            <w:pPr>
              <w:pStyle w:val="Punktliste"/>
              <w:numPr>
                <w:ilvl w:val="0"/>
                <w:numId w:val="0"/>
              </w:numPr>
            </w:pPr>
          </w:p>
          <w:p w14:paraId="0C4B71D6" w14:textId="5D6CF023" w:rsidR="00452840" w:rsidRDefault="00452840" w:rsidP="000D7F10">
            <w:pPr>
              <w:pStyle w:val="Punktliste"/>
              <w:numPr>
                <w:ilvl w:val="0"/>
                <w:numId w:val="0"/>
              </w:numPr>
              <w:rPr>
                <w:color w:val="FF0000"/>
              </w:rPr>
            </w:pPr>
            <w:r w:rsidRPr="00154136">
              <w:t xml:space="preserve">Det er </w:t>
            </w:r>
            <w:r>
              <w:t xml:space="preserve">derfor </w:t>
            </w:r>
            <w:r w:rsidRPr="00154136">
              <w:t xml:space="preserve">lite sannsynlig at det er  dokumentasjonsgrunnlag </w:t>
            </w:r>
            <w:r>
              <w:t>for</w:t>
            </w:r>
            <w:r w:rsidRPr="00154136">
              <w:t xml:space="preserve"> å  gjennomføre</w:t>
            </w:r>
            <w:r>
              <w:t xml:space="preserve"> en</w:t>
            </w:r>
            <w:r w:rsidRPr="00154136">
              <w:t xml:space="preserve"> fullstendig metodevurdering av subgruppene av pasienter med diabetes type 2 som ansees å ha særlig nytte av flash/kontinuerlig glukosemålere sammenlignet med </w:t>
            </w:r>
            <w:r w:rsidR="0055392C">
              <w:t>blodglukosemåling</w:t>
            </w:r>
            <w:r w:rsidRPr="00154136">
              <w:t xml:space="preserve">.  </w:t>
            </w:r>
          </w:p>
          <w:p w14:paraId="7F5978B1" w14:textId="77777777" w:rsidR="00452840" w:rsidRDefault="00452840" w:rsidP="000D7F10">
            <w:pPr>
              <w:pStyle w:val="Punktliste"/>
              <w:numPr>
                <w:ilvl w:val="0"/>
                <w:numId w:val="0"/>
              </w:numPr>
              <w:rPr>
                <w:color w:val="FF0000"/>
              </w:rPr>
            </w:pPr>
          </w:p>
          <w:p w14:paraId="6512F91E" w14:textId="28689F01" w:rsidR="00452840" w:rsidRPr="00A63F47" w:rsidRDefault="00452840" w:rsidP="000D7F10">
            <w:pPr>
              <w:pStyle w:val="Punktliste"/>
              <w:numPr>
                <w:ilvl w:val="0"/>
                <w:numId w:val="0"/>
              </w:numPr>
            </w:pPr>
            <w:r w:rsidRPr="00A63F47">
              <w:t xml:space="preserve">Alternativet vil kunne være en begrenset metodevurdering som beskriver aktuelle subgrupper og kliniske begrunnelser for avgrensninger, anslag for </w:t>
            </w:r>
            <w:r>
              <w:t>kostnadskonsekvenser</w:t>
            </w:r>
            <w:r w:rsidRPr="00A63F47">
              <w:t xml:space="preserve"> ved </w:t>
            </w:r>
            <w:r>
              <w:t xml:space="preserve">eventuell </w:t>
            </w:r>
            <w:r w:rsidRPr="00A63F47">
              <w:t>innføring av flash/kontinuerlig glukosemåling i de aktuelle subgruppene</w:t>
            </w:r>
            <w:r>
              <w:t xml:space="preserve"> samt</w:t>
            </w:r>
            <w:r w:rsidRPr="00A63F47">
              <w:t xml:space="preserve"> organisatoriske konsekvenser</w:t>
            </w:r>
            <w:r>
              <w:t xml:space="preserve"> i samarbeid med fageksperter og pasientrepresentanter.</w:t>
            </w:r>
            <w:r w:rsidRPr="00A63F47">
              <w:t xml:space="preserve"> En slik begrenset metodevurdering vil imidlertid ikke </w:t>
            </w:r>
            <w:r>
              <w:t xml:space="preserve">kunne </w:t>
            </w:r>
            <w:r w:rsidRPr="00A63F47">
              <w:t xml:space="preserve">undersøke effekt og sikkerhet </w:t>
            </w:r>
            <w:r>
              <w:t xml:space="preserve">eller </w:t>
            </w:r>
            <w:r w:rsidRPr="00056554">
              <w:t xml:space="preserve">kostnadseffektivitet </w:t>
            </w:r>
            <w:r w:rsidRPr="00A63F47">
              <w:t xml:space="preserve">i de særskilte subgruppene </w:t>
            </w:r>
            <w:r>
              <w:t>for</w:t>
            </w:r>
            <w:r w:rsidRPr="00A63F47">
              <w:t xml:space="preserve"> flash/kontinuerlig glukosemåling sammenligne</w:t>
            </w:r>
            <w:r>
              <w:t>t</w:t>
            </w:r>
            <w:r w:rsidRPr="00A63F47">
              <w:t xml:space="preserve"> med blodglukosemåling basert på fingerstikk. </w:t>
            </w:r>
          </w:p>
          <w:p w14:paraId="2D653C0F" w14:textId="77777777" w:rsidR="00452840" w:rsidRDefault="00452840" w:rsidP="004C0E76">
            <w:pPr>
              <w:pStyle w:val="Punktliste"/>
              <w:numPr>
                <w:ilvl w:val="0"/>
                <w:numId w:val="0"/>
              </w:numPr>
            </w:pPr>
          </w:p>
          <w:p w14:paraId="6768663D" w14:textId="2ABD9867" w:rsidR="00452840" w:rsidRPr="005B3F76" w:rsidRDefault="00452840" w:rsidP="004C0E76">
            <w:pPr>
              <w:pStyle w:val="Punktliste"/>
              <w:numPr>
                <w:ilvl w:val="0"/>
                <w:numId w:val="0"/>
              </w:numPr>
            </w:pPr>
            <w:r w:rsidRPr="005B3F76">
              <w:t xml:space="preserve">Bestillerforum bes vurdere om det </w:t>
            </w:r>
            <w:r>
              <w:t>skal gjennomføres:</w:t>
            </w:r>
            <w:r w:rsidRPr="005B3F76">
              <w:t xml:space="preserve"> </w:t>
            </w:r>
          </w:p>
          <w:p w14:paraId="3FDE2BFD" w14:textId="77777777" w:rsidR="00452840" w:rsidRPr="005B3F76" w:rsidRDefault="00452840" w:rsidP="004C0E76">
            <w:pPr>
              <w:pStyle w:val="Punktliste"/>
              <w:numPr>
                <w:ilvl w:val="0"/>
                <w:numId w:val="0"/>
              </w:numPr>
            </w:pPr>
          </w:p>
          <w:p w14:paraId="0D6226CA" w14:textId="251B68C0" w:rsidR="00452840" w:rsidRPr="00371035" w:rsidRDefault="00452840" w:rsidP="00592AF6">
            <w:pPr>
              <w:pStyle w:val="Punktliste"/>
              <w:numPr>
                <w:ilvl w:val="0"/>
                <w:numId w:val="40"/>
              </w:numPr>
            </w:pPr>
            <w:r>
              <w:t>en</w:t>
            </w:r>
            <w:r w:rsidRPr="005B3F76">
              <w:t xml:space="preserve"> fullstendig metodevurdering basert på hele populasjonen med type 2 diabetes som behandles  med insulin</w:t>
            </w:r>
            <w:r>
              <w:t>. Dersom aktuelt også å</w:t>
            </w:r>
            <w:r w:rsidRPr="00371035">
              <w:t xml:space="preserve"> gjøre subgruppeanalyser</w:t>
            </w:r>
            <w:r>
              <w:t>/oppsummeringer som angitt i punkt 2</w:t>
            </w:r>
            <w:r w:rsidRPr="00371035">
              <w:t xml:space="preserve"> </w:t>
            </w:r>
            <w:r>
              <w:t>nedenfor for</w:t>
            </w:r>
            <w:r w:rsidRPr="00371035">
              <w:t xml:space="preserve"> populasjonene </w:t>
            </w:r>
            <w:r>
              <w:t xml:space="preserve">definert </w:t>
            </w:r>
            <w:r w:rsidRPr="00371035">
              <w:t xml:space="preserve">som </w:t>
            </w:r>
            <w:r>
              <w:t>særskilt</w:t>
            </w:r>
            <w:r w:rsidRPr="00371035">
              <w:t xml:space="preserve"> relevante for bruk av flash</w:t>
            </w:r>
            <w:r>
              <w:t>/</w:t>
            </w:r>
            <w:r w:rsidRPr="00371035">
              <w:t>kontinuerlige glukosemålere</w:t>
            </w:r>
          </w:p>
          <w:p w14:paraId="0976B93A" w14:textId="33FCE325" w:rsidR="00452840" w:rsidRPr="00371035" w:rsidRDefault="00452840" w:rsidP="00371035">
            <w:pPr>
              <w:pStyle w:val="Punktliste"/>
              <w:numPr>
                <w:ilvl w:val="0"/>
                <w:numId w:val="0"/>
              </w:numPr>
              <w:ind w:left="340" w:hanging="340"/>
            </w:pPr>
            <w:r>
              <w:t>e</w:t>
            </w:r>
            <w:r w:rsidRPr="00371035">
              <w:t>ller</w:t>
            </w:r>
          </w:p>
          <w:p w14:paraId="2AAC8F22" w14:textId="3015F19E" w:rsidR="00452840" w:rsidRPr="00371035" w:rsidRDefault="00452840" w:rsidP="00371035">
            <w:pPr>
              <w:pStyle w:val="Punktliste"/>
              <w:numPr>
                <w:ilvl w:val="0"/>
                <w:numId w:val="0"/>
              </w:numPr>
              <w:ind w:left="340" w:hanging="340"/>
            </w:pPr>
            <w:r w:rsidRPr="00371035">
              <w:t>2)</w:t>
            </w:r>
            <w:r w:rsidRPr="00371035">
              <w:tab/>
            </w:r>
            <w:r>
              <w:t xml:space="preserve">  en begrenset metodevurdering som beskrevet over av</w:t>
            </w:r>
            <w:r w:rsidRPr="00371035">
              <w:t xml:space="preserve"> populasjonene </w:t>
            </w:r>
            <w:r>
              <w:t>definert som særskilt</w:t>
            </w:r>
            <w:r w:rsidRPr="00371035">
              <w:t xml:space="preserve"> relevante for bruk av flash</w:t>
            </w:r>
            <w:r>
              <w:t>/</w:t>
            </w:r>
            <w:r w:rsidRPr="00371035">
              <w:t xml:space="preserve">kontinuerlige glukosemålere. </w:t>
            </w:r>
          </w:p>
          <w:p w14:paraId="5AD8C478" w14:textId="77777777" w:rsidR="00452840" w:rsidRDefault="00452840" w:rsidP="000D7F10">
            <w:pPr>
              <w:pStyle w:val="Punktliste"/>
              <w:numPr>
                <w:ilvl w:val="0"/>
                <w:numId w:val="0"/>
              </w:numPr>
            </w:pPr>
          </w:p>
          <w:p w14:paraId="5555CC71" w14:textId="65183026" w:rsidR="00452840" w:rsidRDefault="000F08BC" w:rsidP="000D7F10">
            <w:pPr>
              <w:pStyle w:val="Punktliste"/>
              <w:numPr>
                <w:ilvl w:val="0"/>
                <w:numId w:val="0"/>
              </w:numPr>
            </w:pPr>
            <w:r>
              <w:t>DMP</w:t>
            </w:r>
            <w:r w:rsidR="00DA093E">
              <w:t xml:space="preserve">s vurdering er </w:t>
            </w:r>
            <w:r>
              <w:t>at en fullstendig metodevurdering</w:t>
            </w:r>
            <w:r w:rsidR="00D22391">
              <w:t xml:space="preserve"> vil utgjøre e</w:t>
            </w:r>
            <w:r w:rsidR="009D65E9">
              <w:t>t bedre</w:t>
            </w:r>
            <w:r w:rsidR="00D22391">
              <w:t xml:space="preserve"> </w:t>
            </w:r>
            <w:r w:rsidR="00BD4240">
              <w:t>beslutning</w:t>
            </w:r>
            <w:r w:rsidR="009D65E9">
              <w:t xml:space="preserve">grunnlag </w:t>
            </w:r>
            <w:r w:rsidR="006B7E10">
              <w:t>og</w:t>
            </w:r>
            <w:r>
              <w:t xml:space="preserve"> er mest hensiktsmessig for å </w:t>
            </w:r>
            <w:r w:rsidR="00B13897">
              <w:t xml:space="preserve">kunne </w:t>
            </w:r>
            <w:r w:rsidR="008A633C">
              <w:t xml:space="preserve">utrede </w:t>
            </w:r>
            <w:r w:rsidR="006420C7">
              <w:t>kost</w:t>
            </w:r>
            <w:r w:rsidR="00541CB7">
              <w:t>nadseffektivitet</w:t>
            </w:r>
            <w:r w:rsidR="004A0107">
              <w:t xml:space="preserve"> og </w:t>
            </w:r>
            <w:r w:rsidR="008A633C">
              <w:t>organisatoriske</w:t>
            </w:r>
            <w:r w:rsidR="001307AF">
              <w:t xml:space="preserve"> </w:t>
            </w:r>
            <w:r w:rsidR="008A633C">
              <w:t xml:space="preserve">aspekter ved innføring av </w:t>
            </w:r>
            <w:r w:rsidR="00732322" w:rsidRPr="00371035">
              <w:t>flash</w:t>
            </w:r>
            <w:r w:rsidR="00732322">
              <w:t>/</w:t>
            </w:r>
            <w:r w:rsidR="00732322" w:rsidRPr="00371035">
              <w:t>kontinuerlige glukosemålere</w:t>
            </w:r>
            <w:r w:rsidR="00732322">
              <w:t xml:space="preserve"> </w:t>
            </w:r>
            <w:r w:rsidR="00B13897">
              <w:t xml:space="preserve">for aktuell pasientgruppe, samt </w:t>
            </w:r>
            <w:r w:rsidR="00C54DA4">
              <w:t xml:space="preserve">å </w:t>
            </w:r>
            <w:r w:rsidR="00D33788">
              <w:t xml:space="preserve">vurdere langtidseffekt av </w:t>
            </w:r>
            <w:r w:rsidR="0099346A">
              <w:t>metoden</w:t>
            </w:r>
            <w:r w:rsidR="004B1A8A">
              <w:t xml:space="preserve">. </w:t>
            </w:r>
            <w:r w:rsidR="008D2455">
              <w:t xml:space="preserve">Dette er tema som opptar det kliniske miljøet </w:t>
            </w:r>
            <w:r w:rsidR="006349CF">
              <w:t xml:space="preserve">og </w:t>
            </w:r>
            <w:r w:rsidR="00DE7C5F">
              <w:t>kan</w:t>
            </w:r>
            <w:r w:rsidR="009B4599">
              <w:t xml:space="preserve"> </w:t>
            </w:r>
            <w:r w:rsidR="00BA4410">
              <w:t>være viktig</w:t>
            </w:r>
            <w:r w:rsidR="00FF2ABB">
              <w:t xml:space="preserve">e </w:t>
            </w:r>
            <w:r w:rsidR="00C057B2">
              <w:t xml:space="preserve">å </w:t>
            </w:r>
            <w:r w:rsidR="00993606">
              <w:t xml:space="preserve">ha belyst </w:t>
            </w:r>
            <w:r w:rsidR="00DE7C5F">
              <w:t>når en beslutning om eventuell innføring skal tas.</w:t>
            </w:r>
          </w:p>
          <w:p w14:paraId="2B1D9214" w14:textId="77777777" w:rsidR="00682D00" w:rsidRDefault="00682D00" w:rsidP="000D7F10">
            <w:pPr>
              <w:pStyle w:val="Punktliste"/>
              <w:numPr>
                <w:ilvl w:val="0"/>
                <w:numId w:val="0"/>
              </w:numPr>
            </w:pPr>
          </w:p>
          <w:p w14:paraId="36837971" w14:textId="4CC56CBE" w:rsidR="00682D00" w:rsidRPr="000D3B89" w:rsidRDefault="00682D00" w:rsidP="000D7F10">
            <w:pPr>
              <w:pStyle w:val="Punktliste"/>
              <w:numPr>
                <w:ilvl w:val="0"/>
                <w:numId w:val="0"/>
              </w:numPr>
            </w:pPr>
          </w:p>
        </w:tc>
      </w:tr>
    </w:tbl>
    <w:p w14:paraId="1A8C6281" w14:textId="77777777" w:rsidR="00B57613" w:rsidRPr="00444052" w:rsidRDefault="002C57AF">
      <w:pPr>
        <w:pStyle w:val="Overskrift1"/>
      </w:pPr>
      <w:bookmarkStart w:id="6" w:name="_Ref151522545"/>
      <w:bookmarkStart w:id="7" w:name="_Toc151761404"/>
      <w:bookmarkStart w:id="8" w:name="_Toc49934043"/>
      <w:bookmarkStart w:id="9" w:name="_Toc150253126"/>
      <w:bookmarkStart w:id="10" w:name="_Toc152160311"/>
      <w:bookmarkEnd w:id="3"/>
      <w:bookmarkEnd w:id="4"/>
      <w:r w:rsidRPr="00444052">
        <w:t>Forord</w:t>
      </w:r>
      <w:bookmarkEnd w:id="6"/>
      <w:bookmarkEnd w:id="7"/>
      <w:bookmarkEnd w:id="8"/>
      <w:bookmarkEnd w:id="9"/>
      <w:bookmarkEnd w:id="10"/>
    </w:p>
    <w:p w14:paraId="3324D21D" w14:textId="2A284D79" w:rsidR="50ADD47A" w:rsidRDefault="007A2B8C" w:rsidP="50ADD47A">
      <w:r>
        <w:t xml:space="preserve">Område for helsetjenester, Folkehelseinstituttet (FHI), fikk i </w:t>
      </w:r>
      <w:r w:rsidR="00F50816">
        <w:t>juni, 2023</w:t>
      </w:r>
      <w:r w:rsidR="00E919C1">
        <w:t xml:space="preserve"> </w:t>
      </w:r>
      <w:r>
        <w:t xml:space="preserve">oppdrag av </w:t>
      </w:r>
      <w:proofErr w:type="spellStart"/>
      <w:r w:rsidR="009E1930">
        <w:t>Bestillerforum</w:t>
      </w:r>
      <w:proofErr w:type="spellEnd"/>
      <w:r w:rsidR="009E1930">
        <w:t xml:space="preserve"> for nye metoder </w:t>
      </w:r>
      <w:r>
        <w:t xml:space="preserve">å </w:t>
      </w:r>
      <w:r w:rsidR="009E1930">
        <w:t xml:space="preserve">gjennomføre </w:t>
      </w:r>
      <w:r w:rsidR="005D0664">
        <w:t>en fullstendig metodevurdering</w:t>
      </w:r>
      <w:r w:rsidR="009C7364">
        <w:t xml:space="preserve"> om </w:t>
      </w:r>
      <w:bookmarkStart w:id="11" w:name="_Hlk149115278"/>
      <w:r w:rsidR="009C7364">
        <w:t>Kontinuerlig glukosemåling og flash glukosemåling - Indikasjon II</w:t>
      </w:r>
      <w:r w:rsidR="00963FA9">
        <w:t xml:space="preserve"> (ID2023_075)</w:t>
      </w:r>
      <w:bookmarkEnd w:id="11"/>
      <w:r w:rsidR="00D53454">
        <w:t>.</w:t>
      </w:r>
      <w:r w:rsidR="00000047">
        <w:t xml:space="preserve"> Metodevurderingen avgrenses til subgrupper i dialog med oppnevnte fageksperter og </w:t>
      </w:r>
      <w:proofErr w:type="spellStart"/>
      <w:r w:rsidR="00000047">
        <w:t>Bestillerforum</w:t>
      </w:r>
      <w:proofErr w:type="spellEnd"/>
      <w:r w:rsidR="00000047">
        <w:t xml:space="preserve"> for nye metoder.</w:t>
      </w:r>
    </w:p>
    <w:p w14:paraId="7B3CEE2A" w14:textId="043C32B2" w:rsidR="0078658E" w:rsidRDefault="00D53454" w:rsidP="0078658E">
      <w:r>
        <w:t xml:space="preserve">Dette dokumentet </w:t>
      </w:r>
      <w:r w:rsidR="00665D7E">
        <w:t xml:space="preserve">utgjør </w:t>
      </w:r>
      <w:r w:rsidR="005D0664">
        <w:t>et forarbeid</w:t>
      </w:r>
      <w:r w:rsidR="00665D7E">
        <w:t xml:space="preserve"> i form av e</w:t>
      </w:r>
      <w:r w:rsidR="00F02B8B">
        <w:t>t</w:t>
      </w:r>
      <w:r w:rsidR="00665D7E">
        <w:t xml:space="preserve"> notat med hensikten å </w:t>
      </w:r>
      <w:r w:rsidR="00410F40">
        <w:t xml:space="preserve">avgrense </w:t>
      </w:r>
      <w:r w:rsidR="00A62EEB">
        <w:t xml:space="preserve">metodevurderingen ved å </w:t>
      </w:r>
      <w:r w:rsidR="002A1940">
        <w:t>b</w:t>
      </w:r>
      <w:r w:rsidR="00DC730C" w:rsidRPr="00DC730C">
        <w:t xml:space="preserve">eskrive pasientgrupper som kan være </w:t>
      </w:r>
      <w:r w:rsidR="00410F40">
        <w:t xml:space="preserve">mest </w:t>
      </w:r>
      <w:r w:rsidR="00DC730C" w:rsidRPr="00DC730C">
        <w:t xml:space="preserve">relevante for </w:t>
      </w:r>
      <w:r w:rsidR="00BF18E5" w:rsidRPr="00DC730C">
        <w:t>flash</w:t>
      </w:r>
      <w:r w:rsidR="00BF18E5">
        <w:t>/</w:t>
      </w:r>
      <w:r w:rsidR="00DC730C" w:rsidRPr="00DC730C">
        <w:t>kontinuerlig glukosemåling i Norge</w:t>
      </w:r>
      <w:r w:rsidR="00EC446B">
        <w:t>.</w:t>
      </w:r>
      <w:r w:rsidR="0078658E" w:rsidRPr="0078658E">
        <w:t xml:space="preserve"> </w:t>
      </w:r>
      <w:r w:rsidR="0078658E" w:rsidRPr="00650711">
        <w:t>I arbeidet med notatet samarbeider medarbeidere fra FHI med kliniske fageksperter fra helseforetakene.</w:t>
      </w:r>
      <w:r w:rsidR="0078658E" w:rsidRPr="00BB38B7">
        <w:t xml:space="preserve"> </w:t>
      </w:r>
    </w:p>
    <w:p w14:paraId="37ED2EC0" w14:textId="3D9773C3" w:rsidR="001852DA" w:rsidRDefault="001852DA" w:rsidP="0078658E">
      <w:r>
        <w:t xml:space="preserve">Notatet ble </w:t>
      </w:r>
      <w:r w:rsidR="00FC1D2C">
        <w:t xml:space="preserve">først </w:t>
      </w:r>
      <w:r>
        <w:t xml:space="preserve">levert til </w:t>
      </w:r>
      <w:proofErr w:type="spellStart"/>
      <w:r>
        <w:t>Bestillerforum</w:t>
      </w:r>
      <w:proofErr w:type="spellEnd"/>
      <w:r>
        <w:t xml:space="preserve"> </w:t>
      </w:r>
      <w:r w:rsidR="00A12A3A">
        <w:t>i desember 2023</w:t>
      </w:r>
      <w:r w:rsidR="001376E5">
        <w:t xml:space="preserve">. </w:t>
      </w:r>
      <w:r w:rsidR="006B1B04">
        <w:t>E</w:t>
      </w:r>
      <w:r w:rsidR="008302A7">
        <w:t>ttersom</w:t>
      </w:r>
      <w:r w:rsidR="00A12A3A" w:rsidDel="008302A7">
        <w:t xml:space="preserve"> </w:t>
      </w:r>
      <w:r w:rsidR="00A12A3A">
        <w:t xml:space="preserve">ansvaret for metodevurdering </w:t>
      </w:r>
      <w:r w:rsidR="00A63541">
        <w:t xml:space="preserve">av medisinsk utstyr </w:t>
      </w:r>
      <w:r w:rsidR="00252AD1">
        <w:t xml:space="preserve">ble </w:t>
      </w:r>
      <w:r w:rsidR="00A63541" w:rsidDel="001376E5">
        <w:t>overført</w:t>
      </w:r>
      <w:r w:rsidR="00A63541">
        <w:t xml:space="preserve"> til det nye Direktoratet for medisinske produkter</w:t>
      </w:r>
      <w:r w:rsidR="008302A7">
        <w:t xml:space="preserve"> fra januar 2024,</w:t>
      </w:r>
      <w:r w:rsidR="001376E5">
        <w:t xml:space="preserve"> </w:t>
      </w:r>
      <w:r w:rsidR="006E1D48">
        <w:t xml:space="preserve">skal </w:t>
      </w:r>
      <w:r w:rsidR="00771DBD">
        <w:t>et eventuelt fremtidig</w:t>
      </w:r>
      <w:r w:rsidR="001376E5">
        <w:t xml:space="preserve"> opp</w:t>
      </w:r>
      <w:r w:rsidR="00E021C2">
        <w:t>drag utføres av DMP</w:t>
      </w:r>
      <w:r w:rsidR="00A63541">
        <w:t xml:space="preserve">. </w:t>
      </w:r>
      <w:r w:rsidR="00274042">
        <w:t>Notatet ble oppdatert</w:t>
      </w:r>
      <w:r w:rsidR="00E021C2">
        <w:t xml:space="preserve"> av DMP</w:t>
      </w:r>
      <w:r w:rsidR="00274042">
        <w:t xml:space="preserve"> i september 202</w:t>
      </w:r>
      <w:r w:rsidR="00FE261E">
        <w:t>4</w:t>
      </w:r>
      <w:r w:rsidR="00E021C2">
        <w:t>, uten involvering av fageksperter</w:t>
      </w:r>
      <w:r w:rsidR="00FE261E">
        <w:t>.</w:t>
      </w:r>
      <w:r w:rsidR="00EC0A01">
        <w:t xml:space="preserve"> </w:t>
      </w:r>
      <w:r w:rsidR="00ED25E9">
        <w:t>L</w:t>
      </w:r>
      <w:r w:rsidR="00611E1C">
        <w:t>agledelse og medarbeidere</w:t>
      </w:r>
      <w:r w:rsidR="00896E22">
        <w:t xml:space="preserve"> </w:t>
      </w:r>
      <w:r w:rsidR="00350B4C">
        <w:t>tilknyttet</w:t>
      </w:r>
      <w:r w:rsidR="00896E22">
        <w:t xml:space="preserve"> DMP i tabellen nedenfor</w:t>
      </w:r>
      <w:r w:rsidR="000656B1">
        <w:t>,</w:t>
      </w:r>
      <w:r w:rsidR="00896E22">
        <w:t xml:space="preserve"> </w:t>
      </w:r>
      <w:r w:rsidR="00C5010E">
        <w:t>har ansvaret</w:t>
      </w:r>
      <w:r w:rsidR="00896E22">
        <w:t xml:space="preserve"> for oppdatering</w:t>
      </w:r>
      <w:r w:rsidR="00D31AB2">
        <w:t xml:space="preserve"> av </w:t>
      </w:r>
      <w:r w:rsidR="00E748CC">
        <w:t>notat</w:t>
      </w:r>
      <w:r w:rsidR="001B595E">
        <w:t>et.</w:t>
      </w:r>
    </w:p>
    <w:p w14:paraId="27D4DF45" w14:textId="7ECB5AB2" w:rsidR="007B1133" w:rsidRPr="00DE51DF" w:rsidRDefault="007B1133" w:rsidP="00645BF6">
      <w:pPr>
        <w:rPr>
          <w:highlight w:val="yellow"/>
        </w:rPr>
      </w:pPr>
      <w:bookmarkStart w:id="12" w:name="_Hlk149984619"/>
    </w:p>
    <w:tbl>
      <w:tblPr>
        <w:tblpPr w:leftFromText="181" w:rightFromText="181" w:vertAnchor="text" w:horzAnchor="margin" w:tblpY="341"/>
        <w:tblOverlap w:val="never"/>
        <w:tblW w:w="5263" w:type="pct"/>
        <w:tblBorders>
          <w:top w:val="single" w:sz="4" w:space="0" w:color="C0C0C0"/>
          <w:bottom w:val="single" w:sz="4" w:space="0" w:color="C0C0C0"/>
          <w:insideH w:val="single" w:sz="4" w:space="0" w:color="C0C0C0"/>
        </w:tblBorders>
        <w:tblCellMar>
          <w:top w:w="85" w:type="dxa"/>
          <w:left w:w="85" w:type="dxa"/>
          <w:bottom w:w="85" w:type="dxa"/>
          <w:right w:w="85" w:type="dxa"/>
        </w:tblCellMar>
        <w:tblLook w:val="00A0" w:firstRow="1" w:lastRow="0" w:firstColumn="1" w:lastColumn="0" w:noHBand="0" w:noVBand="0"/>
      </w:tblPr>
      <w:tblGrid>
        <w:gridCol w:w="2835"/>
        <w:gridCol w:w="5812"/>
      </w:tblGrid>
      <w:tr w:rsidR="007B1133" w:rsidRPr="00DE51DF" w14:paraId="313D7714" w14:textId="77777777" w:rsidTr="00DF4AD2">
        <w:trPr>
          <w:trHeight w:val="255"/>
        </w:trPr>
        <w:tc>
          <w:tcPr>
            <w:tcW w:w="8647" w:type="dxa"/>
            <w:gridSpan w:val="2"/>
            <w:tcMar>
              <w:top w:w="57" w:type="dxa"/>
            </w:tcMar>
          </w:tcPr>
          <w:p w14:paraId="2C8624C5" w14:textId="77777777" w:rsidR="007B1133" w:rsidRPr="00686B1E" w:rsidRDefault="007B1133">
            <w:r w:rsidRPr="00686B1E">
              <w:rPr>
                <w:b/>
              </w:rPr>
              <w:t>Lagledelse og medarbeidere</w:t>
            </w:r>
          </w:p>
        </w:tc>
      </w:tr>
      <w:tr w:rsidR="007B1133" w:rsidRPr="00AB5345" w14:paraId="6EDD1690" w14:textId="77777777" w:rsidTr="00DF4AD2">
        <w:trPr>
          <w:trHeight w:val="255"/>
        </w:trPr>
        <w:tc>
          <w:tcPr>
            <w:tcW w:w="2835" w:type="dxa"/>
            <w:tcMar>
              <w:top w:w="57" w:type="dxa"/>
            </w:tcMar>
          </w:tcPr>
          <w:p w14:paraId="1E0E081E" w14:textId="77777777" w:rsidR="007B1133" w:rsidRPr="00686B1E" w:rsidRDefault="007B1133">
            <w:pPr>
              <w:rPr>
                <w:b/>
              </w:rPr>
            </w:pPr>
            <w:r w:rsidRPr="00686B1E">
              <w:rPr>
                <w:b/>
              </w:rPr>
              <w:t xml:space="preserve">Lagleder: </w:t>
            </w:r>
          </w:p>
        </w:tc>
        <w:tc>
          <w:tcPr>
            <w:tcW w:w="5812" w:type="dxa"/>
            <w:tcMar>
              <w:top w:w="57" w:type="dxa"/>
            </w:tcMar>
          </w:tcPr>
          <w:p w14:paraId="1B5A362D" w14:textId="328371BA" w:rsidR="007B1133" w:rsidRPr="00AB5345" w:rsidRDefault="007B1133">
            <w:pPr>
              <w:rPr>
                <w:lang w:val="sv-SE"/>
              </w:rPr>
            </w:pPr>
            <w:r w:rsidRPr="00AB5345">
              <w:rPr>
                <w:lang w:val="sv-SE"/>
              </w:rPr>
              <w:t>Anna Stoinska-Schneider (helseøkonom</w:t>
            </w:r>
            <w:r w:rsidR="00CC5F02" w:rsidRPr="00AB5345">
              <w:rPr>
                <w:lang w:val="sv-SE"/>
              </w:rPr>
              <w:t>i,</w:t>
            </w:r>
            <w:r w:rsidR="00CC5F02" w:rsidRPr="00AB5345" w:rsidDel="0029155E">
              <w:rPr>
                <w:lang w:val="sv-SE"/>
              </w:rPr>
              <w:t xml:space="preserve"> </w:t>
            </w:r>
            <w:r w:rsidR="00CA40BB" w:rsidRPr="00AB5345">
              <w:rPr>
                <w:lang w:val="sv-SE"/>
              </w:rPr>
              <w:t>DMP</w:t>
            </w:r>
            <w:r w:rsidR="00CC5F02" w:rsidRPr="00AB5345">
              <w:rPr>
                <w:lang w:val="sv-SE"/>
              </w:rPr>
              <w:t>)</w:t>
            </w:r>
          </w:p>
        </w:tc>
      </w:tr>
      <w:tr w:rsidR="007B1133" w:rsidRPr="00AB5345" w14:paraId="4C9894F8" w14:textId="77777777" w:rsidTr="00DF4AD2">
        <w:trPr>
          <w:trHeight w:val="255"/>
        </w:trPr>
        <w:tc>
          <w:tcPr>
            <w:tcW w:w="2835" w:type="dxa"/>
            <w:tcMar>
              <w:top w:w="57" w:type="dxa"/>
            </w:tcMar>
          </w:tcPr>
          <w:p w14:paraId="32B797B0" w14:textId="77777777" w:rsidR="007B1133" w:rsidRPr="00686B1E" w:rsidRDefault="007B1133">
            <w:pPr>
              <w:rPr>
                <w:b/>
              </w:rPr>
            </w:pPr>
            <w:r w:rsidRPr="00686B1E">
              <w:rPr>
                <w:b/>
              </w:rPr>
              <w:t xml:space="preserve">Kontaktpunkt i ledelsen: </w:t>
            </w:r>
          </w:p>
        </w:tc>
        <w:tc>
          <w:tcPr>
            <w:tcW w:w="5812" w:type="dxa"/>
            <w:tcMar>
              <w:top w:w="57" w:type="dxa"/>
            </w:tcMar>
          </w:tcPr>
          <w:p w14:paraId="4842FAB4" w14:textId="2BE39E90" w:rsidR="007B1133" w:rsidRPr="00AB5345" w:rsidRDefault="007B1133">
            <w:pPr>
              <w:rPr>
                <w:lang w:val="sv-SE"/>
              </w:rPr>
            </w:pPr>
            <w:r w:rsidRPr="00AB5345">
              <w:rPr>
                <w:lang w:val="sv-SE"/>
              </w:rPr>
              <w:t>Jan Marcus Sverre</w:t>
            </w:r>
            <w:r w:rsidR="00CA40BB" w:rsidRPr="00AB5345">
              <w:rPr>
                <w:lang w:val="sv-SE"/>
              </w:rPr>
              <w:t xml:space="preserve"> (FHI) / Martin Lerner </w:t>
            </w:r>
            <w:r w:rsidR="00CA40BB" w:rsidRPr="00AB5345" w:rsidDel="0029155E">
              <w:rPr>
                <w:lang w:val="sv-SE"/>
              </w:rPr>
              <w:t>(</w:t>
            </w:r>
            <w:r w:rsidR="00CA40BB" w:rsidRPr="00AB5345">
              <w:rPr>
                <w:lang w:val="sv-SE"/>
              </w:rPr>
              <w:t>DMP)</w:t>
            </w:r>
          </w:p>
        </w:tc>
      </w:tr>
      <w:tr w:rsidR="007B1133" w:rsidRPr="00DE51DF" w14:paraId="5538AC66" w14:textId="77777777" w:rsidTr="00DF4AD2">
        <w:trPr>
          <w:trHeight w:val="255"/>
        </w:trPr>
        <w:tc>
          <w:tcPr>
            <w:tcW w:w="2835" w:type="dxa"/>
            <w:tcMar>
              <w:top w:w="57" w:type="dxa"/>
            </w:tcMar>
          </w:tcPr>
          <w:p w14:paraId="1497D62C" w14:textId="77777777" w:rsidR="007B1133" w:rsidRPr="00686B1E" w:rsidRDefault="007B1133">
            <w:pPr>
              <w:rPr>
                <w:b/>
              </w:rPr>
            </w:pPr>
            <w:r w:rsidRPr="00686B1E">
              <w:rPr>
                <w:b/>
              </w:rPr>
              <w:t xml:space="preserve">Interne medarbeidere: </w:t>
            </w:r>
          </w:p>
        </w:tc>
        <w:tc>
          <w:tcPr>
            <w:tcW w:w="5812" w:type="dxa"/>
            <w:tcMar>
              <w:top w:w="57" w:type="dxa"/>
            </w:tcMar>
          </w:tcPr>
          <w:p w14:paraId="4B39D4AA" w14:textId="5FF9B63F" w:rsidR="007B1133" w:rsidRPr="00686B1E" w:rsidRDefault="007B1133" w:rsidP="007B1133">
            <w:pPr>
              <w:pStyle w:val="box-bodytekst"/>
              <w:spacing w:line="288" w:lineRule="auto"/>
              <w:rPr>
                <w:rFonts w:ascii="Cambria" w:hAnsi="Cambria"/>
              </w:rPr>
            </w:pPr>
            <w:r w:rsidRPr="00686B1E">
              <w:rPr>
                <w:rFonts w:ascii="Cambria" w:hAnsi="Cambria"/>
              </w:rPr>
              <w:t>Liv Giske (effekt og sikkerhet</w:t>
            </w:r>
            <w:r w:rsidR="00CC5F02">
              <w:rPr>
                <w:rFonts w:ascii="Cambria" w:hAnsi="Cambria"/>
              </w:rPr>
              <w:t>, FHI</w:t>
            </w:r>
            <w:r w:rsidRPr="00686B1E">
              <w:rPr>
                <w:rFonts w:ascii="Cambria" w:hAnsi="Cambria"/>
              </w:rPr>
              <w:t>)</w:t>
            </w:r>
          </w:p>
          <w:p w14:paraId="04A06AC8" w14:textId="357DBF0E" w:rsidR="007B1133" w:rsidRPr="00686B1E" w:rsidRDefault="007B1133" w:rsidP="007B1133">
            <w:pPr>
              <w:pStyle w:val="box-bodytekst"/>
              <w:spacing w:line="288" w:lineRule="auto"/>
              <w:rPr>
                <w:rFonts w:ascii="Cambria" w:hAnsi="Cambria"/>
              </w:rPr>
            </w:pPr>
            <w:r w:rsidRPr="00686B1E">
              <w:rPr>
                <w:rFonts w:ascii="Cambria" w:hAnsi="Cambria"/>
              </w:rPr>
              <w:t>Annette Vogt Flatby (effekt og sikkerhet</w:t>
            </w:r>
            <w:r w:rsidR="00CC5F02">
              <w:rPr>
                <w:rFonts w:ascii="Cambria" w:hAnsi="Cambria"/>
              </w:rPr>
              <w:t>, DMP</w:t>
            </w:r>
            <w:r w:rsidRPr="00686B1E">
              <w:rPr>
                <w:rFonts w:ascii="Cambria" w:hAnsi="Cambria"/>
              </w:rPr>
              <w:t xml:space="preserve">) </w:t>
            </w:r>
          </w:p>
          <w:p w14:paraId="2DA95BEF" w14:textId="7806BF18" w:rsidR="007B1133" w:rsidRPr="00686B1E" w:rsidRDefault="007B1133" w:rsidP="007B1133">
            <w:r w:rsidRPr="00686B1E">
              <w:t>Gunn Eva Næss (litteratursøk</w:t>
            </w:r>
            <w:r w:rsidR="00CC5F02">
              <w:t>, DMP</w:t>
            </w:r>
            <w:r w:rsidRPr="00686B1E">
              <w:t>)</w:t>
            </w:r>
          </w:p>
        </w:tc>
      </w:tr>
      <w:tr w:rsidR="007B1133" w14:paraId="08B03809" w14:textId="77777777" w:rsidTr="00DF4AD2">
        <w:trPr>
          <w:trHeight w:val="255"/>
        </w:trPr>
        <w:tc>
          <w:tcPr>
            <w:tcW w:w="2835" w:type="dxa"/>
            <w:tcMar>
              <w:top w:w="57" w:type="dxa"/>
            </w:tcMar>
          </w:tcPr>
          <w:p w14:paraId="7A3AB751" w14:textId="77777777" w:rsidR="007B1133" w:rsidRPr="00686B1E" w:rsidRDefault="007B1133">
            <w:pPr>
              <w:ind w:left="510" w:hanging="510"/>
            </w:pPr>
            <w:r w:rsidRPr="00686B1E">
              <w:rPr>
                <w:b/>
              </w:rPr>
              <w:t>Eksterne fagpersoner</w:t>
            </w:r>
          </w:p>
        </w:tc>
        <w:tc>
          <w:tcPr>
            <w:tcW w:w="5812" w:type="dxa"/>
          </w:tcPr>
          <w:p w14:paraId="6EF0DEA8" w14:textId="61C749BF" w:rsidR="00686B1E" w:rsidRPr="00686B1E" w:rsidRDefault="00686B1E" w:rsidP="00686B1E">
            <w:pPr>
              <w:ind w:left="510" w:hanging="510"/>
            </w:pPr>
            <w:r w:rsidRPr="00686B1E">
              <w:t xml:space="preserve">Ingrid </w:t>
            </w:r>
            <w:proofErr w:type="spellStart"/>
            <w:r w:rsidRPr="00686B1E">
              <w:t>Nermoen</w:t>
            </w:r>
            <w:proofErr w:type="spellEnd"/>
            <w:r w:rsidR="002504B1">
              <w:t xml:space="preserve">, </w:t>
            </w:r>
            <w:r w:rsidR="008C0701">
              <w:t xml:space="preserve">Overlege </w:t>
            </w:r>
            <w:r w:rsidR="00E31EE6">
              <w:t>i endokrinologi,</w:t>
            </w:r>
            <w:r w:rsidR="005F652E">
              <w:t xml:space="preserve"> </w:t>
            </w:r>
            <w:r w:rsidR="00DC5A6B">
              <w:t>første</w:t>
            </w:r>
            <w:r w:rsidR="00DE03C7">
              <w:t>amanuensis</w:t>
            </w:r>
            <w:r w:rsidR="00F06E53">
              <w:t xml:space="preserve">, </w:t>
            </w:r>
            <w:proofErr w:type="spellStart"/>
            <w:r w:rsidR="00393308">
              <w:t>PhD</w:t>
            </w:r>
            <w:proofErr w:type="spellEnd"/>
            <w:r w:rsidR="00393308">
              <w:t xml:space="preserve">, </w:t>
            </w:r>
            <w:proofErr w:type="spellStart"/>
            <w:r w:rsidRPr="00686B1E">
              <w:t>Ahus</w:t>
            </w:r>
            <w:proofErr w:type="spellEnd"/>
            <w:r w:rsidR="00DE03C7">
              <w:t xml:space="preserve"> og UiO</w:t>
            </w:r>
          </w:p>
          <w:p w14:paraId="299AC586" w14:textId="2C27F9EE" w:rsidR="00686B1E" w:rsidRPr="00686B1E" w:rsidRDefault="00686B1E" w:rsidP="00686B1E">
            <w:pPr>
              <w:ind w:left="510" w:hanging="510"/>
            </w:pPr>
            <w:r w:rsidRPr="00686B1E">
              <w:t>Tore Julsrud Berg</w:t>
            </w:r>
            <w:r w:rsidR="00B12450">
              <w:t xml:space="preserve">, </w:t>
            </w:r>
            <w:r w:rsidR="00B1214C">
              <w:t xml:space="preserve">Overlege i endokrinologi, </w:t>
            </w:r>
            <w:r w:rsidR="002678CD">
              <w:t>professor</w:t>
            </w:r>
            <w:r w:rsidR="00346AAE">
              <w:t>, dr.med.</w:t>
            </w:r>
            <w:r w:rsidR="006C3588">
              <w:t xml:space="preserve">, </w:t>
            </w:r>
            <w:r w:rsidRPr="00686B1E">
              <w:t>OUS</w:t>
            </w:r>
            <w:r w:rsidR="00346AAE">
              <w:t>, UiO</w:t>
            </w:r>
          </w:p>
          <w:p w14:paraId="31986E23" w14:textId="2417B5B1" w:rsidR="00686B1E" w:rsidRPr="00686B1E" w:rsidRDefault="00686B1E" w:rsidP="00686B1E">
            <w:pPr>
              <w:ind w:left="510" w:hanging="510"/>
            </w:pPr>
            <w:r w:rsidRPr="00686B1E">
              <w:t>Stina Therese Sollid</w:t>
            </w:r>
            <w:r w:rsidR="00BD638D">
              <w:t xml:space="preserve">, </w:t>
            </w:r>
            <w:r w:rsidR="00346AAE">
              <w:t>Overlege</w:t>
            </w:r>
            <w:r w:rsidR="002678CD">
              <w:t xml:space="preserve"> i endokrinologi</w:t>
            </w:r>
            <w:r w:rsidR="0009062A">
              <w:t xml:space="preserve">, </w:t>
            </w:r>
            <w:proofErr w:type="spellStart"/>
            <w:r w:rsidR="009E785C">
              <w:t>PhD</w:t>
            </w:r>
            <w:proofErr w:type="spellEnd"/>
            <w:r w:rsidR="009E785C">
              <w:t xml:space="preserve">, </w:t>
            </w:r>
            <w:r w:rsidRPr="00686B1E">
              <w:t>Vestre Viken HF</w:t>
            </w:r>
          </w:p>
          <w:p w14:paraId="288E0948" w14:textId="46B29F29" w:rsidR="007B1133" w:rsidRDefault="00686B1E" w:rsidP="00686B1E">
            <w:pPr>
              <w:ind w:left="510" w:hanging="510"/>
            </w:pPr>
            <w:r w:rsidRPr="00686B1E">
              <w:t>Siri Carlsen</w:t>
            </w:r>
            <w:r w:rsidR="00B8364F">
              <w:t xml:space="preserve">, </w:t>
            </w:r>
            <w:r w:rsidR="009E785C">
              <w:t>Seksjonsoverlege</w:t>
            </w:r>
            <w:r w:rsidR="00D53E42">
              <w:t xml:space="preserve"> i endokrinologi, </w:t>
            </w:r>
            <w:proofErr w:type="spellStart"/>
            <w:r w:rsidR="00B41D78">
              <w:t>PhD</w:t>
            </w:r>
            <w:proofErr w:type="spellEnd"/>
            <w:r w:rsidR="00217632">
              <w:t xml:space="preserve">, </w:t>
            </w:r>
            <w:r w:rsidR="0036687B">
              <w:t>H</w:t>
            </w:r>
            <w:r w:rsidRPr="00686B1E">
              <w:t>else Stavanger HF</w:t>
            </w:r>
          </w:p>
          <w:p w14:paraId="39979EB4" w14:textId="0C04AABF" w:rsidR="0036687B" w:rsidRPr="00686B1E" w:rsidRDefault="00E1314A" w:rsidP="00E1314A">
            <w:pPr>
              <w:ind w:left="510" w:hanging="510"/>
            </w:pPr>
            <w:r w:rsidRPr="00686B1E">
              <w:t>Ragnar Joakimsen</w:t>
            </w:r>
            <w:r>
              <w:t xml:space="preserve">, </w:t>
            </w:r>
            <w:r w:rsidR="0058450E">
              <w:t>Seksjonsoverlege i endokrinologi, professor</w:t>
            </w:r>
            <w:r w:rsidR="008402DA">
              <w:t xml:space="preserve">, </w:t>
            </w:r>
            <w:proofErr w:type="spellStart"/>
            <w:r w:rsidR="008402DA">
              <w:t>PhD</w:t>
            </w:r>
            <w:proofErr w:type="spellEnd"/>
            <w:r w:rsidR="008402DA">
              <w:t xml:space="preserve">, </w:t>
            </w:r>
            <w:r w:rsidRPr="00686B1E">
              <w:t>UNN</w:t>
            </w:r>
            <w:r w:rsidR="008402DA">
              <w:t>, UiT</w:t>
            </w:r>
          </w:p>
        </w:tc>
      </w:tr>
    </w:tbl>
    <w:p w14:paraId="10638C0F" w14:textId="118EA176" w:rsidR="00645BF6" w:rsidRDefault="00645BF6" w:rsidP="00645BF6"/>
    <w:p w14:paraId="7E32F0C2" w14:textId="77777777" w:rsidR="007B1133" w:rsidRDefault="007B1133" w:rsidP="00645BF6"/>
    <w:bookmarkEnd w:id="12"/>
    <w:p w14:paraId="2E668E57" w14:textId="77777777" w:rsidR="007A2B8C" w:rsidRPr="003D3D4C" w:rsidRDefault="007A2B8C" w:rsidP="007A2B8C">
      <w:pPr>
        <w:rPr>
          <w:b/>
        </w:rPr>
      </w:pPr>
      <w:r w:rsidRPr="003D3D4C">
        <w:rPr>
          <w:b/>
        </w:rPr>
        <w:t>Oppgitte interessekonflikter</w:t>
      </w:r>
    </w:p>
    <w:p w14:paraId="2F6F61D8" w14:textId="7B65F8D8" w:rsidR="007A2B8C" w:rsidRDefault="007A2B8C" w:rsidP="007A2B8C">
      <w:r>
        <w:t>Alle forfattere og fagfeller har fylt ut et skjema som kartlegger mulige interessekonflikter.</w:t>
      </w:r>
      <w:r w:rsidR="003D3D4C">
        <w:t xml:space="preserve"> </w:t>
      </w:r>
      <w:r>
        <w:t>Ingen oppgir interessekonflikter.</w:t>
      </w:r>
    </w:p>
    <w:p w14:paraId="5F0964D2" w14:textId="77777777" w:rsidR="003D3D4C" w:rsidRDefault="003D3D4C" w:rsidP="007A2B8C"/>
    <w:p w14:paraId="066DC5D4" w14:textId="56995947" w:rsidR="00865020" w:rsidRDefault="00765E00" w:rsidP="007A2B8C">
      <w:r>
        <w:t xml:space="preserve">Direktoratet for medisinske produkter </w:t>
      </w:r>
      <w:r w:rsidR="007A2B8C">
        <w:t xml:space="preserve">tar det fulle ansvaret for </w:t>
      </w:r>
      <w:r w:rsidR="00F87731">
        <w:t>innholdet</w:t>
      </w:r>
      <w:r w:rsidR="007A2B8C">
        <w:t xml:space="preserve"> i </w:t>
      </w:r>
      <w:r w:rsidR="00E02DEA">
        <w:t>notatet</w:t>
      </w:r>
      <w:r w:rsidR="007A2B8C">
        <w:t>.</w:t>
      </w:r>
    </w:p>
    <w:p w14:paraId="3C4AFAF5" w14:textId="77777777" w:rsidR="00865020" w:rsidRDefault="00865020" w:rsidP="00F94342"/>
    <w:tbl>
      <w:tblPr>
        <w:tblW w:w="0" w:type="auto"/>
        <w:tblLook w:val="00A0" w:firstRow="1" w:lastRow="0" w:firstColumn="1" w:lastColumn="0" w:noHBand="0" w:noVBand="0"/>
      </w:tblPr>
      <w:tblGrid>
        <w:gridCol w:w="2737"/>
        <w:gridCol w:w="2739"/>
        <w:gridCol w:w="2739"/>
      </w:tblGrid>
      <w:tr w:rsidR="00E7776A" w14:paraId="14BDD30C" w14:textId="77777777" w:rsidTr="00594B32">
        <w:tc>
          <w:tcPr>
            <w:tcW w:w="2737" w:type="dxa"/>
          </w:tcPr>
          <w:p w14:paraId="5DF192CD" w14:textId="77777777" w:rsidR="00E7776A" w:rsidRDefault="00E7776A"/>
          <w:p w14:paraId="1799B797" w14:textId="77777777" w:rsidR="00E7776A" w:rsidRDefault="00E7776A">
            <w:pPr>
              <w:rPr>
                <w:i/>
              </w:rPr>
            </w:pPr>
          </w:p>
        </w:tc>
        <w:tc>
          <w:tcPr>
            <w:tcW w:w="2739" w:type="dxa"/>
            <w:hideMark/>
          </w:tcPr>
          <w:p w14:paraId="7F24CBA8" w14:textId="77777777" w:rsidR="00E7776A" w:rsidRDefault="00E7776A">
            <w:pPr>
              <w:jc w:val="center"/>
            </w:pPr>
          </w:p>
        </w:tc>
        <w:tc>
          <w:tcPr>
            <w:tcW w:w="2739" w:type="dxa"/>
          </w:tcPr>
          <w:p w14:paraId="41A5E7E3" w14:textId="77777777" w:rsidR="00E7776A" w:rsidRDefault="00E7776A">
            <w:pPr>
              <w:rPr>
                <w:i/>
              </w:rPr>
            </w:pPr>
          </w:p>
        </w:tc>
      </w:tr>
      <w:tr w:rsidR="00067B2B" w14:paraId="75CC8EEF" w14:textId="77777777" w:rsidTr="00067B2B">
        <w:tc>
          <w:tcPr>
            <w:tcW w:w="2737" w:type="dxa"/>
          </w:tcPr>
          <w:p w14:paraId="50B3819B" w14:textId="77777777" w:rsidR="00D20B9E" w:rsidRDefault="00D20B9E" w:rsidP="00D20B9E">
            <w:r>
              <w:t>[navn]</w:t>
            </w:r>
          </w:p>
          <w:p w14:paraId="7369F6E6" w14:textId="60D7C821" w:rsidR="00067B2B" w:rsidRDefault="00D20B9E" w:rsidP="00D20B9E">
            <w:pPr>
              <w:rPr>
                <w:i/>
              </w:rPr>
            </w:pPr>
            <w:r>
              <w:rPr>
                <w:i/>
              </w:rPr>
              <w:t>avdelings</w:t>
            </w:r>
            <w:r w:rsidR="00067B2B">
              <w:rPr>
                <w:i/>
              </w:rPr>
              <w:t>direktør</w:t>
            </w:r>
          </w:p>
        </w:tc>
        <w:tc>
          <w:tcPr>
            <w:tcW w:w="2739" w:type="dxa"/>
          </w:tcPr>
          <w:p w14:paraId="4331D47C" w14:textId="77777777" w:rsidR="00067B2B" w:rsidRDefault="00E30491" w:rsidP="008B41E7">
            <w:r>
              <w:t>[</w:t>
            </w:r>
            <w:r w:rsidR="00067B2B">
              <w:t>Navn</w:t>
            </w:r>
            <w:r>
              <w:t>]</w:t>
            </w:r>
          </w:p>
          <w:p w14:paraId="69B1677F" w14:textId="0D74F833" w:rsidR="00067B2B" w:rsidRDefault="00D20B9E" w:rsidP="008B41E7">
            <w:pPr>
              <w:rPr>
                <w:i/>
              </w:rPr>
            </w:pPr>
            <w:r>
              <w:rPr>
                <w:i/>
              </w:rPr>
              <w:t>prosjektleder</w:t>
            </w:r>
          </w:p>
        </w:tc>
        <w:tc>
          <w:tcPr>
            <w:tcW w:w="2739" w:type="dxa"/>
          </w:tcPr>
          <w:p w14:paraId="682F3336" w14:textId="77777777" w:rsidR="00067B2B" w:rsidRDefault="00067B2B" w:rsidP="008B41E7">
            <w:pPr>
              <w:rPr>
                <w:i/>
              </w:rPr>
            </w:pPr>
          </w:p>
        </w:tc>
      </w:tr>
    </w:tbl>
    <w:p w14:paraId="439456D8" w14:textId="77777777" w:rsidR="00E7776A" w:rsidRDefault="00E7776A" w:rsidP="00E7776A">
      <w:pPr>
        <w:rPr>
          <w:rStyle w:val="instruksjonstekst2"/>
          <w:highlight w:val="yellow"/>
          <w:lang w:val="en-GB"/>
        </w:rPr>
      </w:pPr>
    </w:p>
    <w:p w14:paraId="2CD4653A" w14:textId="77777777" w:rsidR="00B57613" w:rsidRPr="000E7F67" w:rsidRDefault="00B57613">
      <w:pPr>
        <w:rPr>
          <w:lang w:val="en-GB"/>
        </w:rPr>
      </w:pPr>
    </w:p>
    <w:p w14:paraId="6B3C23DB" w14:textId="77777777" w:rsidR="00E661D7" w:rsidRDefault="00E661D7">
      <w:pPr>
        <w:sectPr w:rsidR="00E661D7">
          <w:footerReference w:type="default" r:id="rId17"/>
          <w:pgSz w:w="11901" w:h="16840"/>
          <w:pgMar w:top="1021" w:right="2268" w:bottom="1247" w:left="1418" w:header="0" w:footer="680" w:gutter="0"/>
          <w:pgNumType w:chapStyle="1"/>
          <w:cols w:space="708"/>
        </w:sectPr>
      </w:pPr>
    </w:p>
    <w:p w14:paraId="7D3874D4" w14:textId="77777777" w:rsidR="00DD4584" w:rsidRDefault="00DD4584" w:rsidP="008206B0">
      <w:pPr>
        <w:pStyle w:val="Overskrift1"/>
        <w:ind w:left="0" w:firstLine="0"/>
      </w:pPr>
      <w:bookmarkStart w:id="13" w:name="_Toc152160312"/>
      <w:bookmarkStart w:id="14" w:name="_Toc151761405"/>
      <w:bookmarkStart w:id="15" w:name="_Toc49934044"/>
      <w:bookmarkStart w:id="16" w:name="_Toc150253127"/>
      <w:r>
        <w:t>Innledning</w:t>
      </w:r>
      <w:bookmarkEnd w:id="13"/>
    </w:p>
    <w:p w14:paraId="7F2A27AD" w14:textId="77777777" w:rsidR="008E7ADC" w:rsidRDefault="008E7ADC" w:rsidP="008E7ADC"/>
    <w:p w14:paraId="3A21E253" w14:textId="437D9558" w:rsidR="008E7ADC" w:rsidRPr="008E7ADC" w:rsidRDefault="00116225" w:rsidP="003A21A0">
      <w:pPr>
        <w:pStyle w:val="Overskrift2"/>
      </w:pPr>
      <w:bookmarkStart w:id="17" w:name="_Toc152160313"/>
      <w:r>
        <w:t xml:space="preserve">Oppdrag fra </w:t>
      </w:r>
      <w:proofErr w:type="spellStart"/>
      <w:r>
        <w:t>Bestillerforum</w:t>
      </w:r>
      <w:proofErr w:type="spellEnd"/>
      <w:r>
        <w:t xml:space="preserve"> og f</w:t>
      </w:r>
      <w:r w:rsidR="008E7ADC">
        <w:t>or</w:t>
      </w:r>
      <w:r w:rsidR="00F62413">
        <w:t>arbeid</w:t>
      </w:r>
      <w:r w:rsidR="003A21A0">
        <w:t xml:space="preserve"> til </w:t>
      </w:r>
      <w:r>
        <w:t xml:space="preserve">den </w:t>
      </w:r>
      <w:r w:rsidR="003A21A0">
        <w:t xml:space="preserve">fullstendig metodevurdering om </w:t>
      </w:r>
      <w:r w:rsidR="00FA4DE3">
        <w:t>g</w:t>
      </w:r>
      <w:r w:rsidR="003A21A0">
        <w:t>lukosemålinger</w:t>
      </w:r>
      <w:bookmarkEnd w:id="17"/>
      <w:r w:rsidR="003A21A0">
        <w:t xml:space="preserve"> </w:t>
      </w:r>
    </w:p>
    <w:p w14:paraId="04A776A7" w14:textId="59EEEBCF" w:rsidR="00731BA9" w:rsidRDefault="00116225" w:rsidP="00307DD7">
      <w:r>
        <w:t>Folkehelse</w:t>
      </w:r>
      <w:r w:rsidR="002A5F96">
        <w:t xml:space="preserve">instituttet har blitt bedt av </w:t>
      </w:r>
      <w:proofErr w:type="spellStart"/>
      <w:r w:rsidR="002A5F96">
        <w:t>Bestillerforum</w:t>
      </w:r>
      <w:proofErr w:type="spellEnd"/>
      <w:r w:rsidR="002A5F96">
        <w:t xml:space="preserve"> for nye metoder om å utføre en fullstendig metodevurdering om</w:t>
      </w:r>
      <w:r w:rsidR="00C35F49">
        <w:t xml:space="preserve"> </w:t>
      </w:r>
      <w:r w:rsidR="00C35F49" w:rsidRPr="00C35F49">
        <w:t>Kontinuerlig glukosemåling og flash glukosemåling - Indikasjon II (ID2023_075)</w:t>
      </w:r>
      <w:r w:rsidR="00C35F49">
        <w:t>.</w:t>
      </w:r>
      <w:r w:rsidR="00C73CBC">
        <w:t xml:space="preserve"> </w:t>
      </w:r>
      <w:r w:rsidR="0092199E">
        <w:t xml:space="preserve">Det ble videre besluttet at </w:t>
      </w:r>
      <w:r w:rsidR="002F0481">
        <w:t xml:space="preserve">oppdraget </w:t>
      </w:r>
      <w:r w:rsidR="0092199E">
        <w:t>avgrenses til subgrupper i dialog med oppnevnte</w:t>
      </w:r>
      <w:r w:rsidR="00117465">
        <w:t xml:space="preserve"> </w:t>
      </w:r>
      <w:r w:rsidR="0092199E">
        <w:t xml:space="preserve">fageksperter og </w:t>
      </w:r>
      <w:proofErr w:type="spellStart"/>
      <w:r w:rsidR="0092199E">
        <w:t>Bestillerforum</w:t>
      </w:r>
      <w:proofErr w:type="spellEnd"/>
      <w:r w:rsidR="0092199E">
        <w:t xml:space="preserve"> for nye metoder.</w:t>
      </w:r>
      <w:r w:rsidR="00117465">
        <w:t xml:space="preserve"> </w:t>
      </w:r>
      <w:r w:rsidR="00BD2A8F">
        <w:t xml:space="preserve">Hensikten med </w:t>
      </w:r>
      <w:r w:rsidR="00117465">
        <w:t>dette notatet</w:t>
      </w:r>
      <w:r w:rsidR="00BD2A8F">
        <w:t xml:space="preserve"> </w:t>
      </w:r>
      <w:r w:rsidR="00781AFB">
        <w:t>er</w:t>
      </w:r>
      <w:r w:rsidR="00503138">
        <w:t>,</w:t>
      </w:r>
      <w:r w:rsidR="00781AFB">
        <w:t xml:space="preserve"> i samarbeid med fageksperter</w:t>
      </w:r>
      <w:r w:rsidR="007E4955">
        <w:t>,</w:t>
      </w:r>
      <w:r w:rsidR="00781AFB">
        <w:t xml:space="preserve"> </w:t>
      </w:r>
      <w:r w:rsidR="00A52A01">
        <w:t xml:space="preserve">å </w:t>
      </w:r>
      <w:r w:rsidR="0074341B">
        <w:t xml:space="preserve">foreslå </w:t>
      </w:r>
      <w:r w:rsidR="00A52A01">
        <w:t xml:space="preserve">hvilke </w:t>
      </w:r>
      <w:r w:rsidR="00E8279E">
        <w:t xml:space="preserve">subgrupper av pasienter med </w:t>
      </w:r>
      <w:r w:rsidR="003E3A32">
        <w:t>diabetes type 2</w:t>
      </w:r>
      <w:r w:rsidR="00D3610E">
        <w:t>,</w:t>
      </w:r>
      <w:r w:rsidR="003E3A32">
        <w:t xml:space="preserve"> </w:t>
      </w:r>
      <w:r w:rsidR="00A52A01">
        <w:t>som vil</w:t>
      </w:r>
      <w:r w:rsidR="00003E98">
        <w:t xml:space="preserve"> </w:t>
      </w:r>
      <w:r w:rsidR="00A52A01">
        <w:t>kunne ha mest ny</w:t>
      </w:r>
      <w:r w:rsidR="00003E98">
        <w:t xml:space="preserve">tte av </w:t>
      </w:r>
      <w:r w:rsidR="00BF18E5">
        <w:t>flash/</w:t>
      </w:r>
      <w:r w:rsidR="00135A24">
        <w:t>kontinuerlige</w:t>
      </w:r>
      <w:r w:rsidR="00D32386">
        <w:t xml:space="preserve"> </w:t>
      </w:r>
      <w:r w:rsidR="003E3A32">
        <w:t>glukosemålere</w:t>
      </w:r>
      <w:r w:rsidR="0098447C">
        <w:t xml:space="preserve"> </w:t>
      </w:r>
      <w:r w:rsidR="00DB3016">
        <w:t>samt</w:t>
      </w:r>
      <w:r w:rsidR="001F6CB1">
        <w:t xml:space="preserve"> å</w:t>
      </w:r>
      <w:r w:rsidR="005D59F7">
        <w:t xml:space="preserve"> </w:t>
      </w:r>
      <w:r w:rsidR="00AB77DA">
        <w:t xml:space="preserve">skissere </w:t>
      </w:r>
      <w:r w:rsidR="00515B89">
        <w:t xml:space="preserve">et forslag til </w:t>
      </w:r>
      <w:r w:rsidR="002400B6">
        <w:t xml:space="preserve">videre arbeid med </w:t>
      </w:r>
      <w:r w:rsidR="00C464EB">
        <w:t xml:space="preserve">en systematisk oversikt over </w:t>
      </w:r>
      <w:r w:rsidR="00AB77DA">
        <w:t xml:space="preserve">effekt og sikkerhet </w:t>
      </w:r>
      <w:r w:rsidR="00C464EB">
        <w:t xml:space="preserve">og </w:t>
      </w:r>
      <w:r w:rsidR="00E12BF9">
        <w:t xml:space="preserve">mulige </w:t>
      </w:r>
      <w:r w:rsidR="00C464EB">
        <w:t>helseøkonomiske vurderinger</w:t>
      </w:r>
      <w:r w:rsidR="003E3A32">
        <w:t>.</w:t>
      </w:r>
      <w:r w:rsidR="005F4E9B">
        <w:t xml:space="preserve"> </w:t>
      </w:r>
      <w:r w:rsidR="006D56F3">
        <w:t>Det opprinnelige notatet</w:t>
      </w:r>
      <w:r w:rsidR="00442DDD">
        <w:t xml:space="preserve"> ble </w:t>
      </w:r>
      <w:r w:rsidR="00947AE6">
        <w:t xml:space="preserve">utformet av Folkehelseinstituttet og </w:t>
      </w:r>
      <w:r w:rsidR="00442DDD">
        <w:t xml:space="preserve">levert til </w:t>
      </w:r>
      <w:proofErr w:type="spellStart"/>
      <w:r w:rsidR="00442DDD">
        <w:t>Bestillerforum</w:t>
      </w:r>
      <w:proofErr w:type="spellEnd"/>
      <w:r w:rsidR="006D56F3">
        <w:t xml:space="preserve"> i desember 2023</w:t>
      </w:r>
      <w:r w:rsidR="00947AE6">
        <w:t xml:space="preserve">. </w:t>
      </w:r>
      <w:r w:rsidR="00651AD6">
        <w:t xml:space="preserve">Denne utgaven av notatet ble oppdatert </w:t>
      </w:r>
      <w:r w:rsidR="009220C5">
        <w:t>av Direktoratet for medisinske produkter i september 2024</w:t>
      </w:r>
      <w:r w:rsidR="00AF7E6B">
        <w:t>, u</w:t>
      </w:r>
      <w:r w:rsidR="00C75D6D">
        <w:t>ten bidrag fra fageksperter.</w:t>
      </w:r>
    </w:p>
    <w:p w14:paraId="128FC99C" w14:textId="77777777" w:rsidR="003A21A0" w:rsidRDefault="003A21A0" w:rsidP="000345E2"/>
    <w:p w14:paraId="6AD83CB5" w14:textId="01C0703B" w:rsidR="000E098C" w:rsidRDefault="00AD0A64" w:rsidP="000E098C">
      <w:pPr>
        <w:pStyle w:val="Overskrift2"/>
      </w:pPr>
      <w:bookmarkStart w:id="18" w:name="_Toc152160314"/>
      <w:r>
        <w:t>Diabetes</w:t>
      </w:r>
      <w:r w:rsidR="000611BD">
        <w:t xml:space="preserve"> type 2</w:t>
      </w:r>
      <w:bookmarkEnd w:id="18"/>
    </w:p>
    <w:p w14:paraId="3AB3E525" w14:textId="77777777" w:rsidR="00326B89" w:rsidRPr="00326B89" w:rsidRDefault="00326B89" w:rsidP="00326B89">
      <w:pPr>
        <w:pStyle w:val="Overskrift3"/>
      </w:pPr>
      <w:r w:rsidRPr="00326B89">
        <w:t>Forekomst og sykdomsbeskrivelse</w:t>
      </w:r>
    </w:p>
    <w:p w14:paraId="226AA09F" w14:textId="103079F3" w:rsidR="00326B89" w:rsidRPr="00DD569C" w:rsidRDefault="00326B89" w:rsidP="00326B89">
      <w:pPr>
        <w:rPr>
          <w:szCs w:val="22"/>
        </w:rPr>
      </w:pPr>
      <w:r w:rsidRPr="00DD569C">
        <w:rPr>
          <w:szCs w:val="22"/>
        </w:rPr>
        <w:t xml:space="preserve">Diabetes skyldes mangel på insulin og/eller nedsatt insulinvirkning (insulinresistens), og kan deles i flere undertyper. Felles for de alle er økt konsentrasjon av glukose i blodet. Diabetes type 2 er den vanligste formen og utgjør cirka </w:t>
      </w:r>
      <w:r w:rsidR="006F0648" w:rsidRPr="00DD569C">
        <w:rPr>
          <w:szCs w:val="22"/>
        </w:rPr>
        <w:t>75-</w:t>
      </w:r>
      <w:r w:rsidR="00B80007" w:rsidRPr="00DD569C">
        <w:rPr>
          <w:szCs w:val="22"/>
        </w:rPr>
        <w:t>90</w:t>
      </w:r>
      <w:r w:rsidRPr="00DD569C">
        <w:rPr>
          <w:szCs w:val="22"/>
        </w:rPr>
        <w:t xml:space="preserve"> prosent av all diabetes</w:t>
      </w:r>
      <w:r w:rsidR="007A5B64" w:rsidRPr="00DD569C">
        <w:rPr>
          <w:szCs w:val="22"/>
        </w:rPr>
        <w:t xml:space="preserve"> </w:t>
      </w:r>
      <w:r w:rsidR="0029794C" w:rsidRPr="00DD569C">
        <w:rPr>
          <w:szCs w:val="22"/>
        </w:rPr>
        <w:fldChar w:fldCharType="begin"/>
      </w:r>
      <w:r w:rsidR="00156A30">
        <w:rPr>
          <w:szCs w:val="22"/>
        </w:rPr>
        <w:instrText xml:space="preserve"> ADDIN EN.CITE &lt;EndNote&gt;&lt;Cite&gt;&lt;Author&gt;Helsedirektoratet&lt;/Author&gt;&lt;Year&gt;2023&lt;/Year&gt;&lt;RecNum&gt;5&lt;/RecNum&gt;&lt;DisplayText&gt;(1;2)&lt;/DisplayText&gt;&lt;record&gt;&lt;rec-number&gt;5&lt;/rec-number&gt;&lt;foreign-keys&gt;&lt;key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Cite&gt;&lt;Author&gt;Stene&lt;/Author&gt;&lt;Year&gt;2020&lt;/Year&gt;&lt;RecNum&gt;7&lt;/RecNum&gt;&lt;record&gt;&lt;rec-number&gt;7&lt;/rec-number&gt;&lt;foreign-keys&gt;&lt;key app="EN" db-id="wtw9xva5rvff2fet2vhxd9dm2s2t9wa9zftr" timestamp="1695646162"&gt;7&lt;/key&gt;&lt;/foreign-keys&gt;&lt;ref-type name="Journal Article"&gt;17&lt;/ref-type&gt;&lt;contributors&gt;&lt;authors&gt;&lt;author&gt;Stene, L. C.&lt;/author&gt;&lt;author&gt;Ruiz, P. L. D.&lt;/author&gt;&lt;author&gt;Åsvold, B. O.&lt;/author&gt;&lt;author&gt;Bjarkø, V. V.&lt;/author&gt;&lt;author&gt;Sørgjerd, E. P.&lt;/author&gt;&lt;author&gt;Njølstad, I.&lt;/author&gt;&lt;author&gt;Hopstock L. A.&lt;/author&gt;&lt;author&gt;Birkeland, K. I.&lt;/author&gt;&lt;author&gt;Gulsetth, H. I.&lt;/author&gt;&lt;/authors&gt;&lt;/contributors&gt;&lt;titles&gt;&lt;title&gt;Hvor mange har diabetes i Norge i 2020?&lt;/title&gt;&lt;secondary-title&gt;Tidsskrift Den norske legeforening,&lt;/secondary-title&gt;&lt;/titles&gt;&lt;periodical&gt;&lt;full-title&gt;Tidsskrift Den norske legeforening,&lt;/full-title&gt;&lt;/periodical&gt;&lt;dates&gt;&lt;year&gt;2020&lt;/year&gt;&lt;/dates&gt;&lt;urls&gt;&lt;related-urls&gt;&lt;url&gt;https://tidsskriftet.no/2020/11/kronikk/hvor-mange-har-diabetes-i-norge-i-2020&lt;/url&gt;&lt;/related-urls&gt;&lt;/urls&gt;&lt;/record&gt;&lt;/Cite&gt;&lt;/EndNote&gt;</w:instrText>
      </w:r>
      <w:r w:rsidR="0029794C" w:rsidRPr="00DD569C">
        <w:rPr>
          <w:szCs w:val="22"/>
        </w:rPr>
        <w:fldChar w:fldCharType="separate"/>
      </w:r>
      <w:r w:rsidR="00156A30">
        <w:rPr>
          <w:noProof/>
          <w:szCs w:val="22"/>
        </w:rPr>
        <w:t>(1;2)</w:t>
      </w:r>
      <w:r w:rsidR="0029794C" w:rsidRPr="00DD569C">
        <w:rPr>
          <w:szCs w:val="22"/>
        </w:rPr>
        <w:fldChar w:fldCharType="end"/>
      </w:r>
      <w:r w:rsidRPr="00DD569C">
        <w:rPr>
          <w:szCs w:val="22"/>
        </w:rPr>
        <w:t xml:space="preserve">. Forekomsten av sykdommen har økt betydelig de senere år, og det er anslått at cirka </w:t>
      </w:r>
      <w:r w:rsidR="00CE74EE" w:rsidRPr="00DD569C">
        <w:rPr>
          <w:szCs w:val="22"/>
        </w:rPr>
        <w:t xml:space="preserve">270 000 </w:t>
      </w:r>
      <w:r w:rsidR="00560764" w:rsidRPr="00DD569C">
        <w:rPr>
          <w:szCs w:val="22"/>
        </w:rPr>
        <w:t>har diagnos</w:t>
      </w:r>
      <w:r w:rsidR="00017D44">
        <w:rPr>
          <w:szCs w:val="22"/>
        </w:rPr>
        <w:t>en</w:t>
      </w:r>
      <w:r w:rsidR="00560764" w:rsidRPr="00DD569C">
        <w:rPr>
          <w:szCs w:val="22"/>
        </w:rPr>
        <w:t xml:space="preserve"> diabetes i tillegg til cirka 60 000 med udiagnostisert diabetes</w:t>
      </w:r>
      <w:r w:rsidRPr="00DD569C">
        <w:rPr>
          <w:szCs w:val="22"/>
        </w:rPr>
        <w:t xml:space="preserve"> i Norge i </w:t>
      </w:r>
      <w:r w:rsidR="0075123B" w:rsidRPr="00DD569C">
        <w:rPr>
          <w:szCs w:val="22"/>
        </w:rPr>
        <w:t>2020</w:t>
      </w:r>
      <w:r w:rsidRPr="00DD569C">
        <w:rPr>
          <w:szCs w:val="22"/>
        </w:rPr>
        <w:t xml:space="preserve"> </w:t>
      </w:r>
      <w:r w:rsidR="00D72166" w:rsidRPr="00DD569C">
        <w:rPr>
          <w:szCs w:val="22"/>
        </w:rPr>
        <w:fldChar w:fldCharType="begin"/>
      </w:r>
      <w:r w:rsidR="00156A30">
        <w:rPr>
          <w:szCs w:val="22"/>
        </w:rPr>
        <w:instrText xml:space="preserve"> ADDIN EN.CITE &lt;EndNote&gt;&lt;Cite&gt;&lt;Author&gt;Stene&lt;/Author&gt;&lt;Year&gt;2020&lt;/Year&gt;&lt;RecNum&gt;7&lt;/RecNum&gt;&lt;DisplayText&gt;(2)&lt;/DisplayText&gt;&lt;record&gt;&lt;rec-number&gt;7&lt;/rec-number&gt;&lt;foreign-keys&gt;&lt;key app="EN" db-id="wtw9xva5rvff2fet2vhxd9dm2s2t9wa9zftr" timestamp="1695646162"&gt;7&lt;/key&gt;&lt;/foreign-keys&gt;&lt;ref-type name="Journal Article"&gt;17&lt;/ref-type&gt;&lt;contributors&gt;&lt;authors&gt;&lt;author&gt;Stene, L. C.&lt;/author&gt;&lt;author&gt;Ruiz, P. L. D.&lt;/author&gt;&lt;author&gt;Åsvold, B. O.&lt;/author&gt;&lt;author&gt;Bjarkø, V. V.&lt;/author&gt;&lt;author&gt;Sørgjerd, E. P.&lt;/author&gt;&lt;author&gt;Njølstad, I.&lt;/author&gt;&lt;author&gt;Hopstock L. A.&lt;/author&gt;&lt;author&gt;Birkeland, K. I.&lt;/author&gt;&lt;author&gt;Gulsetth, H. I.&lt;/author&gt;&lt;/authors&gt;&lt;/contributors&gt;&lt;titles&gt;&lt;title&gt;Hvor mange har diabetes i Norge i 2020?&lt;/title&gt;&lt;secondary-title&gt;Tidsskrift Den norske legeforening,&lt;/secondary-title&gt;&lt;/titles&gt;&lt;periodical&gt;&lt;full-title&gt;Tidsskrift Den norske legeforening,&lt;/full-title&gt;&lt;/periodical&gt;&lt;dates&gt;&lt;year&gt;2020&lt;/year&gt;&lt;/dates&gt;&lt;urls&gt;&lt;related-urls&gt;&lt;url&gt;https://tidsskriftet.no/2020/11/kronikk/hvor-mange-har-diabetes-i-norge-i-2020&lt;/url&gt;&lt;/related-urls&gt;&lt;/urls&gt;&lt;/record&gt;&lt;/Cite&gt;&lt;/EndNote&gt;</w:instrText>
      </w:r>
      <w:r w:rsidR="00D72166" w:rsidRPr="00DD569C">
        <w:rPr>
          <w:szCs w:val="22"/>
        </w:rPr>
        <w:fldChar w:fldCharType="separate"/>
      </w:r>
      <w:r w:rsidR="00156A30">
        <w:rPr>
          <w:noProof/>
          <w:szCs w:val="22"/>
        </w:rPr>
        <w:t>(2)</w:t>
      </w:r>
      <w:r w:rsidR="00D72166" w:rsidRPr="00DD569C">
        <w:rPr>
          <w:szCs w:val="22"/>
        </w:rPr>
        <w:fldChar w:fldCharType="end"/>
      </w:r>
      <w:r w:rsidR="00D72166" w:rsidRPr="00DD569C">
        <w:rPr>
          <w:szCs w:val="22"/>
        </w:rPr>
        <w:t>.</w:t>
      </w:r>
      <w:r w:rsidR="002F1E6B" w:rsidRPr="00DD569C">
        <w:rPr>
          <w:szCs w:val="22"/>
        </w:rPr>
        <w:t xml:space="preserve"> </w:t>
      </w:r>
      <w:r w:rsidRPr="00DD569C">
        <w:rPr>
          <w:szCs w:val="22"/>
        </w:rPr>
        <w:t xml:space="preserve">Forekomsten </w:t>
      </w:r>
      <w:r w:rsidR="00AA00F7" w:rsidRPr="00DD569C">
        <w:rPr>
          <w:szCs w:val="22"/>
        </w:rPr>
        <w:t xml:space="preserve">av diabetes type 2 </w:t>
      </w:r>
      <w:r w:rsidRPr="00DD569C">
        <w:rPr>
          <w:szCs w:val="22"/>
        </w:rPr>
        <w:t>øker med økende alder, og er høyere i sosioøkonomisk svakere grupper. Enkelte etniske grupper er mer utsatt for å få sykdommen enn andre, særlig personer fra Asia og Afrika</w:t>
      </w:r>
      <w:r w:rsidR="00C344F3" w:rsidRPr="00DD569C">
        <w:rPr>
          <w:szCs w:val="22"/>
        </w:rPr>
        <w:t xml:space="preserve"> </w:t>
      </w:r>
      <w:r w:rsidR="00C344F3" w:rsidRPr="00DD569C">
        <w:rPr>
          <w:szCs w:val="22"/>
        </w:rPr>
        <w:fldChar w:fldCharType="begin"/>
      </w:r>
      <w:r w:rsidR="00156A30">
        <w:rPr>
          <w:szCs w:val="22"/>
        </w:rPr>
        <w:instrText xml:space="preserve"> ADDIN EN.CITE &lt;EndNote&gt;&lt;Cite&gt;&lt;Author&gt;Helsedirektoratet&lt;/Author&gt;&lt;Year&gt;2023&lt;/Year&gt;&lt;RecNum&gt;5&lt;/RecNum&gt;&lt;DisplayText&gt;(1;2)&lt;/DisplayText&gt;&lt;record&gt;&lt;rec-number&gt;5&lt;/rec-number&gt;&lt;foreign-keys&gt;&lt;key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Cite&gt;&lt;Author&gt;Stene&lt;/Author&gt;&lt;Year&gt;2020&lt;/Year&gt;&lt;RecNum&gt;7&lt;/RecNum&gt;&lt;record&gt;&lt;rec-number&gt;7&lt;/rec-number&gt;&lt;foreign-keys&gt;&lt;key app="EN" db-id="wtw9xva5rvff2fet2vhxd9dm2s2t9wa9zftr" timestamp="1695646162"&gt;7&lt;/key&gt;&lt;/foreign-keys&gt;&lt;ref-type name="Journal Article"&gt;17&lt;/ref-type&gt;&lt;contributors&gt;&lt;authors&gt;&lt;author&gt;Stene, L. C.&lt;/author&gt;&lt;author&gt;Ruiz, P. L. D.&lt;/author&gt;&lt;author&gt;Åsvold, B. O.&lt;/author&gt;&lt;author&gt;Bjarkø, V. V.&lt;/author&gt;&lt;author&gt;Sørgjerd, E. P.&lt;/author&gt;&lt;author&gt;Njølstad, I.&lt;/author&gt;&lt;author&gt;Hopstock L. A.&lt;/author&gt;&lt;author&gt;Birkeland, K. I.&lt;/author&gt;&lt;author&gt;Gulsetth, H. I.&lt;/author&gt;&lt;/authors&gt;&lt;/contributors&gt;&lt;titles&gt;&lt;title&gt;Hvor mange har diabetes i Norge i 2020?&lt;/title&gt;&lt;secondary-title&gt;Tidsskrift Den norske legeforening,&lt;/secondary-title&gt;&lt;/titles&gt;&lt;periodical&gt;&lt;full-title&gt;Tidsskrift Den norske legeforening,&lt;/full-title&gt;&lt;/periodical&gt;&lt;dates&gt;&lt;year&gt;2020&lt;/year&gt;&lt;/dates&gt;&lt;urls&gt;&lt;related-urls&gt;&lt;url&gt;https://tidsskriftet.no/2020/11/kronikk/hvor-mange-har-diabetes-i-norge-i-2020&lt;/url&gt;&lt;/related-urls&gt;&lt;/urls&gt;&lt;/record&gt;&lt;/Cite&gt;&lt;/EndNote&gt;</w:instrText>
      </w:r>
      <w:r w:rsidR="00C344F3" w:rsidRPr="00DD569C">
        <w:rPr>
          <w:szCs w:val="22"/>
        </w:rPr>
        <w:fldChar w:fldCharType="separate"/>
      </w:r>
      <w:r w:rsidR="00156A30">
        <w:rPr>
          <w:noProof/>
          <w:szCs w:val="22"/>
        </w:rPr>
        <w:t>(1;2)</w:t>
      </w:r>
      <w:r w:rsidR="00C344F3" w:rsidRPr="00DD569C">
        <w:rPr>
          <w:szCs w:val="22"/>
        </w:rPr>
        <w:fldChar w:fldCharType="end"/>
      </w:r>
      <w:r w:rsidRPr="00DD569C">
        <w:rPr>
          <w:szCs w:val="22"/>
        </w:rPr>
        <w:t xml:space="preserve">. </w:t>
      </w:r>
    </w:p>
    <w:p w14:paraId="7171B073" w14:textId="77777777" w:rsidR="004436B2" w:rsidRPr="00DD569C" w:rsidRDefault="004436B2" w:rsidP="00326B89">
      <w:pPr>
        <w:rPr>
          <w:szCs w:val="22"/>
        </w:rPr>
      </w:pPr>
    </w:p>
    <w:p w14:paraId="6FA0C7FB" w14:textId="125D1BC9" w:rsidR="00326B89" w:rsidRDefault="00326B89" w:rsidP="00326B89">
      <w:pPr>
        <w:rPr>
          <w:szCs w:val="22"/>
        </w:rPr>
      </w:pPr>
      <w:r w:rsidRPr="00DD569C">
        <w:rPr>
          <w:szCs w:val="22"/>
        </w:rPr>
        <w:t>Utvikling av diabetes type 2 skyldes både arvelige og miljømessige faktorer. Overvekt, genetisk disposisjon, passiv livsstil og etnisitet regnes som de viktigste risikofaktorene, der overvekt er den viktigste enkeltfaktor</w:t>
      </w:r>
      <w:r w:rsidR="00C96A59" w:rsidRPr="00DD569C">
        <w:rPr>
          <w:szCs w:val="22"/>
        </w:rPr>
        <w:t xml:space="preserve"> </w:t>
      </w:r>
      <w:r w:rsidR="00C96A59" w:rsidRPr="00DD569C">
        <w:rPr>
          <w:szCs w:val="22"/>
        </w:rPr>
        <w:fldChar w:fldCharType="begin"/>
      </w:r>
      <w:r w:rsidR="00156A30">
        <w:rPr>
          <w:szCs w:val="22"/>
        </w:rPr>
        <w:instrText xml:space="preserve"> ADDIN EN.CITE &lt;EndNote&gt;&lt;Cite&gt;&lt;Author&gt;Helsedirektoratet&lt;/Author&gt;&lt;Year&gt;2023&lt;/Year&gt;&lt;RecNum&gt;5&lt;/RecNum&gt;&lt;DisplayText&gt;(1)&lt;/DisplayText&gt;&lt;record&gt;&lt;rec-number&gt;5&lt;/rec-number&gt;&lt;foreign-keys&gt;&lt;key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EndNote&gt;</w:instrText>
      </w:r>
      <w:r w:rsidR="00C96A59" w:rsidRPr="00DD569C">
        <w:rPr>
          <w:szCs w:val="22"/>
        </w:rPr>
        <w:fldChar w:fldCharType="separate"/>
      </w:r>
      <w:r w:rsidR="00156A30">
        <w:rPr>
          <w:noProof/>
          <w:szCs w:val="22"/>
        </w:rPr>
        <w:t>(1)</w:t>
      </w:r>
      <w:r w:rsidR="00C96A59" w:rsidRPr="00DD569C">
        <w:rPr>
          <w:szCs w:val="22"/>
        </w:rPr>
        <w:fldChar w:fldCharType="end"/>
      </w:r>
      <w:r w:rsidRPr="00DD569C">
        <w:rPr>
          <w:szCs w:val="22"/>
        </w:rPr>
        <w:t xml:space="preserve">. </w:t>
      </w:r>
      <w:r w:rsidR="005F1368" w:rsidRPr="00DD569C">
        <w:rPr>
          <w:szCs w:val="22"/>
        </w:rPr>
        <w:t>R</w:t>
      </w:r>
      <w:r w:rsidR="0027320E" w:rsidRPr="00DD569C">
        <w:rPr>
          <w:szCs w:val="22"/>
        </w:rPr>
        <w:t>øyking er</w:t>
      </w:r>
      <w:r w:rsidR="005F1368" w:rsidRPr="00DD569C">
        <w:rPr>
          <w:szCs w:val="22"/>
        </w:rPr>
        <w:t xml:space="preserve"> også </w:t>
      </w:r>
      <w:r w:rsidR="005B5F3F" w:rsidRPr="00DD569C">
        <w:rPr>
          <w:szCs w:val="22"/>
        </w:rPr>
        <w:t>blant</w:t>
      </w:r>
      <w:r w:rsidR="005F1368" w:rsidRPr="00DD569C">
        <w:rPr>
          <w:szCs w:val="22"/>
        </w:rPr>
        <w:t xml:space="preserve"> risikofaktor</w:t>
      </w:r>
      <w:r w:rsidR="005B5F3F" w:rsidRPr="00DD569C">
        <w:rPr>
          <w:szCs w:val="22"/>
        </w:rPr>
        <w:t>ene</w:t>
      </w:r>
      <w:r w:rsidR="005C4AC0" w:rsidRPr="00DD569C">
        <w:rPr>
          <w:szCs w:val="22"/>
        </w:rPr>
        <w:t xml:space="preserve"> </w:t>
      </w:r>
      <w:r w:rsidR="00DB3FC3" w:rsidRPr="00DD569C">
        <w:rPr>
          <w:szCs w:val="22"/>
        </w:rPr>
        <w:fldChar w:fldCharType="begin"/>
      </w:r>
      <w:r w:rsidR="00156A30">
        <w:rPr>
          <w:szCs w:val="22"/>
        </w:rPr>
        <w:instrText xml:space="preserve"> ADDIN EN.CITE &lt;EndNote&gt;&lt;Cite&gt;&lt;Author&gt;Folkehelseinstituttet&lt;/Author&gt;&lt;Year&gt;2020&lt;/Year&gt;&lt;RecNum&gt;6&lt;/RecNum&gt;&lt;DisplayText&gt;(3)&lt;/DisplayText&gt;&lt;record&gt;&lt;rec-number&gt;6&lt;/rec-number&gt;&lt;foreign-keys&gt;&lt;key app="EN" db-id="wtw9xva5rvff2fet2vhxd9dm2s2t9wa9zftr" timestamp="1695645048"&gt;6&lt;/key&gt;&lt;/foreign-keys&gt;&lt;ref-type name="Report"&gt;27&lt;/ref-type&gt;&lt;contributors&gt;&lt;authors&gt;&lt;author&gt;Folkehelseinstituttet,&lt;/author&gt;&lt;/authors&gt;&lt;/contributors&gt;&lt;titles&gt;&lt;title&gt;Folkehelserapporten 2020&lt;/title&gt;&lt;/titles&gt;&lt;dates&gt;&lt;year&gt;2020&lt;/year&gt;&lt;/dates&gt;&lt;urls&gt;&lt;related-urls&gt;&lt;url&gt;https://www.fhi.no/nyheter/2020/nye-tall-om-hvor-mange-som-har-diabetes-i-norge/&lt;/url&gt;&lt;/related-urls&gt;&lt;/urls&gt;&lt;/record&gt;&lt;/Cite&gt;&lt;/EndNote&gt;</w:instrText>
      </w:r>
      <w:r w:rsidR="00DB3FC3" w:rsidRPr="00DD569C">
        <w:rPr>
          <w:szCs w:val="22"/>
        </w:rPr>
        <w:fldChar w:fldCharType="separate"/>
      </w:r>
      <w:r w:rsidR="00156A30">
        <w:rPr>
          <w:noProof/>
          <w:szCs w:val="22"/>
        </w:rPr>
        <w:t>(3)</w:t>
      </w:r>
      <w:r w:rsidR="00DB3FC3" w:rsidRPr="00DD569C">
        <w:rPr>
          <w:szCs w:val="22"/>
        </w:rPr>
        <w:fldChar w:fldCharType="end"/>
      </w:r>
      <w:r w:rsidR="00DB3FC3" w:rsidRPr="00DD569C">
        <w:rPr>
          <w:szCs w:val="22"/>
        </w:rPr>
        <w:t>.</w:t>
      </w:r>
      <w:r w:rsidR="0027320E" w:rsidRPr="00DD569C">
        <w:rPr>
          <w:szCs w:val="22"/>
        </w:rPr>
        <w:t xml:space="preserve"> </w:t>
      </w:r>
    </w:p>
    <w:p w14:paraId="188FFCC0" w14:textId="77777777" w:rsidR="001C1FD9" w:rsidRDefault="001C1FD9" w:rsidP="00326B89">
      <w:pPr>
        <w:rPr>
          <w:szCs w:val="22"/>
        </w:rPr>
      </w:pPr>
    </w:p>
    <w:p w14:paraId="3372373F" w14:textId="3485B505" w:rsidR="001C1FD9" w:rsidRDefault="001C1FD9" w:rsidP="001C1FD9">
      <w:pPr>
        <w:rPr>
          <w:szCs w:val="22"/>
        </w:rPr>
      </w:pPr>
      <w:r w:rsidRPr="00DD569C">
        <w:rPr>
          <w:szCs w:val="22"/>
        </w:rPr>
        <w:t>Langtidskomplikasjoner ved dårlig regulert diabetes er hjertekarsykdommer som hjerteinfarkt, slag, sykdommer i øyets netthinne (retinopati), nyreskade (</w:t>
      </w:r>
      <w:proofErr w:type="spellStart"/>
      <w:r w:rsidRPr="00DD569C">
        <w:rPr>
          <w:szCs w:val="22"/>
        </w:rPr>
        <w:t>nefropati</w:t>
      </w:r>
      <w:proofErr w:type="spellEnd"/>
      <w:r w:rsidRPr="00DD569C">
        <w:rPr>
          <w:szCs w:val="22"/>
        </w:rPr>
        <w:t xml:space="preserve">) og nevropatier. </w:t>
      </w:r>
      <w:r w:rsidR="00C25AAC" w:rsidRPr="00DD569C">
        <w:rPr>
          <w:szCs w:val="22"/>
        </w:rPr>
        <w:t>Diabetes er en alvorlig sykdom og kan gi økt dødelighet av spesielt hjerteinfarkt og hjerneslag</w:t>
      </w:r>
      <w:r w:rsidR="0050747F">
        <w:rPr>
          <w:szCs w:val="22"/>
        </w:rPr>
        <w:t>.</w:t>
      </w:r>
    </w:p>
    <w:p w14:paraId="0624C852" w14:textId="77777777" w:rsidR="00326B89" w:rsidRPr="00DD569C" w:rsidRDefault="00326B89" w:rsidP="00326B89">
      <w:pPr>
        <w:rPr>
          <w:szCs w:val="22"/>
        </w:rPr>
      </w:pPr>
    </w:p>
    <w:p w14:paraId="4C25A710" w14:textId="368DE90D" w:rsidR="00326B89" w:rsidRPr="00DD569C" w:rsidRDefault="00326B89" w:rsidP="00326B89">
      <w:pPr>
        <w:rPr>
          <w:szCs w:val="22"/>
        </w:rPr>
      </w:pPr>
      <w:r w:rsidRPr="00DD569C">
        <w:rPr>
          <w:szCs w:val="22"/>
        </w:rPr>
        <w:t>Diagnostiske kriterier for diabetes – fra den oppdaterte retningslinjen fra 2023</w:t>
      </w:r>
      <w:r w:rsidR="008320D8" w:rsidRPr="00DD569C">
        <w:rPr>
          <w:szCs w:val="22"/>
        </w:rPr>
        <w:t xml:space="preserve"> </w:t>
      </w:r>
      <w:r w:rsidR="008320D8" w:rsidRPr="00DD569C">
        <w:rPr>
          <w:szCs w:val="22"/>
        </w:rPr>
        <w:fldChar w:fldCharType="begin"/>
      </w:r>
      <w:r w:rsidR="00156A30">
        <w:rPr>
          <w:szCs w:val="22"/>
        </w:rPr>
        <w:instrText xml:space="preserve"> ADDIN EN.CITE &lt;EndNote&gt;&lt;Cite&gt;&lt;Author&gt;Helsedirektoratet&lt;/Author&gt;&lt;Year&gt;2023&lt;/Year&gt;&lt;RecNum&gt;5&lt;/RecNum&gt;&lt;DisplayText&gt;(1)&lt;/DisplayText&gt;&lt;record&gt;&lt;rec-number&gt;5&lt;/rec-number&gt;&lt;foreign-keys&gt;&lt;key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EndNote&gt;</w:instrText>
      </w:r>
      <w:r w:rsidR="008320D8" w:rsidRPr="00DD569C">
        <w:rPr>
          <w:szCs w:val="22"/>
        </w:rPr>
        <w:fldChar w:fldCharType="separate"/>
      </w:r>
      <w:r w:rsidR="00156A30">
        <w:rPr>
          <w:noProof/>
          <w:szCs w:val="22"/>
        </w:rPr>
        <w:t>(1)</w:t>
      </w:r>
      <w:r w:rsidR="008320D8" w:rsidRPr="00DD569C">
        <w:rPr>
          <w:szCs w:val="22"/>
        </w:rPr>
        <w:fldChar w:fldCharType="end"/>
      </w:r>
      <w:r w:rsidRPr="00DD569C">
        <w:rPr>
          <w:szCs w:val="22"/>
        </w:rPr>
        <w:t>:</w:t>
      </w:r>
    </w:p>
    <w:p w14:paraId="4908BF54" w14:textId="77777777" w:rsidR="00E4348C" w:rsidRPr="00DD569C" w:rsidRDefault="00E4348C" w:rsidP="00326B89">
      <w:pPr>
        <w:rPr>
          <w:szCs w:val="22"/>
        </w:rPr>
      </w:pPr>
    </w:p>
    <w:p w14:paraId="5B86F045" w14:textId="0AB7D23A" w:rsidR="00326B89" w:rsidRPr="002C375A" w:rsidRDefault="00326B89" w:rsidP="00FF582F">
      <w:pPr>
        <w:ind w:left="510"/>
        <w:rPr>
          <w:iCs/>
        </w:rPr>
      </w:pPr>
      <w:r w:rsidRPr="002C375A">
        <w:rPr>
          <w:iCs/>
        </w:rPr>
        <w:t>Diagnosen diabetes stilles ved:</w:t>
      </w:r>
    </w:p>
    <w:p w14:paraId="62BC70A3" w14:textId="77777777" w:rsidR="00326B89" w:rsidRPr="002C375A" w:rsidRDefault="00326B89" w:rsidP="00FF582F">
      <w:pPr>
        <w:ind w:left="510"/>
        <w:rPr>
          <w:iCs/>
          <w:szCs w:val="22"/>
        </w:rPr>
      </w:pPr>
      <w:r w:rsidRPr="002C375A">
        <w:rPr>
          <w:iCs/>
          <w:szCs w:val="22"/>
        </w:rPr>
        <w:t>•</w:t>
      </w:r>
      <w:r w:rsidRPr="002C375A">
        <w:rPr>
          <w:iCs/>
          <w:szCs w:val="22"/>
        </w:rPr>
        <w:tab/>
        <w:t xml:space="preserve">HbA1c &gt;=48 </w:t>
      </w:r>
      <w:proofErr w:type="spellStart"/>
      <w:r w:rsidRPr="002C375A">
        <w:rPr>
          <w:iCs/>
          <w:szCs w:val="22"/>
        </w:rPr>
        <w:t>mmol</w:t>
      </w:r>
      <w:proofErr w:type="spellEnd"/>
      <w:r w:rsidRPr="002C375A">
        <w:rPr>
          <w:iCs/>
          <w:szCs w:val="22"/>
        </w:rPr>
        <w:t>/mol (&gt;=6,5 %), eller</w:t>
      </w:r>
    </w:p>
    <w:p w14:paraId="723A1ACB" w14:textId="77777777" w:rsidR="00326B89" w:rsidRPr="002C375A" w:rsidRDefault="00326B89" w:rsidP="00FF582F">
      <w:pPr>
        <w:ind w:left="510"/>
        <w:rPr>
          <w:iCs/>
          <w:szCs w:val="22"/>
        </w:rPr>
      </w:pPr>
      <w:r w:rsidRPr="002C375A">
        <w:rPr>
          <w:iCs/>
          <w:szCs w:val="22"/>
        </w:rPr>
        <w:t>•</w:t>
      </w:r>
      <w:r w:rsidRPr="002C375A">
        <w:rPr>
          <w:iCs/>
          <w:szCs w:val="22"/>
        </w:rPr>
        <w:tab/>
        <w:t xml:space="preserve">fastende glukose i plasma &gt;=7,0 </w:t>
      </w:r>
      <w:proofErr w:type="spellStart"/>
      <w:r w:rsidRPr="002C375A">
        <w:rPr>
          <w:iCs/>
          <w:szCs w:val="22"/>
        </w:rPr>
        <w:t>mmol</w:t>
      </w:r>
      <w:proofErr w:type="spellEnd"/>
      <w:r w:rsidRPr="002C375A">
        <w:rPr>
          <w:iCs/>
          <w:szCs w:val="22"/>
        </w:rPr>
        <w:t>/L, og/eller</w:t>
      </w:r>
    </w:p>
    <w:p w14:paraId="3A22C812" w14:textId="77777777" w:rsidR="00326B89" w:rsidRPr="002C375A" w:rsidRDefault="00326B89" w:rsidP="00FF582F">
      <w:pPr>
        <w:ind w:left="510"/>
        <w:rPr>
          <w:iCs/>
        </w:rPr>
      </w:pPr>
      <w:r w:rsidRPr="002C375A">
        <w:rPr>
          <w:iCs/>
        </w:rPr>
        <w:t>•</w:t>
      </w:r>
      <w:r w:rsidRPr="00A14350">
        <w:rPr>
          <w:iCs/>
        </w:rPr>
        <w:tab/>
      </w:r>
      <w:r w:rsidRPr="002C375A">
        <w:rPr>
          <w:iCs/>
        </w:rPr>
        <w:t xml:space="preserve">glukose &gt;=11,1 </w:t>
      </w:r>
      <w:proofErr w:type="spellStart"/>
      <w:r w:rsidRPr="002C375A">
        <w:rPr>
          <w:iCs/>
        </w:rPr>
        <w:t>mmol</w:t>
      </w:r>
      <w:proofErr w:type="spellEnd"/>
      <w:r w:rsidRPr="002C375A">
        <w:rPr>
          <w:iCs/>
        </w:rPr>
        <w:t>/L to timer etter en glukosebelastningstest</w:t>
      </w:r>
    </w:p>
    <w:p w14:paraId="7225B034" w14:textId="77777777" w:rsidR="00E4348C" w:rsidRPr="002C375A" w:rsidRDefault="00E4348C" w:rsidP="00FF582F">
      <w:pPr>
        <w:ind w:left="510"/>
        <w:rPr>
          <w:iCs/>
          <w:szCs w:val="22"/>
        </w:rPr>
      </w:pPr>
    </w:p>
    <w:p w14:paraId="36E9DADC" w14:textId="77777777" w:rsidR="008320D8" w:rsidRPr="002C375A" w:rsidRDefault="00326B89" w:rsidP="00FF582F">
      <w:pPr>
        <w:ind w:left="510"/>
        <w:rPr>
          <w:iCs/>
          <w:szCs w:val="22"/>
        </w:rPr>
      </w:pPr>
      <w:r w:rsidRPr="002C375A">
        <w:rPr>
          <w:b/>
          <w:bCs/>
          <w:iCs/>
          <w:szCs w:val="22"/>
        </w:rPr>
        <w:t xml:space="preserve">HbA1c bør brukes som primært </w:t>
      </w:r>
      <w:proofErr w:type="spellStart"/>
      <w:r w:rsidRPr="002C375A">
        <w:rPr>
          <w:b/>
          <w:bCs/>
          <w:iCs/>
          <w:szCs w:val="22"/>
        </w:rPr>
        <w:t>diagnostikum</w:t>
      </w:r>
      <w:proofErr w:type="spellEnd"/>
      <w:r w:rsidRPr="002C375A">
        <w:rPr>
          <w:b/>
          <w:bCs/>
          <w:iCs/>
          <w:szCs w:val="22"/>
        </w:rPr>
        <w:t xml:space="preserve"> for diabetes</w:t>
      </w:r>
      <w:r w:rsidRPr="002C375A">
        <w:rPr>
          <w:iCs/>
          <w:szCs w:val="22"/>
        </w:rPr>
        <w:t xml:space="preserve">. </w:t>
      </w:r>
    </w:p>
    <w:p w14:paraId="5DD0581A" w14:textId="77777777" w:rsidR="008320D8" w:rsidRPr="002C375A" w:rsidRDefault="008320D8" w:rsidP="00FF582F">
      <w:pPr>
        <w:ind w:left="510"/>
        <w:rPr>
          <w:iCs/>
          <w:szCs w:val="22"/>
        </w:rPr>
      </w:pPr>
    </w:p>
    <w:p w14:paraId="63622AC9" w14:textId="5BF84087" w:rsidR="00326B89" w:rsidRPr="002C375A" w:rsidRDefault="00326B89" w:rsidP="00FF582F">
      <w:pPr>
        <w:ind w:left="510"/>
        <w:rPr>
          <w:iCs/>
          <w:szCs w:val="22"/>
        </w:rPr>
      </w:pPr>
      <w:r w:rsidRPr="002C375A">
        <w:rPr>
          <w:iCs/>
          <w:szCs w:val="22"/>
        </w:rPr>
        <w:t xml:space="preserve">Verdi over diagnostisk grense må bekreftes i ny prøve før diagnosen kan stilles. Hvis pasienten har tilfeldig glukose i plasma &gt;= 11,1 </w:t>
      </w:r>
      <w:proofErr w:type="spellStart"/>
      <w:r w:rsidRPr="002C375A">
        <w:rPr>
          <w:iCs/>
          <w:szCs w:val="22"/>
        </w:rPr>
        <w:t>mmol</w:t>
      </w:r>
      <w:proofErr w:type="spellEnd"/>
      <w:r w:rsidRPr="002C375A">
        <w:rPr>
          <w:iCs/>
          <w:szCs w:val="22"/>
        </w:rPr>
        <w:t>/L og symptomer på diabetes, er det ikke behov for ny prøve før diagnosen stilles.</w:t>
      </w:r>
    </w:p>
    <w:p w14:paraId="13AEC6DF" w14:textId="77777777" w:rsidR="00762454" w:rsidRPr="002C375A" w:rsidRDefault="00762454" w:rsidP="00FF582F">
      <w:pPr>
        <w:ind w:left="510"/>
        <w:rPr>
          <w:iCs/>
          <w:szCs w:val="22"/>
        </w:rPr>
      </w:pPr>
    </w:p>
    <w:p w14:paraId="22C3A524" w14:textId="2CFB0A90" w:rsidR="00E4348C" w:rsidRPr="00985C05" w:rsidRDefault="00326B89" w:rsidP="00FF582F">
      <w:pPr>
        <w:ind w:left="510"/>
        <w:rPr>
          <w:i/>
          <w:iCs/>
          <w:szCs w:val="22"/>
        </w:rPr>
      </w:pPr>
      <w:r w:rsidRPr="002C375A">
        <w:rPr>
          <w:iCs/>
          <w:szCs w:val="22"/>
        </w:rPr>
        <w:t>For diagnostikk av svangerskapsdiabetes gjelder egne glukosebaserte kriterier.</w:t>
      </w:r>
    </w:p>
    <w:p w14:paraId="2B7F1C8C" w14:textId="77777777" w:rsidR="009B548B" w:rsidRPr="00DD569C" w:rsidRDefault="009B548B" w:rsidP="00326B89">
      <w:pPr>
        <w:rPr>
          <w:szCs w:val="22"/>
        </w:rPr>
      </w:pPr>
    </w:p>
    <w:p w14:paraId="34C55808" w14:textId="5849D029" w:rsidR="00326B89" w:rsidRPr="00326B89" w:rsidRDefault="00326B89" w:rsidP="00E4348C">
      <w:pPr>
        <w:pStyle w:val="Overskrift3"/>
      </w:pPr>
      <w:r w:rsidRPr="00326B89">
        <w:t xml:space="preserve">Hyper- og hypoglykemi </w:t>
      </w:r>
    </w:p>
    <w:p w14:paraId="0F17A1B8" w14:textId="55836D36" w:rsidR="005562C1" w:rsidRDefault="00326B89" w:rsidP="00326B89">
      <w:pPr>
        <w:rPr>
          <w:szCs w:val="22"/>
        </w:rPr>
      </w:pPr>
      <w:r w:rsidRPr="00DD569C">
        <w:rPr>
          <w:szCs w:val="22"/>
        </w:rPr>
        <w:t xml:space="preserve">Når insulinproduksjonen i bukspyttkjertelen </w:t>
      </w:r>
      <w:r w:rsidR="001A376F">
        <w:rPr>
          <w:szCs w:val="22"/>
        </w:rPr>
        <w:t xml:space="preserve">er </w:t>
      </w:r>
      <w:r w:rsidR="00712D9B">
        <w:rPr>
          <w:szCs w:val="22"/>
        </w:rPr>
        <w:t>mangelfull</w:t>
      </w:r>
      <w:r w:rsidR="00221AD9">
        <w:rPr>
          <w:szCs w:val="22"/>
        </w:rPr>
        <w:t xml:space="preserve"> eller</w:t>
      </w:r>
      <w:r w:rsidR="001A376F">
        <w:rPr>
          <w:szCs w:val="22"/>
        </w:rPr>
        <w:t xml:space="preserve"> </w:t>
      </w:r>
      <w:r w:rsidRPr="00DD569C">
        <w:rPr>
          <w:szCs w:val="22"/>
        </w:rPr>
        <w:t xml:space="preserve">ikke er høy nok til å kompensere for nedsatt insulinvirkning (insulinresistens) i lever og skjelettmuskulatur, stiger innholdet av glukose i blodet. </w:t>
      </w:r>
    </w:p>
    <w:p w14:paraId="4F399F0E" w14:textId="77777777" w:rsidR="008E2300" w:rsidRDefault="008E2300" w:rsidP="00326B89">
      <w:pPr>
        <w:rPr>
          <w:szCs w:val="22"/>
        </w:rPr>
      </w:pPr>
    </w:p>
    <w:p w14:paraId="11CEEF8B" w14:textId="0199FF4A" w:rsidR="00326B89" w:rsidRPr="00DD569C" w:rsidRDefault="00326B89" w:rsidP="00326B89">
      <w:pPr>
        <w:rPr>
          <w:szCs w:val="22"/>
        </w:rPr>
      </w:pPr>
      <w:r w:rsidRPr="00DD569C">
        <w:rPr>
          <w:szCs w:val="22"/>
        </w:rPr>
        <w:t xml:space="preserve">For høy </w:t>
      </w:r>
      <w:r w:rsidR="00712D9B">
        <w:rPr>
          <w:szCs w:val="22"/>
        </w:rPr>
        <w:t>glukosek</w:t>
      </w:r>
      <w:r w:rsidRPr="00DD569C">
        <w:rPr>
          <w:szCs w:val="22"/>
        </w:rPr>
        <w:t>onsentrasjon i blodet omtales som hyperglykemi</w:t>
      </w:r>
      <w:r w:rsidR="00151E10">
        <w:rPr>
          <w:szCs w:val="22"/>
        </w:rPr>
        <w:t xml:space="preserve"> og </w:t>
      </w:r>
      <w:r w:rsidR="00BA2031">
        <w:rPr>
          <w:szCs w:val="22"/>
        </w:rPr>
        <w:t>forekommer oftest hos pasienter med diabetes type 1</w:t>
      </w:r>
      <w:r w:rsidR="00D84F09">
        <w:rPr>
          <w:szCs w:val="22"/>
        </w:rPr>
        <w:t>,</w:t>
      </w:r>
      <w:r w:rsidR="00BA2031">
        <w:rPr>
          <w:szCs w:val="22"/>
        </w:rPr>
        <w:t xml:space="preserve"> men også hos pasienter med diabetes type 2</w:t>
      </w:r>
      <w:r w:rsidRPr="00DD569C">
        <w:rPr>
          <w:szCs w:val="22"/>
        </w:rPr>
        <w:t xml:space="preserve">. Symptomene ved hyperglykemi er ofte uspesifikke, og inkluderer tretthet, slapphet, hyppig vannlatning, tørste, soppinfeksjoner, sår som ikke gror, kvalme og forvirring. Ved </w:t>
      </w:r>
      <w:r w:rsidR="00082503" w:rsidRPr="00082503">
        <w:rPr>
          <w:szCs w:val="22"/>
        </w:rPr>
        <w:t xml:space="preserve">insulinmangel ved diabetes </w:t>
      </w:r>
      <w:r w:rsidRPr="00DD569C">
        <w:rPr>
          <w:szCs w:val="22"/>
        </w:rPr>
        <w:t xml:space="preserve">kan det oppstå </w:t>
      </w:r>
      <w:proofErr w:type="spellStart"/>
      <w:r w:rsidRPr="00DD569C">
        <w:rPr>
          <w:szCs w:val="22"/>
        </w:rPr>
        <w:t>ketoacidose</w:t>
      </w:r>
      <w:proofErr w:type="spellEnd"/>
      <w:r w:rsidR="00C07031">
        <w:rPr>
          <w:szCs w:val="22"/>
        </w:rPr>
        <w:t>,</w:t>
      </w:r>
      <w:r w:rsidRPr="00DD569C">
        <w:rPr>
          <w:szCs w:val="22"/>
        </w:rPr>
        <w:t xml:space="preserve"> </w:t>
      </w:r>
      <w:r w:rsidR="00F72DE2" w:rsidRPr="00DD569C">
        <w:rPr>
          <w:szCs w:val="22"/>
        </w:rPr>
        <w:t xml:space="preserve">noe </w:t>
      </w:r>
      <w:r w:rsidRPr="00DD569C">
        <w:rPr>
          <w:szCs w:val="22"/>
        </w:rPr>
        <w:t xml:space="preserve">som krever </w:t>
      </w:r>
      <w:r w:rsidR="008E12A4" w:rsidRPr="00DD569C">
        <w:rPr>
          <w:szCs w:val="22"/>
        </w:rPr>
        <w:t>sykehus</w:t>
      </w:r>
      <w:r w:rsidR="008E12A4">
        <w:rPr>
          <w:szCs w:val="22"/>
        </w:rPr>
        <w:t>innleggelse</w:t>
      </w:r>
      <w:r w:rsidR="00712464">
        <w:rPr>
          <w:szCs w:val="22"/>
        </w:rPr>
        <w:t>,</w:t>
      </w:r>
      <w:r w:rsidR="00771099">
        <w:rPr>
          <w:szCs w:val="22"/>
        </w:rPr>
        <w:t xml:space="preserve"> </w:t>
      </w:r>
      <w:r w:rsidR="00715935">
        <w:rPr>
          <w:szCs w:val="22"/>
        </w:rPr>
        <w:t>D</w:t>
      </w:r>
      <w:r w:rsidR="00DE60FD" w:rsidRPr="00DE60FD">
        <w:rPr>
          <w:szCs w:val="22"/>
        </w:rPr>
        <w:t xml:space="preserve">et er flere innleggelser blant pasienter med diabetes type 1 enn type 2, fordi insulinmangel er hyppigere og mer uttalt hos de med diabetes type </w:t>
      </w:r>
      <w:r w:rsidR="00DE60FD">
        <w:rPr>
          <w:szCs w:val="22"/>
        </w:rPr>
        <w:t>1.</w:t>
      </w:r>
    </w:p>
    <w:p w14:paraId="7C9B2209" w14:textId="58954397" w:rsidR="00EE7DF8" w:rsidRPr="00DD569C" w:rsidRDefault="00EE7DF8" w:rsidP="00326B89">
      <w:pPr>
        <w:rPr>
          <w:szCs w:val="22"/>
        </w:rPr>
      </w:pPr>
    </w:p>
    <w:p w14:paraId="4AC869A8" w14:textId="48660D61" w:rsidR="00326B89" w:rsidRPr="00DD569C" w:rsidRDefault="00326B89" w:rsidP="00326B89">
      <w:pPr>
        <w:rPr>
          <w:szCs w:val="22"/>
        </w:rPr>
      </w:pPr>
      <w:r w:rsidRPr="00DD569C">
        <w:rPr>
          <w:szCs w:val="22"/>
        </w:rPr>
        <w:t>Medikamentell diabetesbehandling tar sikte på å senke blodsukkernivået</w:t>
      </w:r>
      <w:r w:rsidR="001900C9">
        <w:rPr>
          <w:szCs w:val="22"/>
        </w:rPr>
        <w:t>.</w:t>
      </w:r>
      <w:r w:rsidR="00134FE2">
        <w:rPr>
          <w:szCs w:val="22"/>
        </w:rPr>
        <w:t xml:space="preserve"> </w:t>
      </w:r>
      <w:r w:rsidR="00B74ACE">
        <w:rPr>
          <w:szCs w:val="22"/>
        </w:rPr>
        <w:t>B</w:t>
      </w:r>
      <w:r w:rsidR="00134FE2">
        <w:rPr>
          <w:szCs w:val="22"/>
        </w:rPr>
        <w:t xml:space="preserve">ruk </w:t>
      </w:r>
      <w:r w:rsidR="002810B1">
        <w:rPr>
          <w:szCs w:val="22"/>
        </w:rPr>
        <w:t xml:space="preserve">av insulin eller </w:t>
      </w:r>
      <w:proofErr w:type="spellStart"/>
      <w:r w:rsidR="00D2399E">
        <w:rPr>
          <w:szCs w:val="22"/>
        </w:rPr>
        <w:t>sulfon</w:t>
      </w:r>
      <w:r w:rsidR="008E6B78">
        <w:rPr>
          <w:szCs w:val="22"/>
        </w:rPr>
        <w:t>ylurea</w:t>
      </w:r>
      <w:proofErr w:type="spellEnd"/>
      <w:r w:rsidR="008E226C">
        <w:rPr>
          <w:szCs w:val="22"/>
        </w:rPr>
        <w:t xml:space="preserve"> kan</w:t>
      </w:r>
      <w:r w:rsidRPr="00DD569C">
        <w:rPr>
          <w:szCs w:val="22"/>
        </w:rPr>
        <w:t xml:space="preserve"> føre til at blodsukkernivået blir for lavt, omtalt som hypoglykemi.</w:t>
      </w:r>
      <w:r w:rsidR="00F04DCD">
        <w:rPr>
          <w:szCs w:val="22"/>
        </w:rPr>
        <w:t xml:space="preserve"> </w:t>
      </w:r>
      <w:r w:rsidR="00037380">
        <w:rPr>
          <w:szCs w:val="22"/>
        </w:rPr>
        <w:t>Pasienter</w:t>
      </w:r>
      <w:r w:rsidR="00B462DF">
        <w:rPr>
          <w:szCs w:val="22"/>
        </w:rPr>
        <w:t xml:space="preserve"> </w:t>
      </w:r>
      <w:r w:rsidR="002A04BF">
        <w:rPr>
          <w:szCs w:val="22"/>
        </w:rPr>
        <w:t xml:space="preserve">som </w:t>
      </w:r>
      <w:r w:rsidR="00037380">
        <w:rPr>
          <w:szCs w:val="22"/>
        </w:rPr>
        <w:t xml:space="preserve">behandles med </w:t>
      </w:r>
      <w:r w:rsidR="00584F92">
        <w:rPr>
          <w:szCs w:val="22"/>
        </w:rPr>
        <w:t xml:space="preserve">både </w:t>
      </w:r>
      <w:r w:rsidR="00A70399">
        <w:rPr>
          <w:szCs w:val="22"/>
        </w:rPr>
        <w:t>hurtig</w:t>
      </w:r>
      <w:r w:rsidR="00584F92">
        <w:rPr>
          <w:szCs w:val="22"/>
        </w:rPr>
        <w:t xml:space="preserve">- og langtidsvirkende </w:t>
      </w:r>
      <w:r w:rsidR="004C0F10">
        <w:rPr>
          <w:szCs w:val="22"/>
        </w:rPr>
        <w:t>insulin er særlig utsatt</w:t>
      </w:r>
      <w:r w:rsidR="00C21F4C">
        <w:rPr>
          <w:szCs w:val="22"/>
        </w:rPr>
        <w:t>.</w:t>
      </w:r>
      <w:r w:rsidRPr="00DD569C">
        <w:rPr>
          <w:szCs w:val="22"/>
        </w:rPr>
        <w:t xml:space="preserve"> </w:t>
      </w:r>
      <w:r w:rsidR="00976EB4">
        <w:rPr>
          <w:szCs w:val="22"/>
        </w:rPr>
        <w:t xml:space="preserve">Også </w:t>
      </w:r>
      <w:r w:rsidR="009F0E63">
        <w:rPr>
          <w:szCs w:val="22"/>
        </w:rPr>
        <w:t>her er pasienter med diabetes type 2 mindre utsatt enn pasi</w:t>
      </w:r>
      <w:r w:rsidR="00CB3836">
        <w:rPr>
          <w:szCs w:val="22"/>
        </w:rPr>
        <w:t>e</w:t>
      </w:r>
      <w:r w:rsidR="009F0E63">
        <w:rPr>
          <w:szCs w:val="22"/>
        </w:rPr>
        <w:t xml:space="preserve">nter med diabetes type 1. </w:t>
      </w:r>
      <w:r w:rsidRPr="00DD569C">
        <w:rPr>
          <w:szCs w:val="22"/>
        </w:rPr>
        <w:t>Symptomer på hy</w:t>
      </w:r>
      <w:r w:rsidR="00A22053" w:rsidRPr="00DD569C">
        <w:rPr>
          <w:szCs w:val="22"/>
        </w:rPr>
        <w:t>p</w:t>
      </w:r>
      <w:r w:rsidRPr="00DD569C">
        <w:rPr>
          <w:szCs w:val="22"/>
        </w:rPr>
        <w:t>oglykemi</w:t>
      </w:r>
      <w:r w:rsidR="00C13A8B">
        <w:rPr>
          <w:szCs w:val="22"/>
        </w:rPr>
        <w:t>, som</w:t>
      </w:r>
      <w:r w:rsidRPr="00DD569C">
        <w:rPr>
          <w:szCs w:val="22"/>
        </w:rPr>
        <w:t xml:space="preserve"> kalles «føling»</w:t>
      </w:r>
      <w:r w:rsidR="00C13A8B">
        <w:rPr>
          <w:szCs w:val="22"/>
        </w:rPr>
        <w:t>,</w:t>
      </w:r>
      <w:r w:rsidRPr="00DD569C">
        <w:rPr>
          <w:szCs w:val="22"/>
        </w:rPr>
        <w:t xml:space="preserve"> </w:t>
      </w:r>
      <w:r w:rsidR="00A22053" w:rsidRPr="00DD569C">
        <w:rPr>
          <w:szCs w:val="22"/>
        </w:rPr>
        <w:t>er</w:t>
      </w:r>
      <w:r w:rsidRPr="00DD569C">
        <w:rPr>
          <w:szCs w:val="22"/>
        </w:rPr>
        <w:t xml:space="preserve"> svetting, skjelving, uro/angst, tørste, kvalme, irritasjon, svimmelhet og forvirring. Ved alvorlig hypoglykemi kan personen miste bevisstheten. Hypoglykemi kan reguleres </w:t>
      </w:r>
      <w:r w:rsidR="00A22053" w:rsidRPr="00DD569C">
        <w:rPr>
          <w:szCs w:val="22"/>
        </w:rPr>
        <w:t xml:space="preserve">ved </w:t>
      </w:r>
      <w:r w:rsidRPr="00DD569C">
        <w:rPr>
          <w:szCs w:val="22"/>
        </w:rPr>
        <w:t>raskt å spise noe søtt slik at blodsukkernivået heves</w:t>
      </w:r>
      <w:r w:rsidR="00210755" w:rsidRPr="00DD569C">
        <w:rPr>
          <w:szCs w:val="22"/>
        </w:rPr>
        <w:t xml:space="preserve"> </w:t>
      </w:r>
      <w:r w:rsidR="002C7E0C" w:rsidRPr="00DD569C">
        <w:rPr>
          <w:szCs w:val="22"/>
        </w:rPr>
        <w:fldChar w:fldCharType="begin"/>
      </w:r>
      <w:r w:rsidR="00D013FB">
        <w:rPr>
          <w:szCs w:val="22"/>
        </w:rPr>
        <w:instrText xml:space="preserve"> ADDIN EN.CITE &lt;EndNote&gt;&lt;Cite&gt;&lt;Author&gt;NHI.no&lt;/Author&gt;&lt;Year&gt;2023&lt;/Year&gt;&lt;RecNum&gt;9&lt;/RecNum&gt;&lt;DisplayText&gt;(4)&lt;/DisplayText&gt;&lt;record&gt;&lt;rec-number&gt;9&lt;/rec-number&gt;&lt;foreign-keys&gt;&lt;key app="EN" db-id="wtw9xva5rvff2fet2vhxd9dm2s2t9wa9zftr" timestamp="1695647683"&gt;9&lt;/key&gt;&lt;/foreign-keys&gt;&lt;ref-type name="Report"&gt;27&lt;/ref-type&gt;&lt;contributors&gt;&lt;authors&gt;&lt;author&gt;NHI.no&lt;/author&gt;&lt;/authors&gt;&lt;/contributors&gt;&lt;titles&gt;&lt;title&gt;Lavt blodsukker, hypoglykemi, ved diabetes mellitus&lt;/title&gt;&lt;/titles&gt;&lt;dates&gt;&lt;year&gt;2023&lt;/year&gt;&lt;/dates&gt;&lt;urls&gt;&lt;related-urls&gt;&lt;url&gt;https://nhi.no/sykdommer/hormoner-og-naring/diabetes-type-1/lavt-blodsukker-hypoglykemi-ved-diabetes/&lt;/url&gt;&lt;/related-urls&gt;&lt;/urls&gt;&lt;/record&gt;&lt;/Cite&gt;&lt;/EndNote&gt;</w:instrText>
      </w:r>
      <w:r w:rsidR="002C7E0C" w:rsidRPr="00DD569C">
        <w:rPr>
          <w:szCs w:val="22"/>
        </w:rPr>
        <w:fldChar w:fldCharType="separate"/>
      </w:r>
      <w:r w:rsidR="00D013FB">
        <w:rPr>
          <w:noProof/>
          <w:szCs w:val="22"/>
        </w:rPr>
        <w:t>(4)</w:t>
      </w:r>
      <w:r w:rsidR="002C7E0C" w:rsidRPr="00DD569C">
        <w:rPr>
          <w:szCs w:val="22"/>
        </w:rPr>
        <w:fldChar w:fldCharType="end"/>
      </w:r>
      <w:r w:rsidRPr="00DD569C">
        <w:rPr>
          <w:szCs w:val="22"/>
        </w:rPr>
        <w:t xml:space="preserve">. </w:t>
      </w:r>
    </w:p>
    <w:p w14:paraId="074592B8" w14:textId="77777777" w:rsidR="000D0B66" w:rsidRPr="00DD569C" w:rsidRDefault="000D0B66" w:rsidP="00326B89">
      <w:pPr>
        <w:rPr>
          <w:szCs w:val="22"/>
        </w:rPr>
      </w:pPr>
    </w:p>
    <w:p w14:paraId="170D3574" w14:textId="11D07F02" w:rsidR="000D0B66" w:rsidRPr="00326B89" w:rsidRDefault="004E306F" w:rsidP="004E306F">
      <w:pPr>
        <w:pStyle w:val="Overskrift3"/>
      </w:pPr>
      <w:r>
        <w:t>Behandling av diabetes type 2</w:t>
      </w:r>
    </w:p>
    <w:p w14:paraId="40981F93" w14:textId="71800266" w:rsidR="006F3EDF" w:rsidRDefault="00EE0EC4" w:rsidP="00326B89">
      <w:r>
        <w:t xml:space="preserve">I folkehelserapporten fra FHI </w:t>
      </w:r>
      <w:r w:rsidR="005C5A95">
        <w:t xml:space="preserve">(2020) </w:t>
      </w:r>
      <w:r>
        <w:t xml:space="preserve">er det rapportert at </w:t>
      </w:r>
      <w:r w:rsidR="009A3FB2" w:rsidRPr="20835F33">
        <w:t>32 prosent av pasientene med diabetes type 2</w:t>
      </w:r>
      <w:r w:rsidR="00B8071C" w:rsidRPr="20835F33">
        <w:t xml:space="preserve"> ble behandlet med kun kost og/eller mosjon mens </w:t>
      </w:r>
      <w:r w:rsidR="005C5A95" w:rsidRPr="20835F33">
        <w:t>68 prosent ble behandlet med blodsukkersenkende legemidler</w:t>
      </w:r>
      <w:r w:rsidR="00AB7ECF" w:rsidRPr="00DD569C">
        <w:rPr>
          <w:szCs w:val="22"/>
        </w:rPr>
        <w:t xml:space="preserve"> </w:t>
      </w:r>
      <w:r w:rsidR="00CA4A38" w:rsidRPr="00DD569C">
        <w:rPr>
          <w:szCs w:val="22"/>
        </w:rPr>
        <w:fldChar w:fldCharType="begin">
          <w:fldData xml:space="preserve">PEVuZE5vdGU+PENpdGU+PEF1dGhvcj5CYWtrZTwvQXV0aG9yPjxZZWFyPjIwMTc8L1llYXI+PFJl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</w:fldData>
        </w:fldChar>
      </w:r>
      <w:r w:rsidR="00D013FB">
        <w:rPr>
          <w:szCs w:val="22"/>
        </w:rPr>
        <w:instrText xml:space="preserve"> ADDIN EN.CITE </w:instrText>
      </w:r>
      <w:r w:rsidR="00D013FB">
        <w:rPr>
          <w:szCs w:val="22"/>
        </w:rPr>
        <w:fldChar w:fldCharType="begin">
          <w:fldData xml:space="preserve">PEVuZE5vdGU+PENpdGU+PEF1dGhvcj5CYWtrZTwvQXV0aG9yPjxZZWFyPjIwMTc8L1llYXI+PFJl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</w:fldData>
        </w:fldChar>
      </w:r>
      <w:r w:rsidR="00D013FB">
        <w:rPr>
          <w:szCs w:val="22"/>
        </w:rPr>
        <w:instrText xml:space="preserve"> ADDIN EN.CITE.DATA </w:instrText>
      </w:r>
      <w:r w:rsidR="00D013FB">
        <w:rPr>
          <w:szCs w:val="22"/>
        </w:rPr>
      </w:r>
      <w:r w:rsidR="00D013FB">
        <w:rPr>
          <w:szCs w:val="22"/>
        </w:rPr>
        <w:fldChar w:fldCharType="end"/>
      </w:r>
      <w:r w:rsidR="00CA4A38" w:rsidRPr="00DD569C">
        <w:rPr>
          <w:szCs w:val="22"/>
        </w:rPr>
      </w:r>
      <w:r w:rsidR="00CA4A38" w:rsidRPr="00DD569C">
        <w:rPr>
          <w:szCs w:val="22"/>
        </w:rPr>
        <w:fldChar w:fldCharType="separate"/>
      </w:r>
      <w:r w:rsidR="00D013FB" w:rsidRPr="74E2CC96">
        <w:t>(5)</w:t>
      </w:r>
      <w:r w:rsidR="00CA4A38" w:rsidRPr="00DD569C">
        <w:rPr>
          <w:szCs w:val="22"/>
        </w:rPr>
        <w:fldChar w:fldCharType="end"/>
      </w:r>
      <w:r w:rsidR="00275E0A" w:rsidRPr="20835F33">
        <w:t xml:space="preserve">. For </w:t>
      </w:r>
      <w:r w:rsidR="00453E85" w:rsidRPr="20835F33">
        <w:t xml:space="preserve">de fleste </w:t>
      </w:r>
      <w:r w:rsidR="00FE5B15" w:rsidRPr="20835F33">
        <w:t xml:space="preserve">med </w:t>
      </w:r>
      <w:r w:rsidR="005C2A75" w:rsidRPr="20835F33">
        <w:t>diabetes type 2 er insulinbehandling ikke nødvendig</w:t>
      </w:r>
      <w:r w:rsidR="00CB656D">
        <w:rPr>
          <w:szCs w:val="22"/>
        </w:rPr>
        <w:t>,</w:t>
      </w:r>
      <w:r w:rsidR="005C2A75" w:rsidRPr="20835F33">
        <w:t xml:space="preserve"> men </w:t>
      </w:r>
      <w:r w:rsidR="002E37E2" w:rsidRPr="20835F33">
        <w:t xml:space="preserve">for en </w:t>
      </w:r>
      <w:r w:rsidR="7BFB05CC" w:rsidRPr="20835F33">
        <w:t xml:space="preserve">begrenset </w:t>
      </w:r>
      <w:r w:rsidR="00275E0A" w:rsidRPr="20835F33">
        <w:t xml:space="preserve">gruppe </w:t>
      </w:r>
      <w:r w:rsidR="005463C0" w:rsidRPr="20835F33">
        <w:t xml:space="preserve">pasienter </w:t>
      </w:r>
      <w:r w:rsidR="005756F2" w:rsidRPr="20835F33">
        <w:t xml:space="preserve">kan insulinbehandling være nødvendig </w:t>
      </w:r>
      <w:r w:rsidR="005509C3" w:rsidRPr="20835F33">
        <w:t>dersom blodsukkeret er veldig høyt eller</w:t>
      </w:r>
      <w:r w:rsidR="0081165D">
        <w:rPr>
          <w:szCs w:val="22"/>
        </w:rPr>
        <w:t xml:space="preserve"> </w:t>
      </w:r>
      <w:r w:rsidR="00A3525F" w:rsidRPr="20835F33">
        <w:t>dersom</w:t>
      </w:r>
      <w:r w:rsidR="00B27578" w:rsidRPr="20835F33">
        <w:t xml:space="preserve"> medisine</w:t>
      </w:r>
      <w:r w:rsidR="00A3525F" w:rsidRPr="20835F33">
        <w:t>r</w:t>
      </w:r>
      <w:r w:rsidR="00B27578">
        <w:rPr>
          <w:szCs w:val="22"/>
        </w:rPr>
        <w:t xml:space="preserve"> </w:t>
      </w:r>
      <w:r w:rsidR="00527DB2" w:rsidRPr="20835F33">
        <w:t xml:space="preserve">og andre </w:t>
      </w:r>
      <w:r w:rsidR="00FD6DC7" w:rsidRPr="20835F33">
        <w:t>tiltak ikke har ønsket effekt</w:t>
      </w:r>
      <w:r w:rsidR="00A60E46">
        <w:t xml:space="preserve"> eller er </w:t>
      </w:r>
      <w:r w:rsidR="007B033F">
        <w:t>kontraindisert</w:t>
      </w:r>
      <w:r w:rsidR="00AD1EE6">
        <w:rPr>
          <w:szCs w:val="22"/>
        </w:rPr>
        <w:t xml:space="preserve"> </w:t>
      </w:r>
      <w:r w:rsidR="00AA280C">
        <w:rPr>
          <w:szCs w:val="22"/>
        </w:rPr>
        <w:fldChar w:fldCharType="begin"/>
      </w:r>
      <w:r w:rsidR="00D013FB">
        <w:rPr>
          <w:szCs w:val="22"/>
        </w:rPr>
        <w:instrText xml:space="preserve"> ADDIN EN.CITE &lt;EndNote&gt;&lt;Cite&gt;&lt;Author&gt;Diabetesforbundet&lt;/Author&gt;&lt;Year&gt;2023&lt;/Year&gt;&lt;RecNum&gt;13&lt;/RecNum&gt;&lt;DisplayText&gt;(6)&lt;/DisplayText&gt;&lt;record&gt;&lt;rec-number&gt;13&lt;/rec-number&gt;&lt;foreign-keys&gt;&lt;key app="EN" db-id="wtw9xva5rvff2fet2vhxd9dm2s2t9wa9zftr" timestamp="1699346986"&gt;13&lt;/key&gt;&lt;/foreign-keys&gt;&lt;ref-type name="Report"&gt;27&lt;/ref-type&gt;&lt;contributors&gt;&lt;authors&gt;&lt;author&gt;Diabetesforbundet,&lt;/author&gt;&lt;/authors&gt;&lt;/contributors&gt;&lt;titles&gt;&lt;title&gt;Behandling med insulin&lt;/title&gt;&lt;/titles&gt;&lt;dates&gt;&lt;year&gt;2023&lt;/year&gt;&lt;/dates&gt;&lt;urls&gt;&lt;related-urls&gt;&lt;url&gt;https://www.diabetes.no/diabetes-type-2/behandling/insulinbehandling-og-type-2/#section2&lt;/url&gt;&lt;/related-urls&gt;&lt;/urls&gt;&lt;/record&gt;&lt;/Cite&gt;&lt;/EndNote&gt;</w:instrText>
      </w:r>
      <w:r w:rsidR="00AA280C">
        <w:rPr>
          <w:szCs w:val="22"/>
        </w:rPr>
        <w:fldChar w:fldCharType="separate"/>
      </w:r>
      <w:r w:rsidR="00D013FB" w:rsidRPr="74E2CC96">
        <w:t>(6)</w:t>
      </w:r>
      <w:r w:rsidR="00AA280C">
        <w:rPr>
          <w:szCs w:val="22"/>
        </w:rPr>
        <w:fldChar w:fldCharType="end"/>
      </w:r>
      <w:r w:rsidR="00782EFE">
        <w:rPr>
          <w:szCs w:val="22"/>
        </w:rPr>
        <w:t xml:space="preserve">. </w:t>
      </w:r>
      <w:r w:rsidR="000C5EAC" w:rsidRPr="20835F33">
        <w:t>Insulin</w:t>
      </w:r>
      <w:r w:rsidR="00D54587" w:rsidRPr="20835F33">
        <w:t>b</w:t>
      </w:r>
      <w:r w:rsidR="00226368" w:rsidRPr="20835F33">
        <w:t xml:space="preserve">ehandlingen </w:t>
      </w:r>
      <w:r w:rsidR="00F63FA7" w:rsidRPr="20835F33">
        <w:t xml:space="preserve">kan </w:t>
      </w:r>
      <w:r w:rsidR="00226368" w:rsidRPr="20835F33">
        <w:t>kategoriseres i to hovedgrupper</w:t>
      </w:r>
      <w:r w:rsidR="75946F68" w:rsidRPr="20835F33">
        <w:t xml:space="preserve"> som må injiseres</w:t>
      </w:r>
      <w:r w:rsidR="007B6C57">
        <w:rPr>
          <w:szCs w:val="22"/>
        </w:rPr>
        <w:t xml:space="preserve">; </w:t>
      </w:r>
      <w:r w:rsidR="00226368" w:rsidRPr="20835F33">
        <w:t xml:space="preserve">enten som </w:t>
      </w:r>
      <w:r w:rsidR="0032151E" w:rsidRPr="20835F33">
        <w:t>langtidsvirkende</w:t>
      </w:r>
      <w:r w:rsidR="000F2CA2">
        <w:rPr>
          <w:szCs w:val="22"/>
        </w:rPr>
        <w:t xml:space="preserve"> </w:t>
      </w:r>
      <w:r w:rsidR="00C841B0" w:rsidRPr="20835F33">
        <w:t>e</w:t>
      </w:r>
      <w:r w:rsidR="00DB1FA8" w:rsidRPr="20835F33">
        <w:t xml:space="preserve">ller </w:t>
      </w:r>
      <w:r w:rsidR="008A4764" w:rsidRPr="20835F33">
        <w:t xml:space="preserve">som </w:t>
      </w:r>
      <w:r w:rsidR="00266434" w:rsidRPr="20835F33">
        <w:t>hurtig</w:t>
      </w:r>
      <w:r w:rsidR="00FB59BF" w:rsidRPr="20835F33">
        <w:t>virkende</w:t>
      </w:r>
      <w:r w:rsidR="00631AFE" w:rsidRPr="20835F33">
        <w:t xml:space="preserve"> insulinanaloger</w:t>
      </w:r>
      <w:r w:rsidR="008A4764">
        <w:rPr>
          <w:szCs w:val="22"/>
        </w:rPr>
        <w:t xml:space="preserve">. </w:t>
      </w:r>
      <w:r w:rsidR="00C841B0">
        <w:rPr>
          <w:szCs w:val="22"/>
        </w:rPr>
        <w:t xml:space="preserve"> </w:t>
      </w:r>
      <w:r w:rsidR="00E879D1" w:rsidRPr="20835F33">
        <w:t>For de fleste er langtidsvirkende insulin</w:t>
      </w:r>
      <w:r w:rsidR="00DD56BC" w:rsidRPr="20835F33">
        <w:t>behandling nok</w:t>
      </w:r>
      <w:r w:rsidR="00370D1E" w:rsidRPr="20835F33">
        <w:t xml:space="preserve">, og den </w:t>
      </w:r>
      <w:r w:rsidR="00AD53D8" w:rsidRPr="20835F33">
        <w:t xml:space="preserve">tas </w:t>
      </w:r>
      <w:r w:rsidR="00370D1E" w:rsidRPr="20835F33">
        <w:t xml:space="preserve">vanligvis </w:t>
      </w:r>
      <w:r w:rsidR="00DD56BC" w:rsidRPr="20835F33">
        <w:t xml:space="preserve">én til to ganger i døgnet. For </w:t>
      </w:r>
      <w:r w:rsidR="00FF5C64" w:rsidRPr="20835F33">
        <w:t>enk</w:t>
      </w:r>
      <w:r w:rsidR="00F818B0" w:rsidRPr="20835F33">
        <w:t>elte</w:t>
      </w:r>
      <w:r w:rsidR="00FF5C64" w:rsidRPr="20835F33">
        <w:t xml:space="preserve"> andre kan det </w:t>
      </w:r>
      <w:r w:rsidR="006A5148" w:rsidRPr="20835F33">
        <w:t xml:space="preserve">i tillegg være </w:t>
      </w:r>
      <w:r w:rsidR="00FF5C64" w:rsidRPr="20835F33">
        <w:t xml:space="preserve">nødvendig </w:t>
      </w:r>
      <w:r w:rsidR="00E0507A" w:rsidRPr="20835F33">
        <w:t>å</w:t>
      </w:r>
      <w:r w:rsidR="00FF5C64">
        <w:rPr>
          <w:szCs w:val="22"/>
        </w:rPr>
        <w:t xml:space="preserve"> </w:t>
      </w:r>
      <w:r w:rsidR="00AE6E8A" w:rsidRPr="20835F33">
        <w:t xml:space="preserve">bruke </w:t>
      </w:r>
      <w:r w:rsidR="003974C5" w:rsidRPr="20835F33">
        <w:t xml:space="preserve">hurtigvirkende insulin </w:t>
      </w:r>
      <w:r w:rsidR="00CC4F69" w:rsidRPr="20835F33">
        <w:t xml:space="preserve">som settes </w:t>
      </w:r>
      <w:r w:rsidR="003974C5" w:rsidRPr="20835F33">
        <w:t>til måltidene</w:t>
      </w:r>
      <w:r w:rsidR="00694127">
        <w:rPr>
          <w:szCs w:val="22"/>
        </w:rPr>
        <w:t xml:space="preserve"> </w:t>
      </w:r>
      <w:r w:rsidR="00694127">
        <w:rPr>
          <w:szCs w:val="22"/>
        </w:rPr>
        <w:fldChar w:fldCharType="begin"/>
      </w:r>
      <w:r w:rsidR="00D013FB">
        <w:rPr>
          <w:szCs w:val="22"/>
        </w:rPr>
        <w:instrText xml:space="preserve"> ADDIN EN.CITE &lt;EndNote&gt;&lt;Cite&gt;&lt;Author&gt;Diabetesforbundet&lt;/Author&gt;&lt;Year&gt;2023&lt;/Year&gt;&lt;RecNum&gt;13&lt;/RecNum&gt;&lt;DisplayText&gt;(6)&lt;/DisplayText&gt;&lt;record&gt;&lt;rec-number&gt;13&lt;/rec-number&gt;&lt;foreign-keys&gt;&lt;key app="EN" db-id="wtw9xva5rvff2fet2vhxd9dm2s2t9wa9zftr" timestamp="1699346986"&gt;13&lt;/key&gt;&lt;/foreign-keys&gt;&lt;ref-type name="Report"&gt;27&lt;/ref-type&gt;&lt;contributors&gt;&lt;authors&gt;&lt;author&gt;Diabetesforbundet,&lt;/author&gt;&lt;/authors&gt;&lt;/contributors&gt;&lt;titles&gt;&lt;title&gt;Behandling med insulin&lt;/title&gt;&lt;/titles&gt;&lt;dates&gt;&lt;year&gt;2023&lt;/year&gt;&lt;/dates&gt;&lt;urls&gt;&lt;related-urls&gt;&lt;url&gt;https://www.diabetes.no/diabetes-type-2/behandling/insulinbehandling-og-type-2/#section2&lt;/url&gt;&lt;/related-urls&gt;&lt;/urls&gt;&lt;/record&gt;&lt;/Cite&gt;&lt;/EndNote&gt;</w:instrText>
      </w:r>
      <w:r w:rsidR="00694127">
        <w:rPr>
          <w:szCs w:val="22"/>
        </w:rPr>
        <w:fldChar w:fldCharType="separate"/>
      </w:r>
      <w:r w:rsidR="00D013FB" w:rsidRPr="74E2CC96">
        <w:t>(6)</w:t>
      </w:r>
      <w:r w:rsidR="00694127">
        <w:rPr>
          <w:szCs w:val="22"/>
        </w:rPr>
        <w:fldChar w:fldCharType="end"/>
      </w:r>
      <w:r w:rsidR="003974C5">
        <w:rPr>
          <w:szCs w:val="22"/>
        </w:rPr>
        <w:t>.</w:t>
      </w:r>
      <w:r w:rsidR="00DD56BC">
        <w:rPr>
          <w:szCs w:val="22"/>
        </w:rPr>
        <w:t xml:space="preserve"> </w:t>
      </w:r>
    </w:p>
    <w:p w14:paraId="68FBB97D" w14:textId="77777777" w:rsidR="004A5054" w:rsidRPr="00DD569C" w:rsidRDefault="004A5054" w:rsidP="00326B89">
      <w:pPr>
        <w:rPr>
          <w:szCs w:val="22"/>
        </w:rPr>
      </w:pPr>
    </w:p>
    <w:p w14:paraId="00D1F236" w14:textId="509E6387" w:rsidR="00326B89" w:rsidRDefault="00326B89" w:rsidP="004D40F1">
      <w:pPr>
        <w:pStyle w:val="Overskrift3"/>
      </w:pPr>
      <w:r w:rsidRPr="00326B89">
        <w:t xml:space="preserve">Hvilke pasientgrupper kan være aktuelle for kontinuerlig </w:t>
      </w:r>
      <w:r w:rsidR="00A7694B">
        <w:t>vevs</w:t>
      </w:r>
      <w:r w:rsidRPr="00326B89">
        <w:t xml:space="preserve">glukosemåling </w:t>
      </w:r>
      <w:r w:rsidR="00341C95">
        <w:t xml:space="preserve">ved </w:t>
      </w:r>
      <w:r w:rsidRPr="00326B89">
        <w:t>diabetes type 2</w:t>
      </w:r>
      <w:r w:rsidR="005C23D7">
        <w:t>?</w:t>
      </w:r>
      <w:r w:rsidR="00135A24">
        <w:t xml:space="preserve"> </w:t>
      </w:r>
    </w:p>
    <w:p w14:paraId="792EFFE1" w14:textId="5DB8CD4B" w:rsidR="004C36F3" w:rsidRPr="009F165C" w:rsidRDefault="00A207B4" w:rsidP="004C36F3">
      <w:pPr>
        <w:rPr>
          <w:szCs w:val="22"/>
        </w:rPr>
      </w:pPr>
      <w:r w:rsidRPr="009F165C">
        <w:rPr>
          <w:szCs w:val="22"/>
        </w:rPr>
        <w:t>På grunn av den stor</w:t>
      </w:r>
      <w:r w:rsidR="00440AE7" w:rsidRPr="009F165C">
        <w:rPr>
          <w:szCs w:val="22"/>
        </w:rPr>
        <w:t>e</w:t>
      </w:r>
      <w:r w:rsidRPr="009F165C">
        <w:rPr>
          <w:szCs w:val="22"/>
        </w:rPr>
        <w:t xml:space="preserve"> gruppen med pasienter med diabetes type 2</w:t>
      </w:r>
      <w:r w:rsidR="003D68CC" w:rsidRPr="009F165C">
        <w:rPr>
          <w:szCs w:val="22"/>
        </w:rPr>
        <w:t xml:space="preserve"> og kostnader knyttet til bruken av kontinuerlig</w:t>
      </w:r>
      <w:r w:rsidR="00AD2AAB" w:rsidRPr="009F165C">
        <w:rPr>
          <w:szCs w:val="22"/>
        </w:rPr>
        <w:t xml:space="preserve"> glukosemålingsappa</w:t>
      </w:r>
      <w:r w:rsidR="00735B79" w:rsidRPr="009F165C">
        <w:rPr>
          <w:szCs w:val="22"/>
        </w:rPr>
        <w:t xml:space="preserve">rater </w:t>
      </w:r>
      <w:r w:rsidR="00706848" w:rsidRPr="009F165C">
        <w:rPr>
          <w:szCs w:val="22"/>
        </w:rPr>
        <w:t>e</w:t>
      </w:r>
      <w:r w:rsidR="009F2736" w:rsidRPr="009F165C">
        <w:rPr>
          <w:szCs w:val="22"/>
        </w:rPr>
        <w:t xml:space="preserve">r det </w:t>
      </w:r>
      <w:r w:rsidR="004658BF">
        <w:rPr>
          <w:szCs w:val="22"/>
        </w:rPr>
        <w:t xml:space="preserve">behov for å identifisere </w:t>
      </w:r>
      <w:r w:rsidR="002979DB">
        <w:rPr>
          <w:szCs w:val="22"/>
        </w:rPr>
        <w:t xml:space="preserve">subgrupper </w:t>
      </w:r>
      <w:r w:rsidR="00904F1D">
        <w:rPr>
          <w:szCs w:val="22"/>
        </w:rPr>
        <w:t xml:space="preserve">av pasienter </w:t>
      </w:r>
      <w:r w:rsidR="006562E1" w:rsidRPr="009F165C">
        <w:rPr>
          <w:szCs w:val="22"/>
        </w:rPr>
        <w:t xml:space="preserve">med diabetes type </w:t>
      </w:r>
      <w:r w:rsidR="00AB19E4" w:rsidRPr="009F165C">
        <w:rPr>
          <w:szCs w:val="22"/>
        </w:rPr>
        <w:t>2 so</w:t>
      </w:r>
      <w:r w:rsidR="00F442DE" w:rsidRPr="009F165C">
        <w:rPr>
          <w:szCs w:val="22"/>
        </w:rPr>
        <w:t>m</w:t>
      </w:r>
      <w:r w:rsidR="00115A9E" w:rsidRPr="009F165C">
        <w:rPr>
          <w:szCs w:val="22"/>
        </w:rPr>
        <w:t xml:space="preserve"> </w:t>
      </w:r>
      <w:r w:rsidR="00C927E6">
        <w:rPr>
          <w:szCs w:val="22"/>
        </w:rPr>
        <w:t>behandles med</w:t>
      </w:r>
      <w:r w:rsidR="00115A9E" w:rsidRPr="009F165C">
        <w:rPr>
          <w:szCs w:val="22"/>
        </w:rPr>
        <w:t xml:space="preserve"> insulin </w:t>
      </w:r>
      <w:r w:rsidR="00760969">
        <w:rPr>
          <w:szCs w:val="22"/>
        </w:rPr>
        <w:t>og</w:t>
      </w:r>
      <w:r w:rsidR="00115A9E" w:rsidRPr="009F165C">
        <w:rPr>
          <w:szCs w:val="22"/>
        </w:rPr>
        <w:t xml:space="preserve"> som vil </w:t>
      </w:r>
      <w:r w:rsidR="00F442DE" w:rsidRPr="009F165C">
        <w:rPr>
          <w:szCs w:val="22"/>
        </w:rPr>
        <w:t xml:space="preserve">kunne </w:t>
      </w:r>
      <w:r w:rsidR="00115A9E" w:rsidRPr="009F165C">
        <w:rPr>
          <w:szCs w:val="22"/>
        </w:rPr>
        <w:t xml:space="preserve">ha </w:t>
      </w:r>
      <w:r w:rsidR="00587449">
        <w:rPr>
          <w:szCs w:val="22"/>
        </w:rPr>
        <w:t xml:space="preserve">særlig </w:t>
      </w:r>
      <w:r w:rsidR="00115A9E" w:rsidRPr="009F165C">
        <w:rPr>
          <w:szCs w:val="22"/>
        </w:rPr>
        <w:t xml:space="preserve">nytte av denne type </w:t>
      </w:r>
      <w:r w:rsidR="00A7694B">
        <w:rPr>
          <w:szCs w:val="22"/>
        </w:rPr>
        <w:t>vevs</w:t>
      </w:r>
      <w:r w:rsidR="00427BA2" w:rsidRPr="009F165C">
        <w:rPr>
          <w:szCs w:val="22"/>
        </w:rPr>
        <w:t>glukosemålere.</w:t>
      </w:r>
      <w:r w:rsidR="00F551A5">
        <w:rPr>
          <w:szCs w:val="22"/>
        </w:rPr>
        <w:t xml:space="preserve"> Egenmåling av </w:t>
      </w:r>
      <w:r w:rsidR="001B2DD6">
        <w:rPr>
          <w:szCs w:val="22"/>
        </w:rPr>
        <w:t xml:space="preserve">glukosenivå er </w:t>
      </w:r>
      <w:r w:rsidR="003B146E">
        <w:rPr>
          <w:szCs w:val="22"/>
        </w:rPr>
        <w:t xml:space="preserve">mest aktuelt for </w:t>
      </w:r>
      <w:r w:rsidR="00F3216B">
        <w:rPr>
          <w:szCs w:val="22"/>
        </w:rPr>
        <w:t xml:space="preserve">pasienter som </w:t>
      </w:r>
      <w:r w:rsidR="003E0D86">
        <w:rPr>
          <w:szCs w:val="22"/>
        </w:rPr>
        <w:t xml:space="preserve">tar insulin, men </w:t>
      </w:r>
      <w:r w:rsidR="00084610">
        <w:rPr>
          <w:szCs w:val="22"/>
        </w:rPr>
        <w:t xml:space="preserve">kan også gi </w:t>
      </w:r>
      <w:r w:rsidR="004174E7">
        <w:rPr>
          <w:szCs w:val="22"/>
        </w:rPr>
        <w:t>økt trygghet og innsikt</w:t>
      </w:r>
      <w:r w:rsidR="00204AC4">
        <w:rPr>
          <w:szCs w:val="22"/>
        </w:rPr>
        <w:t xml:space="preserve"> i sykdommen hos de som </w:t>
      </w:r>
      <w:r w:rsidR="007B122D">
        <w:rPr>
          <w:szCs w:val="22"/>
        </w:rPr>
        <w:t>ikke bruker insulin</w:t>
      </w:r>
      <w:r w:rsidR="00A85AE1">
        <w:rPr>
          <w:szCs w:val="22"/>
        </w:rPr>
        <w:t xml:space="preserve"> </w:t>
      </w:r>
      <w:r w:rsidR="008D17F1">
        <w:rPr>
          <w:szCs w:val="22"/>
        </w:rPr>
        <w:fldChar w:fldCharType="begin"/>
      </w:r>
      <w:r w:rsidR="00156A30">
        <w:rPr>
          <w:szCs w:val="22"/>
        </w:rPr>
        <w:instrText xml:space="preserve"> ADDIN EN.CITE &lt;EndNote&gt;&lt;Cite&gt;&lt;Author&gt;Helsedirektoratet&lt;/Author&gt;&lt;Year&gt;2023&lt;/Year&gt;&lt;RecNum&gt;5&lt;/RecNum&gt;&lt;DisplayText&gt;(1)&lt;/DisplayText&gt;&lt;record&gt;&lt;rec-number&gt;5&lt;/rec-number&gt;&lt;foreign-keys&gt;&lt;key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EndNote&gt;</w:instrText>
      </w:r>
      <w:r w:rsidR="008D17F1">
        <w:rPr>
          <w:szCs w:val="22"/>
        </w:rPr>
        <w:fldChar w:fldCharType="separate"/>
      </w:r>
      <w:r w:rsidR="00156A30">
        <w:rPr>
          <w:noProof/>
          <w:szCs w:val="22"/>
        </w:rPr>
        <w:t>(1)</w:t>
      </w:r>
      <w:r w:rsidR="008D17F1">
        <w:rPr>
          <w:szCs w:val="22"/>
        </w:rPr>
        <w:fldChar w:fldCharType="end"/>
      </w:r>
      <w:r w:rsidR="00C05E65">
        <w:rPr>
          <w:szCs w:val="22"/>
        </w:rPr>
        <w:t>.</w:t>
      </w:r>
    </w:p>
    <w:p w14:paraId="0137A883" w14:textId="77777777" w:rsidR="00C75348" w:rsidRPr="009F165C" w:rsidRDefault="00C75348" w:rsidP="004C36F3">
      <w:pPr>
        <w:rPr>
          <w:szCs w:val="22"/>
        </w:rPr>
      </w:pPr>
    </w:p>
    <w:p w14:paraId="4B04D6EA" w14:textId="357E274F" w:rsidR="00185C7C" w:rsidRDefault="00791CB6" w:rsidP="00791CB6">
      <w:pPr>
        <w:pStyle w:val="Overskrift3"/>
      </w:pPr>
      <w:r>
        <w:t>Gruppeunntak</w:t>
      </w:r>
      <w:r w:rsidR="00EB2B7B">
        <w:t xml:space="preserve"> inntil metodevurderingen er </w:t>
      </w:r>
      <w:r w:rsidR="008728E6">
        <w:t>ferdigstilt</w:t>
      </w:r>
      <w:r w:rsidR="007456B7">
        <w:t xml:space="preserve"> </w:t>
      </w:r>
    </w:p>
    <w:p w14:paraId="2E8E6457" w14:textId="31CAC56E" w:rsidR="00326B89" w:rsidRPr="009F165C" w:rsidRDefault="00326B89" w:rsidP="00326B89">
      <w:pPr>
        <w:rPr>
          <w:szCs w:val="22"/>
        </w:rPr>
      </w:pPr>
      <w:r w:rsidRPr="009F165C">
        <w:rPr>
          <w:szCs w:val="22"/>
        </w:rPr>
        <w:t>Interregionalt fagdirektørmøte besluttet 19.06.2023 (sak 136-2023) følgende gruppeunntak for diabetes type 2: Kontinuerlig glukosemåler (CGM) kan tildeles pasienter med diabetes type 2 i følgende tilfeller:</w:t>
      </w:r>
    </w:p>
    <w:p w14:paraId="19B31CC1" w14:textId="77777777" w:rsidR="00586C38" w:rsidRPr="009F165C" w:rsidRDefault="00586C38" w:rsidP="00326B89">
      <w:pPr>
        <w:rPr>
          <w:szCs w:val="22"/>
        </w:rPr>
      </w:pPr>
    </w:p>
    <w:p w14:paraId="29B952C9" w14:textId="709173B3" w:rsidR="00586C38" w:rsidRPr="009F165C" w:rsidRDefault="00326B89" w:rsidP="0069603C">
      <w:pPr>
        <w:pStyle w:val="Listeavsnitt"/>
        <w:numPr>
          <w:ilvl w:val="0"/>
          <w:numId w:val="19"/>
        </w:numPr>
        <w:rPr>
          <w:lang w:val="nb-NO"/>
        </w:rPr>
      </w:pPr>
      <w:r w:rsidRPr="6544F5AF">
        <w:rPr>
          <w:lang w:val="nb-NO"/>
        </w:rPr>
        <w:t>Når pasienten har insulinkrevende diabetes som til tross for langvarig oppfølging og mye egeninnsats fortsatt har et svært vanskelig regulerbart blodsukker og samtidig er plaget med gjentatte hypoglykemi episoder. Helsedirektoratets anbefaling om ønsket HbA1c 53 - 64 mmol/mol (7,0 - 8,0 %) skal ikke alene være kriterium for tildeling av CGM-utstyr til denne pasientgruppen.</w:t>
      </w:r>
    </w:p>
    <w:p w14:paraId="187A8A50" w14:textId="77777777" w:rsidR="00586C38" w:rsidRPr="009F165C" w:rsidRDefault="00326B89" w:rsidP="0069603C">
      <w:pPr>
        <w:pStyle w:val="Listeavsnitt"/>
        <w:numPr>
          <w:ilvl w:val="0"/>
          <w:numId w:val="19"/>
        </w:numPr>
        <w:rPr>
          <w:szCs w:val="22"/>
          <w:lang w:val="nb-NO"/>
        </w:rPr>
      </w:pPr>
      <w:r w:rsidRPr="009F165C">
        <w:rPr>
          <w:szCs w:val="22"/>
          <w:lang w:val="nb-NO"/>
        </w:rPr>
        <w:t>Gravide pasienter med kjent diabetes der man finner medisinsk indikasjon for å bruke en CGM istedenfor det nasjonalt anbefalte bruken av egenmåling av blodsukker. Også kvinner med svangerskapsdiabetes der man finner medisinsk indikasjon for bruk av CGM-utstyr</w:t>
      </w:r>
    </w:p>
    <w:p w14:paraId="22177183" w14:textId="668BB3B8" w:rsidR="00326B89" w:rsidRPr="009F165C" w:rsidRDefault="00326B89" w:rsidP="0069603C">
      <w:pPr>
        <w:pStyle w:val="Listeavsnitt"/>
        <w:numPr>
          <w:ilvl w:val="0"/>
          <w:numId w:val="19"/>
        </w:numPr>
        <w:rPr>
          <w:szCs w:val="22"/>
          <w:lang w:val="nb-NO"/>
        </w:rPr>
      </w:pPr>
      <w:r w:rsidRPr="009F165C">
        <w:rPr>
          <w:szCs w:val="22"/>
          <w:lang w:val="nb-NO"/>
        </w:rPr>
        <w:t xml:space="preserve">Pasienter med alvorlig kronisk nyresvikt og mange-injeksjonsbehandling med insulin har forhøyet risiko for hypoglykemi på grunn av manglende glukose produksjon i nyrene og kan vurderes etter noe mer liberal indikasjon. </w:t>
      </w:r>
    </w:p>
    <w:p w14:paraId="0066847A" w14:textId="77777777" w:rsidR="00586C38" w:rsidRPr="009F165C" w:rsidRDefault="00586C38" w:rsidP="00326B89">
      <w:pPr>
        <w:rPr>
          <w:szCs w:val="22"/>
        </w:rPr>
      </w:pPr>
    </w:p>
    <w:p w14:paraId="063F5C58" w14:textId="0D9DE55E" w:rsidR="004436B2" w:rsidRDefault="00326B89" w:rsidP="00326B89">
      <w:pPr>
        <w:rPr>
          <w:szCs w:val="22"/>
        </w:rPr>
      </w:pPr>
      <w:r w:rsidRPr="009F165C">
        <w:rPr>
          <w:szCs w:val="22"/>
        </w:rPr>
        <w:t>Tildeling av CGM til pasienter med diabetes type 2 skal godkjennes i etablert faggruppe eller av fagdirektør i ansvarlig helseforetak. På vegne av fagdirektørene i de regionale helseforetakene.</w:t>
      </w:r>
    </w:p>
    <w:p w14:paraId="79522161" w14:textId="77777777" w:rsidR="00F53B18" w:rsidRDefault="00F53B18" w:rsidP="00326B89">
      <w:pPr>
        <w:rPr>
          <w:szCs w:val="22"/>
        </w:rPr>
      </w:pPr>
    </w:p>
    <w:p w14:paraId="6B3B2E63" w14:textId="77777777" w:rsidR="00F53B18" w:rsidRPr="00F53B18" w:rsidRDefault="00F53B18" w:rsidP="00326B89">
      <w:pPr>
        <w:rPr>
          <w:szCs w:val="22"/>
        </w:rPr>
      </w:pPr>
    </w:p>
    <w:p w14:paraId="4B0B36BF" w14:textId="603F8376" w:rsidR="00AD0A64" w:rsidRDefault="004E4D1D" w:rsidP="004E4D1D">
      <w:pPr>
        <w:pStyle w:val="Overskrift2"/>
      </w:pPr>
      <w:bookmarkStart w:id="19" w:name="_Toc152160315"/>
      <w:r>
        <w:t>Beskrivelse av teknologien</w:t>
      </w:r>
      <w:r w:rsidR="00D3228E">
        <w:t xml:space="preserve">, måling av </w:t>
      </w:r>
      <w:r w:rsidR="00F12E9A">
        <w:t>glukose</w:t>
      </w:r>
      <w:bookmarkEnd w:id="19"/>
    </w:p>
    <w:p w14:paraId="68E6CA79" w14:textId="241FC219" w:rsidR="00E46F76" w:rsidRDefault="001C487F" w:rsidP="009F165C">
      <w:r>
        <w:t>Når vi spiser, frigjøres glukose i blodbanen. Deretter sprer glukosen seg videre i interstitiell væske (væsken som fyller mellomrommene mellom celler) hvor den blir absorbert av celler for energi.</w:t>
      </w:r>
      <w:r w:rsidR="00F8663E">
        <w:t xml:space="preserve"> </w:t>
      </w:r>
      <w:r w:rsidR="00654E2D">
        <w:t xml:space="preserve">Personer som bruker </w:t>
      </w:r>
      <w:r w:rsidR="00712D9B">
        <w:t>insulin,</w:t>
      </w:r>
      <w:r w:rsidR="00654E2D">
        <w:t xml:space="preserve"> </w:t>
      </w:r>
      <w:r w:rsidR="008C7F9A">
        <w:t>bør</w:t>
      </w:r>
      <w:r w:rsidR="001C11FF">
        <w:t xml:space="preserve"> ha oversikt over </w:t>
      </w:r>
      <w:r w:rsidR="006E5EC0">
        <w:t xml:space="preserve">egne glukosenivåer </w:t>
      </w:r>
      <w:r w:rsidR="008C48F0">
        <w:t xml:space="preserve">i ulike situasjoner </w:t>
      </w:r>
      <w:r w:rsidR="006E5EC0">
        <w:t xml:space="preserve">for å </w:t>
      </w:r>
      <w:r w:rsidR="008C7F9A">
        <w:t>ta riktig mengde insulin</w:t>
      </w:r>
      <w:r w:rsidR="008C48F0">
        <w:t xml:space="preserve">. </w:t>
      </w:r>
      <w:r w:rsidR="002A4170">
        <w:t xml:space="preserve">Egenmåling av </w:t>
      </w:r>
      <w:r w:rsidR="0070366C">
        <w:t>glukose</w:t>
      </w:r>
      <w:r w:rsidR="00D13B9F">
        <w:t>konsentrasjon kan gjøres på flere måter.</w:t>
      </w:r>
    </w:p>
    <w:p w14:paraId="0653EC88" w14:textId="77777777" w:rsidR="00E46F76" w:rsidRDefault="00E46F76" w:rsidP="009F165C"/>
    <w:p w14:paraId="4DCADCD9" w14:textId="19FA3515" w:rsidR="00FC5DB4" w:rsidRPr="00FC5DB4" w:rsidRDefault="00B9052C" w:rsidP="009F165C">
      <w:pPr>
        <w:rPr>
          <w:b/>
          <w:bCs/>
        </w:rPr>
      </w:pPr>
      <w:r>
        <w:rPr>
          <w:b/>
          <w:bCs/>
        </w:rPr>
        <w:t xml:space="preserve">Kapillær </w:t>
      </w:r>
      <w:r w:rsidR="00947006">
        <w:rPr>
          <w:b/>
          <w:bCs/>
        </w:rPr>
        <w:t>b</w:t>
      </w:r>
      <w:r w:rsidR="00E3004D" w:rsidRPr="5A4CCA03">
        <w:rPr>
          <w:b/>
          <w:bCs/>
        </w:rPr>
        <w:t>lod</w:t>
      </w:r>
      <w:r w:rsidR="6EB3C720" w:rsidRPr="5A4CCA03">
        <w:rPr>
          <w:b/>
          <w:bCs/>
        </w:rPr>
        <w:t>glukose</w:t>
      </w:r>
      <w:r w:rsidR="00E3004D" w:rsidRPr="5A4CCA03">
        <w:rPr>
          <w:b/>
          <w:bCs/>
        </w:rPr>
        <w:t>måling</w:t>
      </w:r>
      <w:r w:rsidR="00E3004D" w:rsidRPr="00FC5DB4">
        <w:rPr>
          <w:b/>
          <w:bCs/>
        </w:rPr>
        <w:t xml:space="preserve"> </w:t>
      </w:r>
    </w:p>
    <w:p w14:paraId="338DAC71" w14:textId="099104D8" w:rsidR="001C487F" w:rsidRDefault="001C487F" w:rsidP="009F165C">
      <w:r>
        <w:t xml:space="preserve">Tradisjonell glukosemåling gjøres med fingerstikk og måling av glukosekonsentrasjon i blodet. </w:t>
      </w:r>
      <w:r w:rsidR="002B5A55">
        <w:t xml:space="preserve">En </w:t>
      </w:r>
      <w:r w:rsidR="00712D9B">
        <w:t>engangs nål</w:t>
      </w:r>
      <w:r w:rsidR="00472A84">
        <w:t xml:space="preserve"> (lansett) </w:t>
      </w:r>
      <w:r w:rsidR="00DE6B28">
        <w:t>benytt</w:t>
      </w:r>
      <w:r w:rsidR="00CD256A">
        <w:t xml:space="preserve">es til å stikke </w:t>
      </w:r>
      <w:r w:rsidR="00A673B1">
        <w:t xml:space="preserve">hull i huden på fingeren og </w:t>
      </w:r>
      <w:r w:rsidR="00B749F6">
        <w:t xml:space="preserve">en bloddråpe </w:t>
      </w:r>
      <w:r w:rsidR="00740629">
        <w:t xml:space="preserve">fanges opp med en teststrimmel som </w:t>
      </w:r>
      <w:r w:rsidR="00271997">
        <w:t xml:space="preserve">analyseres i </w:t>
      </w:r>
      <w:r w:rsidR="008B3F36">
        <w:t xml:space="preserve">tilhørende </w:t>
      </w:r>
      <w:r w:rsidR="00271997">
        <w:t>apparat.</w:t>
      </w:r>
      <w:r w:rsidR="00A2274C">
        <w:t xml:space="preserve"> </w:t>
      </w:r>
      <w:r w:rsidR="00DD76B6">
        <w:t>Dette kan oppleves som litt smertefullt for mange.</w:t>
      </w:r>
      <w:r w:rsidR="00F77995">
        <w:t xml:space="preserve"> Hvor ofte</w:t>
      </w:r>
      <w:r w:rsidR="004E35B2">
        <w:t xml:space="preserve"> en slik test må gjøres avhenger </w:t>
      </w:r>
      <w:r w:rsidR="00D26950">
        <w:t xml:space="preserve">blant annet av hvor </w:t>
      </w:r>
      <w:r w:rsidR="007E47F2">
        <w:t xml:space="preserve">mye </w:t>
      </w:r>
      <w:r w:rsidR="009D39CA">
        <w:t xml:space="preserve">glukosenivåene varierer i løpet av døgnet og hvor </w:t>
      </w:r>
      <w:r w:rsidR="00D26080">
        <w:t xml:space="preserve">godt </w:t>
      </w:r>
      <w:r w:rsidR="007E47F2">
        <w:t xml:space="preserve">man kjenner </w:t>
      </w:r>
      <w:r w:rsidR="000C1C23">
        <w:t xml:space="preserve">eget mønster hos seg selv. </w:t>
      </w:r>
      <w:r w:rsidR="00DC09EE">
        <w:t xml:space="preserve">For pasienter med diabetes som bruker insulin er det vanlig å måle </w:t>
      </w:r>
      <w:r w:rsidR="00266ED1">
        <w:t>morgen og kveld og</w:t>
      </w:r>
      <w:r w:rsidR="008C6C1A">
        <w:t xml:space="preserve"> eventuelt</w:t>
      </w:r>
      <w:r w:rsidR="00266ED1">
        <w:t xml:space="preserve"> til måltider</w:t>
      </w:r>
      <w:r w:rsidR="002F5138">
        <w:t xml:space="preserve"> </w:t>
      </w:r>
      <w:r w:rsidR="002F5138">
        <w:fldChar w:fldCharType="begin"/>
      </w:r>
      <w:r w:rsidR="00D013FB">
        <w:instrText xml:space="preserve"> ADDIN EN.CITE &lt;EndNote&gt;&lt;Cite&gt;&lt;Author&gt;Diabetesforbundet&lt;/Author&gt;&lt;Year&gt;2023&lt;/Year&gt;&lt;RecNum&gt;13&lt;/RecNum&gt;&lt;DisplayText&gt;(6)&lt;/DisplayText&gt;&lt;record&gt;&lt;rec-number&gt;13&lt;/rec-number&gt;&lt;foreign-keys&gt;&lt;key app="EN" db-id="wtw9xva5rvff2fet2vhxd9dm2s2t9wa9zftr" timestamp="1699346986"&gt;13&lt;/key&gt;&lt;/foreign-keys&gt;&lt;ref-type name="Report"&gt;27&lt;/ref-type&gt;&lt;contributors&gt;&lt;authors&gt;&lt;author&gt;Diabetesforbundet,&lt;/author&gt;&lt;/authors&gt;&lt;/contributors&gt;&lt;titles&gt;&lt;title&gt;Behandling med insulin&lt;/title&gt;&lt;/titles&gt;&lt;dates&gt;&lt;year&gt;2023&lt;/year&gt;&lt;/dates&gt;&lt;urls&gt;&lt;related-urls&gt;&lt;url&gt;https://www.diabetes.no/diabetes-type-2/behandling/insulinbehandling-og-type-2/#section2&lt;/url&gt;&lt;/related-urls&gt;&lt;/urls&gt;&lt;/record&gt;&lt;/Cite&gt;&lt;/EndNote&gt;</w:instrText>
      </w:r>
      <w:r w:rsidR="002F5138">
        <w:fldChar w:fldCharType="separate"/>
      </w:r>
      <w:r w:rsidR="00D013FB">
        <w:rPr>
          <w:noProof/>
        </w:rPr>
        <w:t>(6)</w:t>
      </w:r>
      <w:r w:rsidR="002F5138">
        <w:fldChar w:fldCharType="end"/>
      </w:r>
      <w:r w:rsidR="002F5138">
        <w:t>.</w:t>
      </w:r>
    </w:p>
    <w:p w14:paraId="169949F5" w14:textId="77777777" w:rsidR="005276DA" w:rsidRDefault="005276DA" w:rsidP="009F165C"/>
    <w:p w14:paraId="7E18D8BF" w14:textId="0747BDBD" w:rsidR="005276DA" w:rsidRDefault="0018332B" w:rsidP="005276DA">
      <w:pPr>
        <w:spacing w:line="480" w:lineRule="auto"/>
        <w:rPr>
          <w:b/>
          <w:bCs/>
        </w:rPr>
      </w:pPr>
      <w:r w:rsidRPr="005276DA">
        <w:rPr>
          <w:b/>
          <w:bCs/>
        </w:rPr>
        <w:t xml:space="preserve">Kontinuerlig </w:t>
      </w:r>
      <w:r w:rsidR="005307E6">
        <w:rPr>
          <w:b/>
          <w:bCs/>
        </w:rPr>
        <w:t>vevs</w:t>
      </w:r>
      <w:r w:rsidRPr="005276DA">
        <w:rPr>
          <w:b/>
          <w:bCs/>
        </w:rPr>
        <w:t>glukosemåling</w:t>
      </w:r>
      <w:r w:rsidR="005276DA" w:rsidRPr="005276DA">
        <w:rPr>
          <w:b/>
          <w:bCs/>
        </w:rPr>
        <w:t xml:space="preserve"> (</w:t>
      </w:r>
      <w:r w:rsidR="00393FEC">
        <w:rPr>
          <w:b/>
          <w:bCs/>
        </w:rPr>
        <w:t>C</w:t>
      </w:r>
      <w:r w:rsidR="005276DA" w:rsidRPr="005276DA">
        <w:rPr>
          <w:b/>
          <w:bCs/>
        </w:rPr>
        <w:t>GM)</w:t>
      </w:r>
    </w:p>
    <w:p w14:paraId="6503F4D6" w14:textId="3F67E01F" w:rsidR="003558B7" w:rsidRDefault="001C487F" w:rsidP="009F165C">
      <w:r>
        <w:t xml:space="preserve">Ved </w:t>
      </w:r>
      <w:r w:rsidR="00393FEC">
        <w:t>C</w:t>
      </w:r>
      <w:r>
        <w:t xml:space="preserve">GM </w:t>
      </w:r>
      <w:r w:rsidR="007B736C">
        <w:t>festes</w:t>
      </w:r>
      <w:r>
        <w:t xml:space="preserve"> et lite apparat på overarmen eller magen (hos voksne) </w:t>
      </w:r>
      <w:r w:rsidR="00D7773C">
        <w:t>med en applikator. Apparatet</w:t>
      </w:r>
      <w:r w:rsidR="00CD3D1B">
        <w:t>,</w:t>
      </w:r>
      <w:r w:rsidR="00D7773C">
        <w:t xml:space="preserve"> som er på størrelse med en </w:t>
      </w:r>
      <w:r w:rsidR="0044681E">
        <w:t>mynt,</w:t>
      </w:r>
      <w:r>
        <w:t xml:space="preserve"> måler konsentrasjonen av glukose i interstitiell væske i underhudsvevet</w:t>
      </w:r>
      <w:r w:rsidR="00DF1924">
        <w:t xml:space="preserve"> ved hjelp av en </w:t>
      </w:r>
      <w:r w:rsidR="006755A7">
        <w:t>sensor</w:t>
      </w:r>
      <w:r w:rsidR="00C81A00">
        <w:t xml:space="preserve"> som penetrerer huden</w:t>
      </w:r>
      <w:r>
        <w:t xml:space="preserve">. </w:t>
      </w:r>
      <w:r w:rsidR="00CD3D1B">
        <w:t>Denne s</w:t>
      </w:r>
      <w:r w:rsidR="006755A7">
        <w:t xml:space="preserve">ensoren </w:t>
      </w:r>
      <w:r w:rsidR="00A34527" w:rsidRPr="00A34527">
        <w:t xml:space="preserve">er belagt med et enzym, glukoseoksidase, som påskynder oksidasjonen av glukose samtidig som det dannes hydrogenperoksid. Ved dannelsen av hydrogenperoksid </w:t>
      </w:r>
      <w:proofErr w:type="gramStart"/>
      <w:r w:rsidR="00A34527" w:rsidRPr="00A34527">
        <w:t>genereres</w:t>
      </w:r>
      <w:proofErr w:type="gramEnd"/>
      <w:r w:rsidR="00A34527" w:rsidRPr="00A34527">
        <w:t xml:space="preserve"> en elektrisk strøm</w:t>
      </w:r>
      <w:r w:rsidR="00C701E5">
        <w:t xml:space="preserve"> som er</w:t>
      </w:r>
      <w:r w:rsidR="00A34527" w:rsidRPr="00A34527">
        <w:t xml:space="preserve"> proporsjonal med konsentrasjonen av </w:t>
      </w:r>
      <w:r w:rsidR="009B5BF9">
        <w:t xml:space="preserve">glukose </w:t>
      </w:r>
      <w:r w:rsidR="00A34527" w:rsidRPr="00A34527">
        <w:t xml:space="preserve">i væsken. </w:t>
      </w:r>
      <w:r w:rsidR="009F357E">
        <w:t xml:space="preserve">Det elektriske signalet konverteres </w:t>
      </w:r>
      <w:r w:rsidR="00510621">
        <w:t xml:space="preserve">deretter </w:t>
      </w:r>
      <w:r w:rsidR="009F357E">
        <w:t xml:space="preserve">til glukoseverdien </w:t>
      </w:r>
      <w:r w:rsidR="00894B3C">
        <w:t>og</w:t>
      </w:r>
      <w:r w:rsidR="00240890">
        <w:t xml:space="preserve"> sendes</w:t>
      </w:r>
      <w:r>
        <w:t xml:space="preserve"> til en mottaker, for eksempel en smarttelefon eller medfølgende mottaker</w:t>
      </w:r>
      <w:r w:rsidR="00C701E5">
        <w:t>,</w:t>
      </w:r>
      <w:r>
        <w:t xml:space="preserve"> via </w:t>
      </w:r>
      <w:proofErr w:type="spellStart"/>
      <w:r>
        <w:t>bluetooth</w:t>
      </w:r>
      <w:proofErr w:type="spellEnd"/>
      <w:r>
        <w:t xml:space="preserve">. Informasjonen blir tilgjengelig for bruker ved hjelp av tilhørende programvare. </w:t>
      </w:r>
      <w:r w:rsidR="008D77CF">
        <w:t>Apparatet</w:t>
      </w:r>
      <w:r>
        <w:t xml:space="preserve"> gjør avlesninger </w:t>
      </w:r>
      <w:r w:rsidR="004A35CA">
        <w:t xml:space="preserve">omtrent </w:t>
      </w:r>
      <w:r>
        <w:t xml:space="preserve">hvert 1-5. minutt som sendes øyeblikkelig til mottakeren. </w:t>
      </w:r>
      <w:r w:rsidR="009935FF">
        <w:t>Brukeren vil</w:t>
      </w:r>
      <w:r w:rsidR="00596A0D">
        <w:t xml:space="preserve"> blant annet</w:t>
      </w:r>
      <w:r w:rsidR="009935FF">
        <w:t xml:space="preserve"> ha tilgang til </w:t>
      </w:r>
      <w:r w:rsidR="00893359">
        <w:t xml:space="preserve">nåværende </w:t>
      </w:r>
      <w:r w:rsidR="003938C6">
        <w:t xml:space="preserve">glukosenivå </w:t>
      </w:r>
      <w:r w:rsidR="00BA0B07">
        <w:t xml:space="preserve">samt </w:t>
      </w:r>
      <w:r w:rsidR="00B67F9F">
        <w:t xml:space="preserve">tidligere trender og informasjon om </w:t>
      </w:r>
      <w:r w:rsidR="00AD0EB3">
        <w:t xml:space="preserve">hvorvidt glukosenivået er på vei opp eller ned. </w:t>
      </w:r>
      <w:r w:rsidR="00C32805">
        <w:t xml:space="preserve">Etter et måltid vil konsentrasjonen av glukose først øke i blodet, så i interstitiell væske. </w:t>
      </w:r>
      <w:r>
        <w:t xml:space="preserve">Siden </w:t>
      </w:r>
      <w:r w:rsidR="004036D5">
        <w:t>CGM</w:t>
      </w:r>
      <w:r>
        <w:t xml:space="preserve"> måler glukosekonsentrasjon i interstitiell væske og ikke i blodet, vil samtidig måling med CGM og </w:t>
      </w:r>
      <w:r w:rsidR="00B11049">
        <w:t>kapillært</w:t>
      </w:r>
      <w:r w:rsidR="004C35D5">
        <w:t xml:space="preserve"> </w:t>
      </w:r>
      <w:r>
        <w:t>ikke nødvendigvis gi helt likt resultat.</w:t>
      </w:r>
      <w:r w:rsidR="00C2383B">
        <w:t xml:space="preserve"> Dette gjelder i alle situasjoner der blodsukker endrer seg raskt</w:t>
      </w:r>
      <w:r w:rsidR="006973A2">
        <w:t>.</w:t>
      </w:r>
      <w:r>
        <w:t xml:space="preserve"> </w:t>
      </w:r>
      <w:r w:rsidR="00EB1FEE" w:rsidRPr="00EB1FEE">
        <w:t xml:space="preserve"> Kapillær glukose</w:t>
      </w:r>
      <w:r w:rsidR="000B0443">
        <w:t>måling</w:t>
      </w:r>
      <w:r w:rsidR="00EB1FEE" w:rsidRPr="00EB1FEE">
        <w:t xml:space="preserve"> </w:t>
      </w:r>
      <w:r w:rsidR="00391B2E">
        <w:t>regnes</w:t>
      </w:r>
      <w:r w:rsidR="00391B2E" w:rsidRPr="00EB1FEE">
        <w:t xml:space="preserve"> </w:t>
      </w:r>
      <w:r w:rsidR="00EB1FEE" w:rsidRPr="00EB1FEE">
        <w:t>som gullstandard da den reflekterer glukosenivå i blodsirkulasjonen</w:t>
      </w:r>
      <w:r w:rsidR="00EB1FEE">
        <w:t>.</w:t>
      </w:r>
      <w:r w:rsidR="00EB1FEE" w:rsidRPr="00EB1FEE">
        <w:t xml:space="preserve"> </w:t>
      </w:r>
    </w:p>
    <w:p w14:paraId="46BFFD78" w14:textId="77777777" w:rsidR="00961275" w:rsidRDefault="00961275" w:rsidP="009F165C"/>
    <w:p w14:paraId="448A2BCA" w14:textId="29DC73A0" w:rsidR="001C487F" w:rsidRDefault="001C487F" w:rsidP="009F165C">
      <w:r>
        <w:t xml:space="preserve">CGM går for å være mindre smertefullt enn fingerstikk og kan gi glukosemålinger </w:t>
      </w:r>
      <w:r w:rsidR="002E1166">
        <w:t xml:space="preserve">når fingerstikk ikke er </w:t>
      </w:r>
      <w:r w:rsidR="007805BA">
        <w:t xml:space="preserve">praktisk mulig, </w:t>
      </w:r>
      <w:r w:rsidR="00E030C0">
        <w:t xml:space="preserve">for eksempel </w:t>
      </w:r>
      <w:r>
        <w:t>mens man sover</w:t>
      </w:r>
      <w:r w:rsidR="002504C3">
        <w:t xml:space="preserve"> og trener</w:t>
      </w:r>
      <w:r w:rsidR="002E1166">
        <w:t xml:space="preserve">. </w:t>
      </w:r>
      <w:r>
        <w:t>Direkte etter å ha satt på ny sensor, må man imidlertid vente 60 min</w:t>
      </w:r>
      <w:r w:rsidR="00571718">
        <w:t>utter</w:t>
      </w:r>
      <w:r>
        <w:t xml:space="preserve"> før man begynner å få målinger og de første målingene kan være mindre presise. Sensoren </w:t>
      </w:r>
      <w:r w:rsidR="00DB5AD1">
        <w:t xml:space="preserve">er forbruksvare og </w:t>
      </w:r>
      <w:r>
        <w:t>må byttes etter 10-1</w:t>
      </w:r>
      <w:r w:rsidR="00FC543A">
        <w:t>4</w:t>
      </w:r>
      <w:r>
        <w:t xml:space="preserve"> dager </w:t>
      </w:r>
      <w:r w:rsidR="003F28CB">
        <w:t>eller tidligere om de faller av</w:t>
      </w:r>
      <w:r w:rsidR="00723061">
        <w:t xml:space="preserve"> for eksempel ved av-/påkledning eller </w:t>
      </w:r>
      <w:r w:rsidR="00587275">
        <w:t xml:space="preserve">om </w:t>
      </w:r>
      <w:r w:rsidR="00723061">
        <w:t>man skumper borti den.</w:t>
      </w:r>
      <w:r w:rsidR="00A9138D">
        <w:t xml:space="preserve"> Selv om man benytter CGM </w:t>
      </w:r>
      <w:r w:rsidR="00EF2AC8">
        <w:t>må man fremdeles</w:t>
      </w:r>
      <w:r w:rsidR="00F01901">
        <w:t xml:space="preserve"> måle blodglukose</w:t>
      </w:r>
      <w:r w:rsidR="00EF2AC8">
        <w:t xml:space="preserve"> </w:t>
      </w:r>
      <w:r w:rsidR="00AD04EC">
        <w:t xml:space="preserve">dersom </w:t>
      </w:r>
      <w:r w:rsidR="00B20F4E">
        <w:t>man mistenker at avlesningene ikke stemmer.</w:t>
      </w:r>
      <w:r w:rsidR="00611C52">
        <w:t xml:space="preserve"> </w:t>
      </w:r>
      <w:r w:rsidR="00443266">
        <w:t>CGM-apparate</w:t>
      </w:r>
      <w:r w:rsidR="00731218">
        <w:t>r</w:t>
      </w:r>
      <w:r w:rsidR="00443266">
        <w:t xml:space="preserve"> tåler trykk dårlig og kan </w:t>
      </w:r>
      <w:r w:rsidR="008B08BF">
        <w:t>gi uriktige</w:t>
      </w:r>
      <w:r w:rsidR="00DC39C2">
        <w:t>, falsk</w:t>
      </w:r>
      <w:r w:rsidR="00E32790">
        <w:t>-lave verdier</w:t>
      </w:r>
      <w:r w:rsidR="008B08BF">
        <w:t xml:space="preserve"> om man for eksempel ligger på det.</w:t>
      </w:r>
    </w:p>
    <w:p w14:paraId="023E759B" w14:textId="77777777" w:rsidR="00DF6809" w:rsidRDefault="00DF6809" w:rsidP="009F165C">
      <w:pPr>
        <w:rPr>
          <w:b/>
          <w:bCs/>
        </w:rPr>
      </w:pPr>
    </w:p>
    <w:p w14:paraId="6B43D9E2" w14:textId="1A849B9A" w:rsidR="00B54FBA" w:rsidRPr="005276DA" w:rsidRDefault="00B54FBA" w:rsidP="00AB0065">
      <w:pPr>
        <w:spacing w:line="360" w:lineRule="auto"/>
        <w:rPr>
          <w:b/>
          <w:bCs/>
        </w:rPr>
      </w:pPr>
      <w:r>
        <w:rPr>
          <w:b/>
          <w:bCs/>
        </w:rPr>
        <w:t>Flash glukosemåling (FGM)</w:t>
      </w:r>
    </w:p>
    <w:p w14:paraId="03BEB0F7" w14:textId="77777777" w:rsidR="001C487F" w:rsidRDefault="001C487F" w:rsidP="009F165C">
      <w:r>
        <w:t xml:space="preserve">Ved flash glukosemåling (FGM) setter man også et lite apparat på huden som har en sensor i interstitiell væske under huden. Denne utfører regelmessige målinger som lagres i apparatet i inntil 8 timer. Informasjonen overføres til mottakeren ved hjelp av NFC-teknologi som innebærer at man må skanne sensoren med mottakeren (enten medfølgende enhet eller smarttelefon) når man ønsker å lese av glukoseverdier. Dersom man gjør dette minimum hver 8. time, vil man få en uavbrutt oversikt over tidligere glukoseutvikling. </w:t>
      </w:r>
    </w:p>
    <w:p w14:paraId="3244BB39" w14:textId="77777777" w:rsidR="00AD67AB" w:rsidRDefault="00AD67AB" w:rsidP="009F165C"/>
    <w:p w14:paraId="0904C0F4" w14:textId="2D833428" w:rsidR="00AD0A64" w:rsidRDefault="001C487F" w:rsidP="009F165C">
      <w:r>
        <w:t xml:space="preserve">CGM og FGM gjør det mulig for pårørende å følge med på glukoseverdiene uten å være fysisk til stede. Det er også mulig å få alarmer når glukoseverdiene er kritisk høye eller lave med begge </w:t>
      </w:r>
      <w:r w:rsidR="004A5205">
        <w:t>typer produkt</w:t>
      </w:r>
      <w:r>
        <w:t xml:space="preserve"> så lenge mottakeren er innenfor rekkevidde.</w:t>
      </w:r>
      <w:r w:rsidR="00414BE0">
        <w:t xml:space="preserve"> </w:t>
      </w:r>
    </w:p>
    <w:p w14:paraId="67DA688C" w14:textId="77777777" w:rsidR="00AD0A64" w:rsidRDefault="00AD0A64" w:rsidP="000345E2"/>
    <w:p w14:paraId="7B080427" w14:textId="227B0EC9" w:rsidR="00923EB4" w:rsidRDefault="000E098C" w:rsidP="00923EB4">
      <w:pPr>
        <w:pStyle w:val="Overskrift2"/>
      </w:pPr>
      <w:bookmarkStart w:id="20" w:name="_Toc152160316"/>
      <w:r>
        <w:t xml:space="preserve">Mål </w:t>
      </w:r>
      <w:r w:rsidR="004E4D1D">
        <w:t>og problemstilling</w:t>
      </w:r>
      <w:bookmarkEnd w:id="20"/>
    </w:p>
    <w:p w14:paraId="58F9A27A" w14:textId="60294E4D" w:rsidR="00A862C8" w:rsidRDefault="6249D4FB" w:rsidP="00A862C8">
      <w:pPr>
        <w:tabs>
          <w:tab w:val="clear" w:pos="510"/>
        </w:tabs>
      </w:pPr>
      <w:proofErr w:type="spellStart"/>
      <w:r>
        <w:t>Bestillerforum</w:t>
      </w:r>
      <w:proofErr w:type="spellEnd"/>
      <w:r>
        <w:t xml:space="preserve"> </w:t>
      </w:r>
      <w:r w:rsidR="00323668">
        <w:t xml:space="preserve">for nye metoder </w:t>
      </w:r>
      <w:r>
        <w:t xml:space="preserve">ga FHI 19/6-2023 i oppgave å gjennomføre en fullstendig metodevurdering for kontinuerlig </w:t>
      </w:r>
      <w:bookmarkStart w:id="21" w:name="_Hlk148973093"/>
      <w:r>
        <w:t xml:space="preserve">glukosemåling og flash glukosemåling ved diabetes type II. </w:t>
      </w:r>
      <w:bookmarkEnd w:id="21"/>
      <w:r>
        <w:t>Metodevurderingen avgrenses til subgrupper i dialog med oppnevnte</w:t>
      </w:r>
      <w:r w:rsidR="007107C6">
        <w:t xml:space="preserve"> </w:t>
      </w:r>
      <w:r>
        <w:t xml:space="preserve">fageksperter og </w:t>
      </w:r>
      <w:proofErr w:type="spellStart"/>
      <w:r>
        <w:t>Bestillerforum</w:t>
      </w:r>
      <w:proofErr w:type="spellEnd"/>
      <w:r>
        <w:t xml:space="preserve"> for nye metoder</w:t>
      </w:r>
      <w:r w:rsidR="009C7CA0">
        <w:t xml:space="preserve"> lyder:</w:t>
      </w:r>
      <w:r>
        <w:t xml:space="preserve"> </w:t>
      </w:r>
    </w:p>
    <w:p w14:paraId="5BD89F65" w14:textId="77777777" w:rsidR="00A862C8" w:rsidRDefault="00A862C8" w:rsidP="00A862C8">
      <w:pPr>
        <w:tabs>
          <w:tab w:val="clear" w:pos="510"/>
        </w:tabs>
      </w:pPr>
    </w:p>
    <w:p w14:paraId="479DAECA" w14:textId="15E9651D" w:rsidR="00DD4584" w:rsidRPr="00E416DA" w:rsidRDefault="00A862C8" w:rsidP="00A862C8">
      <w:pPr>
        <w:tabs>
          <w:tab w:val="clear" w:pos="510"/>
        </w:tabs>
        <w:ind w:left="720"/>
      </w:pPr>
      <w:r w:rsidRPr="00E416DA">
        <w:t xml:space="preserve">En fullstendig metodevurdering gjennomføres ved Folkehelseinstituttet for kontinuerlig glukosemåling og flash glukosemåling ved diabetes type II. Metodevurderingen avgrenses til subgrupper i dialog med oppnevnte fageksperter og </w:t>
      </w:r>
      <w:proofErr w:type="spellStart"/>
      <w:r w:rsidRPr="00E416DA">
        <w:t>Bestillerforum</w:t>
      </w:r>
      <w:proofErr w:type="spellEnd"/>
      <w:r w:rsidRPr="00E416DA">
        <w:t xml:space="preserve"> for nye metoder.</w:t>
      </w:r>
    </w:p>
    <w:p w14:paraId="2799D569" w14:textId="65D049C5" w:rsidR="00DD4584" w:rsidRDefault="00DD4584" w:rsidP="087A936E">
      <w:pPr>
        <w:tabs>
          <w:tab w:val="clear" w:pos="510"/>
        </w:tabs>
      </w:pPr>
    </w:p>
    <w:p w14:paraId="662769A3" w14:textId="4EA24280" w:rsidR="0021520D" w:rsidRDefault="6F78C862" w:rsidP="00AE6535">
      <w:pPr>
        <w:tabs>
          <w:tab w:val="clear" w:pos="510"/>
        </w:tabs>
      </w:pPr>
      <w:r>
        <w:t>Dette notatet er utarbeidet i samarbeid med kliniske fagekspert</w:t>
      </w:r>
      <w:r w:rsidR="00D456FD">
        <w:t>er</w:t>
      </w:r>
      <w:r>
        <w:t xml:space="preserve"> og har som </w:t>
      </w:r>
      <w:r w:rsidR="00E615DD">
        <w:t>hoved</w:t>
      </w:r>
      <w:r>
        <w:t xml:space="preserve">formål </w:t>
      </w:r>
      <w:r w:rsidR="42824055">
        <w:t>å utgjøre et grunnlag for en avgr</w:t>
      </w:r>
      <w:r w:rsidR="00DC2951">
        <w:t>ensning</w:t>
      </w:r>
      <w:r w:rsidR="00FB70E8">
        <w:t xml:space="preserve"> </w:t>
      </w:r>
      <w:r w:rsidR="00507CF3">
        <w:t>for den fullstendige metode</w:t>
      </w:r>
      <w:r w:rsidR="0087075A">
        <w:t>v</w:t>
      </w:r>
      <w:r w:rsidR="00507CF3">
        <w:t xml:space="preserve">urderingen: </w:t>
      </w:r>
      <w:bookmarkStart w:id="22" w:name="_Hlk149031915"/>
      <w:r w:rsidR="001579C2">
        <w:t>«</w:t>
      </w:r>
      <w:r w:rsidR="00AE6535">
        <w:t>Kontinuerlig glukosemåling og flash glukosemåling - Indikasjon II</w:t>
      </w:r>
      <w:r w:rsidR="001579C2">
        <w:t xml:space="preserve">. </w:t>
      </w:r>
      <w:r w:rsidR="00AE6535">
        <w:t>Behandling av diabetes type II</w:t>
      </w:r>
      <w:r w:rsidR="001579C2">
        <w:t>»</w:t>
      </w:r>
      <w:r w:rsidR="00ED473A">
        <w:t xml:space="preserve"> </w:t>
      </w:r>
      <w:bookmarkEnd w:id="22"/>
      <w:r w:rsidR="00AB72C5">
        <w:t>Følgende spørsmål søkes avklart:</w:t>
      </w:r>
    </w:p>
    <w:p w14:paraId="012BD1A3" w14:textId="77777777" w:rsidR="0021520D" w:rsidRDefault="0021520D" w:rsidP="087A936E">
      <w:pPr>
        <w:tabs>
          <w:tab w:val="clear" w:pos="510"/>
        </w:tabs>
      </w:pPr>
    </w:p>
    <w:p w14:paraId="4792C560" w14:textId="56791601" w:rsidR="00633C5A" w:rsidRDefault="00864AC0" w:rsidP="008F1836">
      <w:pPr>
        <w:pStyle w:val="Listeavsnitt"/>
        <w:numPr>
          <w:ilvl w:val="0"/>
          <w:numId w:val="28"/>
        </w:numPr>
        <w:rPr>
          <w:lang w:val="nb-NO"/>
        </w:rPr>
      </w:pPr>
      <w:r w:rsidRPr="006F0931">
        <w:rPr>
          <w:lang w:val="nb-NO"/>
        </w:rPr>
        <w:t>B</w:t>
      </w:r>
      <w:r w:rsidR="00490161" w:rsidRPr="006F0931">
        <w:rPr>
          <w:lang w:val="nb-NO"/>
        </w:rPr>
        <w:t>eskrive hvilke pa</w:t>
      </w:r>
      <w:r w:rsidR="00B47669" w:rsidRPr="006F0931">
        <w:rPr>
          <w:lang w:val="nb-NO"/>
        </w:rPr>
        <w:t>sient</w:t>
      </w:r>
      <w:r w:rsidR="00A017EE" w:rsidRPr="006F0931">
        <w:rPr>
          <w:lang w:val="nb-NO"/>
        </w:rPr>
        <w:t>grupper</w:t>
      </w:r>
      <w:r w:rsidR="00145F3C" w:rsidRPr="006F0931">
        <w:rPr>
          <w:lang w:val="nb-NO"/>
        </w:rPr>
        <w:t xml:space="preserve"> </w:t>
      </w:r>
      <w:r w:rsidR="00CE4BA4">
        <w:rPr>
          <w:lang w:val="nb-NO"/>
        </w:rPr>
        <w:t xml:space="preserve">som </w:t>
      </w:r>
      <w:r w:rsidR="00145F3C" w:rsidRPr="006F0931">
        <w:rPr>
          <w:lang w:val="nb-NO"/>
        </w:rPr>
        <w:t xml:space="preserve">kan være relevante for </w:t>
      </w:r>
      <w:r w:rsidR="00B55288" w:rsidRPr="006F0931">
        <w:rPr>
          <w:lang w:val="nb-NO"/>
        </w:rPr>
        <w:t>flash</w:t>
      </w:r>
      <w:r w:rsidR="009A2D0D">
        <w:rPr>
          <w:lang w:val="nb-NO"/>
        </w:rPr>
        <w:t>/</w:t>
      </w:r>
      <w:r w:rsidR="0029600F" w:rsidRPr="006F0931">
        <w:rPr>
          <w:lang w:val="nb-NO"/>
        </w:rPr>
        <w:t>kontinuerlig</w:t>
      </w:r>
      <w:r w:rsidR="00B55288" w:rsidRPr="006F0931">
        <w:rPr>
          <w:lang w:val="nb-NO"/>
        </w:rPr>
        <w:t xml:space="preserve"> glukosemåling</w:t>
      </w:r>
      <w:r w:rsidR="00542B93">
        <w:rPr>
          <w:lang w:val="nb-NO"/>
        </w:rPr>
        <w:t xml:space="preserve"> i Norge</w:t>
      </w:r>
      <w:r w:rsidR="002D589E" w:rsidRPr="006F0931">
        <w:rPr>
          <w:lang w:val="nb-NO"/>
        </w:rPr>
        <w:t xml:space="preserve">. </w:t>
      </w:r>
    </w:p>
    <w:p w14:paraId="7E8CC06F" w14:textId="32A5EDAE" w:rsidR="00036F7A" w:rsidRPr="00CB45E6" w:rsidRDefault="00267974" w:rsidP="008F1836">
      <w:pPr>
        <w:pStyle w:val="Listeavsnitt"/>
        <w:numPr>
          <w:ilvl w:val="0"/>
          <w:numId w:val="28"/>
        </w:numPr>
        <w:rPr>
          <w:lang w:val="nb-NO"/>
        </w:rPr>
      </w:pPr>
      <w:r w:rsidRPr="00CB45E6">
        <w:rPr>
          <w:lang w:val="nb-NO"/>
        </w:rPr>
        <w:t>F</w:t>
      </w:r>
      <w:r w:rsidR="00DD355D" w:rsidRPr="00CB45E6">
        <w:rPr>
          <w:lang w:val="nb-NO"/>
        </w:rPr>
        <w:t>or</w:t>
      </w:r>
      <w:r w:rsidRPr="00CB45E6">
        <w:rPr>
          <w:lang w:val="nb-NO"/>
        </w:rPr>
        <w:t>slag til</w:t>
      </w:r>
      <w:r w:rsidR="00DD355D" w:rsidRPr="00CB45E6">
        <w:rPr>
          <w:lang w:val="nb-NO"/>
        </w:rPr>
        <w:t xml:space="preserve"> PICO</w:t>
      </w:r>
      <w:r w:rsidR="00903A01" w:rsidRPr="00CB45E6">
        <w:rPr>
          <w:lang w:val="nb-NO"/>
        </w:rPr>
        <w:t xml:space="preserve"> for </w:t>
      </w:r>
      <w:r w:rsidR="00E42C14" w:rsidRPr="00CB45E6">
        <w:rPr>
          <w:lang w:val="nb-NO"/>
        </w:rPr>
        <w:t xml:space="preserve">oppsummering av effekt og sikkerhet </w:t>
      </w:r>
      <w:r w:rsidR="00987DFB" w:rsidRPr="006F0931">
        <w:rPr>
          <w:lang w:val="nb-NO"/>
        </w:rPr>
        <w:t xml:space="preserve">for </w:t>
      </w:r>
      <w:r w:rsidR="009A2D0D" w:rsidRPr="006F0931">
        <w:rPr>
          <w:lang w:val="nb-NO"/>
        </w:rPr>
        <w:t>flash</w:t>
      </w:r>
      <w:r w:rsidR="009A2D0D">
        <w:rPr>
          <w:lang w:val="nb-NO"/>
        </w:rPr>
        <w:t>/</w:t>
      </w:r>
      <w:r w:rsidR="00987DFB" w:rsidRPr="006F0931">
        <w:rPr>
          <w:lang w:val="nb-NO"/>
        </w:rPr>
        <w:t xml:space="preserve">kontinuerlig </w:t>
      </w:r>
      <w:r w:rsidR="007847B7">
        <w:rPr>
          <w:lang w:val="nb-NO"/>
        </w:rPr>
        <w:t>vevs</w:t>
      </w:r>
      <w:r w:rsidR="00987DFB" w:rsidRPr="006F0931">
        <w:rPr>
          <w:lang w:val="nb-NO"/>
        </w:rPr>
        <w:t>glukosemåling</w:t>
      </w:r>
      <w:r w:rsidR="00987DFB" w:rsidRPr="00CB45E6">
        <w:rPr>
          <w:lang w:val="nb-NO"/>
        </w:rPr>
        <w:t xml:space="preserve"> </w:t>
      </w:r>
      <w:r w:rsidR="00987DFB">
        <w:rPr>
          <w:lang w:val="nb-NO"/>
        </w:rPr>
        <w:t xml:space="preserve">sammenliknet med </w:t>
      </w:r>
      <w:r w:rsidR="00E67B58">
        <w:rPr>
          <w:lang w:val="nb-NO"/>
        </w:rPr>
        <w:t xml:space="preserve">kapillær </w:t>
      </w:r>
      <w:r w:rsidR="008015B2">
        <w:rPr>
          <w:lang w:val="nb-NO"/>
        </w:rPr>
        <w:t>blodglukosemåling</w:t>
      </w:r>
    </w:p>
    <w:p w14:paraId="0EBD61E7" w14:textId="023CE71F" w:rsidR="00C0298F" w:rsidRPr="00FE0046" w:rsidRDefault="00C0298F" w:rsidP="00FE0046">
      <w:pPr>
        <w:pStyle w:val="Listeavsnitt"/>
        <w:numPr>
          <w:ilvl w:val="0"/>
          <w:numId w:val="28"/>
        </w:numPr>
        <w:rPr>
          <w:lang w:val="nb-NO"/>
        </w:rPr>
      </w:pPr>
      <w:r w:rsidRPr="00C0298F">
        <w:rPr>
          <w:lang w:val="nb-NO"/>
        </w:rPr>
        <w:t xml:space="preserve">Oppsummere  nyere relevante publikasjoner og metodevurderinger som omhandler problemstillingene om bruk av </w:t>
      </w:r>
      <w:r w:rsidR="009A2D0D" w:rsidRPr="006F0931">
        <w:rPr>
          <w:lang w:val="nb-NO"/>
        </w:rPr>
        <w:t>flash</w:t>
      </w:r>
      <w:r w:rsidR="009A2D0D">
        <w:rPr>
          <w:lang w:val="nb-NO"/>
        </w:rPr>
        <w:t>/</w:t>
      </w:r>
      <w:r w:rsidRPr="00C0298F">
        <w:rPr>
          <w:lang w:val="nb-NO"/>
        </w:rPr>
        <w:t xml:space="preserve">kontinuerlig glukosemåling ved diabetes type </w:t>
      </w:r>
      <w:r w:rsidR="00B20D89">
        <w:rPr>
          <w:lang w:val="nb-NO"/>
        </w:rPr>
        <w:t>2</w:t>
      </w:r>
      <w:r w:rsidRPr="00C0298F">
        <w:rPr>
          <w:lang w:val="nb-NO"/>
        </w:rPr>
        <w:t>.</w:t>
      </w:r>
    </w:p>
    <w:p w14:paraId="299F03B5" w14:textId="77777777" w:rsidR="00864AC0" w:rsidRPr="00864AC0" w:rsidRDefault="00864AC0" w:rsidP="0069603C">
      <w:pPr>
        <w:pStyle w:val="Listeavsnitt"/>
        <w:numPr>
          <w:ilvl w:val="0"/>
          <w:numId w:val="28"/>
        </w:numPr>
        <w:rPr>
          <w:lang w:val="nb-NO"/>
        </w:rPr>
      </w:pPr>
      <w:r>
        <w:t>O</w:t>
      </w:r>
      <w:r w:rsidR="00A1534B">
        <w:t>ppsummer</w:t>
      </w:r>
      <w:r w:rsidR="000721D7">
        <w:t>e</w:t>
      </w:r>
      <w:r w:rsidR="00A1534B">
        <w:t xml:space="preserve"> tidligere helseøkonomiske studier</w:t>
      </w:r>
    </w:p>
    <w:p w14:paraId="6AAC31F8" w14:textId="2A5DE47A" w:rsidR="00864AC0" w:rsidRDefault="00864AC0" w:rsidP="0069603C">
      <w:pPr>
        <w:pStyle w:val="Listeavsnitt"/>
        <w:numPr>
          <w:ilvl w:val="0"/>
          <w:numId w:val="28"/>
        </w:numPr>
        <w:rPr>
          <w:lang w:val="nb-NO"/>
        </w:rPr>
      </w:pPr>
      <w:r>
        <w:rPr>
          <w:lang w:val="nb-NO"/>
        </w:rPr>
        <w:t>S</w:t>
      </w:r>
      <w:r w:rsidR="000721D7" w:rsidRPr="00864AC0">
        <w:rPr>
          <w:lang w:val="nb-NO"/>
        </w:rPr>
        <w:t>kissere</w:t>
      </w:r>
      <w:r w:rsidR="00A1534B" w:rsidRPr="00864AC0">
        <w:rPr>
          <w:lang w:val="nb-NO"/>
        </w:rPr>
        <w:t xml:space="preserve"> mulige </w:t>
      </w:r>
      <w:r w:rsidR="00332266">
        <w:rPr>
          <w:lang w:val="nb-NO"/>
        </w:rPr>
        <w:t>til</w:t>
      </w:r>
      <w:r w:rsidR="00AE285A">
        <w:rPr>
          <w:lang w:val="nb-NO"/>
        </w:rPr>
        <w:t xml:space="preserve">nærminger til beregninger av </w:t>
      </w:r>
      <w:r w:rsidR="00A1534B" w:rsidRPr="00864AC0">
        <w:rPr>
          <w:lang w:val="nb-NO"/>
        </w:rPr>
        <w:t>budsjettmessige virkninger ved en eventuell innføring av metoden i Norge</w:t>
      </w:r>
    </w:p>
    <w:p w14:paraId="19160330" w14:textId="4B283778" w:rsidR="00681505" w:rsidRPr="00681505" w:rsidRDefault="00681505" w:rsidP="00681505">
      <w:pPr>
        <w:pStyle w:val="Listeavsnitt"/>
        <w:numPr>
          <w:ilvl w:val="0"/>
          <w:numId w:val="28"/>
        </w:numPr>
        <w:rPr>
          <w:lang w:val="nb-NO"/>
        </w:rPr>
      </w:pPr>
      <w:r w:rsidRPr="00681505">
        <w:rPr>
          <w:lang w:val="nb-NO"/>
        </w:rPr>
        <w:t>Organisatoriske konsekvenser som bør belyses i en fullstendig metodevurdering</w:t>
      </w:r>
      <w:r w:rsidR="00285D97">
        <w:rPr>
          <w:lang w:val="nb-NO"/>
        </w:rPr>
        <w:t>:</w:t>
      </w:r>
    </w:p>
    <w:p w14:paraId="7C84F59E" w14:textId="07896BCF" w:rsidR="00681505" w:rsidRPr="00681505" w:rsidRDefault="00681505" w:rsidP="00681505">
      <w:pPr>
        <w:pStyle w:val="Listeavsnitt"/>
        <w:numPr>
          <w:ilvl w:val="1"/>
          <w:numId w:val="28"/>
        </w:numPr>
        <w:rPr>
          <w:lang w:val="nb-NO"/>
        </w:rPr>
      </w:pPr>
      <w:r w:rsidRPr="00681505">
        <w:rPr>
          <w:lang w:val="nb-NO"/>
        </w:rPr>
        <w:t>Ansvar for opplæring/oppfølging av de aktuelle pasientgruppene</w:t>
      </w:r>
    </w:p>
    <w:p w14:paraId="13CF9C8C" w14:textId="77777777" w:rsidR="00681505" w:rsidRDefault="00681505" w:rsidP="00681505">
      <w:pPr>
        <w:pStyle w:val="Listeavsnitt"/>
        <w:numPr>
          <w:ilvl w:val="1"/>
          <w:numId w:val="28"/>
        </w:numPr>
      </w:pPr>
      <w:r>
        <w:t>Finansieringsansvar</w:t>
      </w:r>
    </w:p>
    <w:p w14:paraId="1EB55AF0" w14:textId="6F9F8616" w:rsidR="00681505" w:rsidRPr="00B216CE" w:rsidRDefault="006D7784" w:rsidP="00681505">
      <w:pPr>
        <w:pStyle w:val="Listeavsnitt"/>
        <w:numPr>
          <w:ilvl w:val="0"/>
          <w:numId w:val="28"/>
        </w:numPr>
        <w:rPr>
          <w:lang w:val="nb-NO"/>
        </w:rPr>
      </w:pPr>
      <w:r w:rsidRPr="004B78A0">
        <w:rPr>
          <w:lang w:val="nb-NO"/>
        </w:rPr>
        <w:t>Pasientpreferanser</w:t>
      </w:r>
      <w:r w:rsidR="00345EC7" w:rsidRPr="004B78A0">
        <w:rPr>
          <w:lang w:val="nb-NO"/>
        </w:rPr>
        <w:t xml:space="preserve"> </w:t>
      </w:r>
      <w:r w:rsidR="00947E5C" w:rsidRPr="004B78A0">
        <w:rPr>
          <w:lang w:val="nb-NO"/>
        </w:rPr>
        <w:t>–</w:t>
      </w:r>
      <w:r w:rsidR="00345EC7" w:rsidRPr="004B78A0">
        <w:rPr>
          <w:lang w:val="nb-NO"/>
        </w:rPr>
        <w:t xml:space="preserve"> </w:t>
      </w:r>
      <w:r w:rsidR="00211BB1">
        <w:rPr>
          <w:lang w:val="nb-NO"/>
        </w:rPr>
        <w:t>ettersom</w:t>
      </w:r>
      <w:r w:rsidR="0078521A">
        <w:rPr>
          <w:lang w:val="nb-NO"/>
        </w:rPr>
        <w:t xml:space="preserve"> </w:t>
      </w:r>
      <w:r w:rsidR="004B78A0">
        <w:rPr>
          <w:lang w:val="nb-NO"/>
        </w:rPr>
        <w:t xml:space="preserve">vi ikke </w:t>
      </w:r>
      <w:r w:rsidR="00661F03">
        <w:rPr>
          <w:lang w:val="nb-NO"/>
        </w:rPr>
        <w:t>har med</w:t>
      </w:r>
      <w:r w:rsidR="00211BB1">
        <w:rPr>
          <w:lang w:val="nb-NO"/>
        </w:rPr>
        <w:t xml:space="preserve"> pasientrepresentanter</w:t>
      </w:r>
      <w:r w:rsidR="00661F03">
        <w:rPr>
          <w:lang w:val="nb-NO"/>
        </w:rPr>
        <w:t xml:space="preserve"> i dette notatet,</w:t>
      </w:r>
      <w:r w:rsidR="00A4234E">
        <w:rPr>
          <w:lang w:val="nb-NO"/>
        </w:rPr>
        <w:t xml:space="preserve"> har vi ikke </w:t>
      </w:r>
      <w:r w:rsidR="008E77F7">
        <w:rPr>
          <w:lang w:val="nb-NO"/>
        </w:rPr>
        <w:t xml:space="preserve">utredet </w:t>
      </w:r>
      <w:r w:rsidR="0082301C">
        <w:rPr>
          <w:lang w:val="nb-NO"/>
        </w:rPr>
        <w:t xml:space="preserve">spørsmålet. </w:t>
      </w:r>
      <w:r w:rsidR="00A40417">
        <w:rPr>
          <w:lang w:val="nb-NO"/>
        </w:rPr>
        <w:t>Pasientrepresentanter inkluderes i metodevurdering</w:t>
      </w:r>
    </w:p>
    <w:p w14:paraId="4C4DA652" w14:textId="77777777" w:rsidR="00423E78" w:rsidRDefault="00423E78" w:rsidP="009F165C">
      <w:r>
        <w:br w:type="page"/>
      </w:r>
    </w:p>
    <w:p w14:paraId="1C9045FD" w14:textId="19E12F51" w:rsidR="00E018D7" w:rsidRDefault="00714C40" w:rsidP="00714C40">
      <w:pPr>
        <w:pStyle w:val="Overskrift2"/>
      </w:pPr>
      <w:bookmarkStart w:id="23" w:name="_Toc152160317"/>
      <w:bookmarkStart w:id="24" w:name="_Toc151761407"/>
      <w:bookmarkEnd w:id="14"/>
      <w:bookmarkEnd w:id="15"/>
      <w:bookmarkEnd w:id="16"/>
      <w:r>
        <w:t>Fageksperter</w:t>
      </w:r>
      <w:bookmarkEnd w:id="23"/>
    </w:p>
    <w:p w14:paraId="5DBE1E8D" w14:textId="28D58E5B" w:rsidR="00CA0F17" w:rsidRPr="00CA0F17" w:rsidRDefault="00A655E7" w:rsidP="00A655E7">
      <w:r w:rsidRPr="00B76387">
        <w:t xml:space="preserve">Før oppstart av prosjektet </w:t>
      </w:r>
      <w:r w:rsidR="00560B31">
        <w:t>var</w:t>
      </w:r>
      <w:r w:rsidRPr="00B76387">
        <w:t xml:space="preserve"> fageksperter </w:t>
      </w:r>
      <w:r>
        <w:t xml:space="preserve">oppnevnt av Nye metoder </w:t>
      </w:r>
      <w:r w:rsidRPr="00B76387">
        <w:t xml:space="preserve">med </w:t>
      </w:r>
      <w:r w:rsidR="002A7951">
        <w:t xml:space="preserve">spesialitet </w:t>
      </w:r>
      <w:r w:rsidR="00B303E7">
        <w:t xml:space="preserve">innen </w:t>
      </w:r>
      <w:r w:rsidR="002A7951">
        <w:t xml:space="preserve">endokrinologi og </w:t>
      </w:r>
      <w:r w:rsidR="00892E21">
        <w:t xml:space="preserve">diabetesmedisin </w:t>
      </w:r>
      <w:r w:rsidR="00560B31">
        <w:t xml:space="preserve">rekruttert </w:t>
      </w:r>
      <w:r>
        <w:t xml:space="preserve">som </w:t>
      </w:r>
      <w:r w:rsidRPr="00B76387">
        <w:t xml:space="preserve">eksterne medarbeidere. </w:t>
      </w:r>
      <w:r w:rsidR="00A26664">
        <w:t xml:space="preserve">To personer med diagnosen diabetes type 2 var rekruttert </w:t>
      </w:r>
      <w:r w:rsidR="00A80CC8">
        <w:t>fra Diabetesforbundet</w:t>
      </w:r>
      <w:r w:rsidR="004846C8">
        <w:t>. I forarbeidet med dette notatet deltok fag</w:t>
      </w:r>
      <w:r w:rsidR="00504BD3">
        <w:t xml:space="preserve">ekspertene </w:t>
      </w:r>
      <w:r w:rsidR="00DE028F">
        <w:t xml:space="preserve">siden </w:t>
      </w:r>
      <w:r w:rsidR="002B2030">
        <w:t xml:space="preserve">vi </w:t>
      </w:r>
      <w:r w:rsidR="00F14E8F">
        <w:t xml:space="preserve">kun </w:t>
      </w:r>
      <w:r w:rsidR="002B2030">
        <w:t xml:space="preserve">skulle sette foreløpige rammer for </w:t>
      </w:r>
      <w:r w:rsidR="000142C1">
        <w:t xml:space="preserve">videre arbeid. </w:t>
      </w:r>
      <w:r w:rsidR="00B050F4">
        <w:t xml:space="preserve"> </w:t>
      </w:r>
      <w:r w:rsidR="00D32AC3">
        <w:t xml:space="preserve">I det videre arbeidet er det </w:t>
      </w:r>
      <w:r w:rsidR="00765C3F">
        <w:t xml:space="preserve">ønskelig </w:t>
      </w:r>
      <w:r w:rsidR="004013AF">
        <w:t xml:space="preserve">i tillegg </w:t>
      </w:r>
      <w:r w:rsidR="00765C3F">
        <w:t xml:space="preserve">å inkludere fagpersoner </w:t>
      </w:r>
      <w:r w:rsidR="000442E4">
        <w:t>med klinisk bakgrunn fra primærhelsetjenesten</w:t>
      </w:r>
      <w:r w:rsidR="001811B6">
        <w:t xml:space="preserve"> med erfaring på feltet.</w:t>
      </w:r>
    </w:p>
    <w:p w14:paraId="2EB947EC" w14:textId="77777777" w:rsidR="00A655E7" w:rsidRDefault="00A655E7" w:rsidP="00A655E7"/>
    <w:p w14:paraId="1AC01E87" w14:textId="4B590BDB" w:rsidR="00031222" w:rsidRDefault="00A655E7" w:rsidP="00A655E7">
      <w:r>
        <w:t xml:space="preserve">Fagekspertenes oppgaver </w:t>
      </w:r>
      <w:r w:rsidR="00D948D0">
        <w:t xml:space="preserve">i dette notatet har vært å </w:t>
      </w:r>
      <w:r>
        <w:t xml:space="preserve">bidra med utfyllende informasjon om </w:t>
      </w:r>
      <w:r w:rsidR="00862976">
        <w:t>p</w:t>
      </w:r>
      <w:r w:rsidR="00D948D0">
        <w:t>asientgrupper</w:t>
      </w:r>
      <w:r w:rsidR="00E41C29">
        <w:t xml:space="preserve"> som kan være relevante for tiltake</w:t>
      </w:r>
      <w:r w:rsidR="00B1409A">
        <w:t>ne</w:t>
      </w:r>
      <w:r w:rsidR="0089613D">
        <w:t xml:space="preserve"> CGM</w:t>
      </w:r>
      <w:r w:rsidR="001A0414">
        <w:t xml:space="preserve"> og FGM</w:t>
      </w:r>
      <w:r w:rsidR="00E41C29">
        <w:t xml:space="preserve">, </w:t>
      </w:r>
      <w:r>
        <w:t>klinisk praksis</w:t>
      </w:r>
      <w:r w:rsidR="0089613D">
        <w:t xml:space="preserve"> </w:t>
      </w:r>
      <w:r w:rsidR="009A4B71">
        <w:t>(</w:t>
      </w:r>
      <w:r w:rsidR="00633E92">
        <w:t>opplæring</w:t>
      </w:r>
      <w:r w:rsidR="009A4B71">
        <w:t xml:space="preserve"> i </w:t>
      </w:r>
      <w:r w:rsidR="007E5B46">
        <w:t>glukosemåling og oppfølging</w:t>
      </w:r>
      <w:r w:rsidR="009A4B71">
        <w:t>)</w:t>
      </w:r>
      <w:r>
        <w:t xml:space="preserve">, utforming av </w:t>
      </w:r>
      <w:r w:rsidR="00B2649E">
        <w:t>mulige</w:t>
      </w:r>
      <w:r>
        <w:t xml:space="preserve"> inklusjonskriteriene i PICO på bakgrunn av problemstillingen(e). </w:t>
      </w:r>
    </w:p>
    <w:p w14:paraId="5A3C569A" w14:textId="77777777" w:rsidR="00031222" w:rsidRDefault="00031222" w:rsidP="00A655E7"/>
    <w:p w14:paraId="6833CF48" w14:textId="73C5075D" w:rsidR="000A0B7A" w:rsidRDefault="00A655E7" w:rsidP="00A655E7">
      <w:r w:rsidRPr="00747C72">
        <w:t xml:space="preserve">Fagekspertene vil </w:t>
      </w:r>
      <w:r w:rsidR="002439DF" w:rsidRPr="00747C72">
        <w:t>bidra</w:t>
      </w:r>
      <w:r w:rsidR="00031222" w:rsidRPr="00747C72">
        <w:t xml:space="preserve"> </w:t>
      </w:r>
      <w:r w:rsidR="002228F7" w:rsidRPr="00747C72">
        <w:t xml:space="preserve">videre </w:t>
      </w:r>
      <w:r w:rsidR="009B4B13" w:rsidRPr="00747C72">
        <w:t>i den fullstendige metodevurd</w:t>
      </w:r>
      <w:r w:rsidR="00875A61" w:rsidRPr="00747C72">
        <w:t>er</w:t>
      </w:r>
      <w:r w:rsidR="009B4B13" w:rsidRPr="00747C72">
        <w:t xml:space="preserve">ingen som starter opp </w:t>
      </w:r>
      <w:r w:rsidR="00B2649E" w:rsidRPr="00747C72">
        <w:t xml:space="preserve">i </w:t>
      </w:r>
      <w:r w:rsidR="009B4B13" w:rsidRPr="00747C72">
        <w:t>2024.</w:t>
      </w:r>
    </w:p>
    <w:p w14:paraId="0F6F28FA" w14:textId="77777777" w:rsidR="000A0B7A" w:rsidRDefault="000A0B7A" w:rsidP="00A655E7"/>
    <w:p w14:paraId="1508FEC1" w14:textId="1D959B2F" w:rsidR="00A655E7" w:rsidRDefault="009B4B13" w:rsidP="00A655E7">
      <w:r>
        <w:t xml:space="preserve"> </w:t>
      </w:r>
    </w:p>
    <w:p w14:paraId="06A15F76" w14:textId="1D6609C2" w:rsidR="006B56CA" w:rsidRDefault="005D7494" w:rsidP="006B56CA">
      <w:pPr>
        <w:pStyle w:val="Overskrift1"/>
        <w:rPr>
          <w:rFonts w:cs="Arial"/>
        </w:rPr>
      </w:pPr>
      <w:bookmarkStart w:id="25" w:name="_Toc422394373"/>
      <w:bookmarkStart w:id="26" w:name="_Toc152160318"/>
      <w:bookmarkEnd w:id="24"/>
      <w:r>
        <w:rPr>
          <w:rFonts w:cs="Arial"/>
        </w:rPr>
        <w:t>R</w:t>
      </w:r>
      <w:r w:rsidR="006B56CA">
        <w:rPr>
          <w:rFonts w:cs="Arial"/>
        </w:rPr>
        <w:t>esultater</w:t>
      </w:r>
      <w:bookmarkEnd w:id="25"/>
      <w:r w:rsidR="000E74F6">
        <w:rPr>
          <w:rFonts w:cs="Arial"/>
        </w:rPr>
        <w:t xml:space="preserve"> inkludert metode</w:t>
      </w:r>
      <w:bookmarkEnd w:id="26"/>
      <w:r w:rsidR="006B56CA">
        <w:rPr>
          <w:rFonts w:cs="Arial"/>
        </w:rPr>
        <w:t xml:space="preserve"> </w:t>
      </w:r>
    </w:p>
    <w:p w14:paraId="0A1B6D48" w14:textId="60BF0FD0" w:rsidR="00E222E6" w:rsidRDefault="006B3193">
      <w:pPr>
        <w:pStyle w:val="Overskrift2"/>
        <w:numPr>
          <w:ilvl w:val="0"/>
          <w:numId w:val="22"/>
        </w:numPr>
      </w:pPr>
      <w:bookmarkStart w:id="27" w:name="_Toc152160319"/>
      <w:r>
        <w:t>Hvilke pasient</w:t>
      </w:r>
      <w:r w:rsidR="004D4AF3">
        <w:t>grupper</w:t>
      </w:r>
      <w:r>
        <w:t xml:space="preserve"> kan ha mest </w:t>
      </w:r>
      <w:bookmarkStart w:id="28" w:name="_Hlk149833304"/>
      <w:r>
        <w:t xml:space="preserve">nytte av / være relevante for bruk av </w:t>
      </w:r>
      <w:r w:rsidR="00E60045">
        <w:t>vevs</w:t>
      </w:r>
      <w:r>
        <w:t>glukosemål</w:t>
      </w:r>
      <w:r w:rsidR="00F6320E">
        <w:t>ing</w:t>
      </w:r>
      <w:r>
        <w:t xml:space="preserve"> i Norge</w:t>
      </w:r>
      <w:bookmarkEnd w:id="27"/>
      <w:r>
        <w:t xml:space="preserve"> </w:t>
      </w:r>
      <w:bookmarkEnd w:id="28"/>
    </w:p>
    <w:p w14:paraId="7DDEA057" w14:textId="4086C0C7" w:rsidR="006B3193" w:rsidRDefault="006B3193" w:rsidP="006B3193">
      <w:pPr>
        <w:pStyle w:val="Overskrift3"/>
        <w:rPr>
          <w:lang w:eastAsia="en-US"/>
        </w:rPr>
      </w:pPr>
      <w:r>
        <w:rPr>
          <w:lang w:eastAsia="en-US"/>
        </w:rPr>
        <w:t>Metode</w:t>
      </w:r>
    </w:p>
    <w:p w14:paraId="60BA1F9E" w14:textId="4AA98F9F" w:rsidR="006B3193" w:rsidRPr="00014E57" w:rsidRDefault="00D30E9D" w:rsidP="00014E57">
      <w:pPr>
        <w:rPr>
          <w:lang w:eastAsia="en-US"/>
        </w:rPr>
      </w:pPr>
      <w:r w:rsidRPr="00014E57">
        <w:rPr>
          <w:lang w:eastAsia="en-US"/>
        </w:rPr>
        <w:t>V</w:t>
      </w:r>
      <w:r w:rsidR="006B3193" w:rsidRPr="00014E57">
        <w:rPr>
          <w:lang w:eastAsia="en-US"/>
        </w:rPr>
        <w:t>i søkte i retningslinjer fra land</w:t>
      </w:r>
      <w:r w:rsidR="006B78D0">
        <w:rPr>
          <w:lang w:eastAsia="en-US"/>
        </w:rPr>
        <w:t xml:space="preserve"> vi vanligvis sammenlikner oss med</w:t>
      </w:r>
      <w:r w:rsidR="008A64D7">
        <w:rPr>
          <w:lang w:eastAsia="en-US"/>
        </w:rPr>
        <w:t xml:space="preserve">, </w:t>
      </w:r>
      <w:r w:rsidR="0058490D">
        <w:rPr>
          <w:lang w:eastAsia="en-US"/>
        </w:rPr>
        <w:t>(</w:t>
      </w:r>
      <w:r w:rsidR="0042549F">
        <w:rPr>
          <w:lang w:eastAsia="en-US"/>
        </w:rPr>
        <w:t xml:space="preserve">Sverige, </w:t>
      </w:r>
      <w:r w:rsidR="00A3463C">
        <w:rPr>
          <w:lang w:eastAsia="en-US"/>
        </w:rPr>
        <w:t xml:space="preserve">Danmark, </w:t>
      </w:r>
      <w:r w:rsidR="00507A70">
        <w:rPr>
          <w:lang w:eastAsia="en-US"/>
        </w:rPr>
        <w:t>Australia</w:t>
      </w:r>
      <w:r w:rsidR="00A82E76">
        <w:rPr>
          <w:lang w:eastAsia="en-US"/>
        </w:rPr>
        <w:t xml:space="preserve">, </w:t>
      </w:r>
      <w:r w:rsidR="00A3463C">
        <w:rPr>
          <w:lang w:eastAsia="en-US"/>
        </w:rPr>
        <w:t>Stor</w:t>
      </w:r>
      <w:r w:rsidR="0058490D">
        <w:rPr>
          <w:lang w:eastAsia="en-US"/>
        </w:rPr>
        <w:t>britannia og Canada</w:t>
      </w:r>
      <w:r w:rsidR="008C33B4">
        <w:rPr>
          <w:lang w:eastAsia="en-US"/>
        </w:rPr>
        <w:t>, Belgia</w:t>
      </w:r>
      <w:r w:rsidR="00A82E76">
        <w:rPr>
          <w:lang w:eastAsia="en-US"/>
        </w:rPr>
        <w:t>)</w:t>
      </w:r>
      <w:r w:rsidR="006B3193" w:rsidRPr="00014E57">
        <w:rPr>
          <w:lang w:eastAsia="en-US"/>
        </w:rPr>
        <w:t xml:space="preserve"> for å finne </w:t>
      </w:r>
      <w:r w:rsidR="00F730D8">
        <w:rPr>
          <w:lang w:eastAsia="en-US"/>
        </w:rPr>
        <w:t xml:space="preserve">eksempler på </w:t>
      </w:r>
      <w:r w:rsidR="006B3193" w:rsidRPr="00014E57">
        <w:rPr>
          <w:lang w:eastAsia="en-US"/>
        </w:rPr>
        <w:t>pasientpopulasjoner</w:t>
      </w:r>
      <w:r w:rsidR="008A5856">
        <w:rPr>
          <w:lang w:eastAsia="en-US"/>
        </w:rPr>
        <w:t xml:space="preserve"> som kunne ha nytte av</w:t>
      </w:r>
      <w:r w:rsidR="009F7A58">
        <w:rPr>
          <w:lang w:eastAsia="en-US"/>
        </w:rPr>
        <w:t xml:space="preserve"> eller være aktuelle for bruk av</w:t>
      </w:r>
      <w:r w:rsidR="008A5856">
        <w:rPr>
          <w:lang w:eastAsia="en-US"/>
        </w:rPr>
        <w:t xml:space="preserve"> </w:t>
      </w:r>
      <w:r w:rsidR="00F43397">
        <w:rPr>
          <w:lang w:eastAsia="en-US"/>
        </w:rPr>
        <w:t>flash/</w:t>
      </w:r>
      <w:r w:rsidR="008A5856">
        <w:rPr>
          <w:lang w:eastAsia="en-US"/>
        </w:rPr>
        <w:t>kontinuerlige glukosemålere.</w:t>
      </w:r>
    </w:p>
    <w:p w14:paraId="0D5C6CE8" w14:textId="77777777" w:rsidR="00014E57" w:rsidRDefault="00014E57" w:rsidP="00014E57">
      <w:pPr>
        <w:rPr>
          <w:lang w:eastAsia="en-US"/>
        </w:rPr>
      </w:pPr>
    </w:p>
    <w:p w14:paraId="69E94BE3" w14:textId="67ADED5D" w:rsidR="005247BE" w:rsidRDefault="004034D2" w:rsidP="00014E57">
      <w:pPr>
        <w:rPr>
          <w:lang w:eastAsia="en-US"/>
        </w:rPr>
      </w:pPr>
      <w:r>
        <w:rPr>
          <w:lang w:eastAsia="en-US"/>
        </w:rPr>
        <w:t>D</w:t>
      </w:r>
      <w:r w:rsidR="00F13B23">
        <w:rPr>
          <w:lang w:eastAsia="en-US"/>
        </w:rPr>
        <w:t xml:space="preserve">en 01.11.2023 </w:t>
      </w:r>
      <w:r>
        <w:rPr>
          <w:lang w:eastAsia="en-US"/>
        </w:rPr>
        <w:t xml:space="preserve">hadde vi </w:t>
      </w:r>
      <w:r w:rsidR="0023587C">
        <w:rPr>
          <w:lang w:eastAsia="en-US"/>
        </w:rPr>
        <w:t>et</w:t>
      </w:r>
      <w:r w:rsidR="006B3193" w:rsidRPr="00014E57">
        <w:rPr>
          <w:lang w:eastAsia="en-US"/>
        </w:rPr>
        <w:t xml:space="preserve"> møte med fageksperter fra de fire regionale helseforetakene </w:t>
      </w:r>
      <w:r w:rsidR="00AD5031">
        <w:rPr>
          <w:lang w:eastAsia="en-US"/>
        </w:rPr>
        <w:t xml:space="preserve">for å komme frem til </w:t>
      </w:r>
      <w:r w:rsidR="00940025">
        <w:rPr>
          <w:lang w:eastAsia="en-US"/>
        </w:rPr>
        <w:t xml:space="preserve">aktuelle pasientpopulasjoner </w:t>
      </w:r>
      <w:r w:rsidR="006B3193" w:rsidRPr="00014E57">
        <w:rPr>
          <w:lang w:eastAsia="en-US"/>
        </w:rPr>
        <w:t>som utfra litteratur og klinisk erfaring</w:t>
      </w:r>
      <w:r w:rsidR="001C7BB0">
        <w:rPr>
          <w:lang w:eastAsia="en-US"/>
        </w:rPr>
        <w:t xml:space="preserve"> kunne ha nytte av</w:t>
      </w:r>
      <w:r w:rsidR="00184CD4" w:rsidRPr="00184CD4">
        <w:rPr>
          <w:lang w:eastAsia="en-US"/>
        </w:rPr>
        <w:t xml:space="preserve"> </w:t>
      </w:r>
      <w:r w:rsidR="00F43397">
        <w:rPr>
          <w:lang w:eastAsia="en-US"/>
        </w:rPr>
        <w:t>flash/</w:t>
      </w:r>
      <w:r w:rsidR="00184CD4">
        <w:rPr>
          <w:lang w:eastAsia="en-US"/>
        </w:rPr>
        <w:t>kontinuerlige glukosemålere</w:t>
      </w:r>
      <w:r w:rsidR="003075B0">
        <w:rPr>
          <w:lang w:eastAsia="en-US"/>
        </w:rPr>
        <w:t xml:space="preserve">. </w:t>
      </w:r>
      <w:r w:rsidR="00352B60" w:rsidRPr="00014E57">
        <w:rPr>
          <w:lang w:eastAsia="en-US"/>
        </w:rPr>
        <w:t>Pasientpopulasjonene beskrevet i NICE- retningslinjen</w:t>
      </w:r>
      <w:r w:rsidR="00B95D47">
        <w:rPr>
          <w:lang w:eastAsia="en-US"/>
        </w:rPr>
        <w:t xml:space="preserve"> (2022)</w:t>
      </w:r>
      <w:r w:rsidR="00352B60" w:rsidRPr="00014E57">
        <w:rPr>
          <w:lang w:eastAsia="en-US"/>
        </w:rPr>
        <w:t xml:space="preserve"> ble vurdert til ikke å være like relevante for norske forhold siden helsesystemene er organisert forskjellig</w:t>
      </w:r>
      <w:r w:rsidR="00352B60">
        <w:rPr>
          <w:lang w:eastAsia="en-US"/>
        </w:rPr>
        <w:t xml:space="preserve">. </w:t>
      </w:r>
      <w:r w:rsidR="00F6024A">
        <w:rPr>
          <w:lang w:eastAsia="en-US"/>
        </w:rPr>
        <w:t xml:space="preserve">I </w:t>
      </w:r>
      <w:r w:rsidR="00A13163">
        <w:rPr>
          <w:lang w:eastAsia="en-US"/>
        </w:rPr>
        <w:t>Nasjonal veileder i endokrinologi,</w:t>
      </w:r>
      <w:r w:rsidR="00A13163" w:rsidRPr="0044576E">
        <w:t xml:space="preserve"> </w:t>
      </w:r>
      <w:r w:rsidR="00A13163">
        <w:t>Insulinpumper, CGM og forbruksmateriell</w:t>
      </w:r>
      <w:r w:rsidR="008C787F">
        <w:t>,</w:t>
      </w:r>
      <w:r w:rsidR="00A13163">
        <w:t xml:space="preserve"> </w:t>
      </w:r>
      <w:hyperlink r:id="rId18" w:history="1">
        <w:r w:rsidR="00A13163" w:rsidRPr="00770DC6">
          <w:rPr>
            <w:rStyle w:val="Hyperkobling"/>
            <w:rFonts w:ascii="Cambria" w:hAnsi="Cambria"/>
          </w:rPr>
          <w:t>https://metodebok.no/endokrinologi</w:t>
        </w:r>
      </w:hyperlink>
      <w:r w:rsidR="00A13163">
        <w:t xml:space="preserve"> </w:t>
      </w:r>
      <w:r w:rsidR="00F6024A">
        <w:rPr>
          <w:lang w:eastAsia="en-US"/>
        </w:rPr>
        <w:t xml:space="preserve">publisert </w:t>
      </w:r>
      <w:r w:rsidR="00911924">
        <w:rPr>
          <w:lang w:eastAsia="en-US"/>
        </w:rPr>
        <w:t>20.08.</w:t>
      </w:r>
      <w:r w:rsidR="00630E4B">
        <w:rPr>
          <w:lang w:eastAsia="en-US"/>
        </w:rPr>
        <w:t xml:space="preserve">2023 </w:t>
      </w:r>
      <w:r w:rsidR="00BE6604" w:rsidRPr="00014E57">
        <w:rPr>
          <w:lang w:eastAsia="en-US"/>
        </w:rPr>
        <w:t xml:space="preserve">hadde </w:t>
      </w:r>
      <w:r w:rsidR="00551594">
        <w:rPr>
          <w:lang w:eastAsia="en-US"/>
        </w:rPr>
        <w:t xml:space="preserve">ekspertgruppen kommet </w:t>
      </w:r>
      <w:r w:rsidR="00BE6604" w:rsidRPr="00014E57">
        <w:rPr>
          <w:lang w:eastAsia="en-US"/>
        </w:rPr>
        <w:t xml:space="preserve">frem </w:t>
      </w:r>
      <w:r w:rsidR="00A26B89" w:rsidRPr="00014E57">
        <w:rPr>
          <w:lang w:eastAsia="en-US"/>
        </w:rPr>
        <w:t xml:space="preserve">til </w:t>
      </w:r>
      <w:r w:rsidR="006B3193" w:rsidRPr="00014E57">
        <w:rPr>
          <w:lang w:eastAsia="en-US"/>
        </w:rPr>
        <w:t>aktuelle pasientpopulasjoner relevante for norske forhold</w:t>
      </w:r>
      <w:r w:rsidR="00310E9E" w:rsidRPr="00014E57">
        <w:rPr>
          <w:lang w:eastAsia="en-US"/>
        </w:rPr>
        <w:t xml:space="preserve"> </w:t>
      </w:r>
      <w:r w:rsidR="00C8614D">
        <w:rPr>
          <w:lang w:eastAsia="en-US"/>
        </w:rPr>
        <w:fldChar w:fldCharType="begin"/>
      </w:r>
      <w:r w:rsidR="00D013FB">
        <w:rPr>
          <w:lang w:eastAsia="en-US"/>
        </w:rPr>
        <w:instrText xml:space="preserve"> ADDIN EN.CITE &lt;EndNote&gt;&lt;Cite&gt;&lt;Author&gt;Norsk Endokrinologisk Forening (NEF)&lt;/Author&gt;&lt;Year&gt;2023&lt;/Year&gt;&lt;RecNum&gt;12&lt;/RecNum&gt;&lt;DisplayText&gt;(7)&lt;/DisplayText&gt;&lt;record&gt;&lt;rec-number&gt;12&lt;/rec-number&gt;&lt;foreign-keys&gt;&lt;key app="EN" db-id="wtw9xva5rvff2fet2vhxd9dm2s2t9wa9zftr" timestamp="1698937977"&gt;12&lt;/key&gt;&lt;/foreign-keys&gt;&lt;ref-type name="Report"&gt;27&lt;/ref-type&gt;&lt;contributors&gt;&lt;authors&gt;&lt;author&gt;Norsk Endokrinologisk Forening (NEF),&lt;/author&gt;&lt;/authors&gt;&lt;/contributors&gt;&lt;titles&gt;&lt;title&gt;Nasjonal veileder i endokrinologi: Insulinpumper, CGM og forbruksmateriell&lt;/title&gt;&lt;/titles&gt;&lt;dates&gt;&lt;year&gt;2023&lt;/year&gt;&lt;/dates&gt;&lt;urls&gt;&lt;related-urls&gt;&lt;url&gt; https://metodebok.no/endokrinologi&lt;/url&gt;&lt;/related-urls&gt;&lt;/urls&gt;&lt;/record&gt;&lt;/Cite&gt;&lt;/EndNote&gt;</w:instrText>
      </w:r>
      <w:r w:rsidR="00C8614D">
        <w:rPr>
          <w:lang w:eastAsia="en-US"/>
        </w:rPr>
        <w:fldChar w:fldCharType="separate"/>
      </w:r>
      <w:r w:rsidR="00D013FB">
        <w:rPr>
          <w:noProof/>
          <w:lang w:eastAsia="en-US"/>
        </w:rPr>
        <w:t>(7)</w:t>
      </w:r>
      <w:r w:rsidR="00C8614D">
        <w:rPr>
          <w:lang w:eastAsia="en-US"/>
        </w:rPr>
        <w:fldChar w:fldCharType="end"/>
      </w:r>
      <w:r w:rsidR="00310E9E" w:rsidRPr="00014E57">
        <w:rPr>
          <w:lang w:eastAsia="en-US"/>
        </w:rPr>
        <w:t xml:space="preserve">. </w:t>
      </w:r>
      <w:r w:rsidR="00B80E66" w:rsidRPr="00014E57">
        <w:rPr>
          <w:lang w:eastAsia="en-US"/>
        </w:rPr>
        <w:t>I</w:t>
      </w:r>
      <w:r w:rsidR="00310E9E" w:rsidRPr="00014E57">
        <w:rPr>
          <w:lang w:eastAsia="en-US"/>
        </w:rPr>
        <w:t xml:space="preserve"> tillegg </w:t>
      </w:r>
      <w:r w:rsidR="00071CAD">
        <w:rPr>
          <w:lang w:eastAsia="en-US"/>
        </w:rPr>
        <w:t>bestemte vi</w:t>
      </w:r>
      <w:r w:rsidR="0001561A">
        <w:rPr>
          <w:lang w:eastAsia="en-US"/>
        </w:rPr>
        <w:t xml:space="preserve"> på møtet </w:t>
      </w:r>
      <w:r w:rsidR="00B80E66" w:rsidRPr="00014E57">
        <w:rPr>
          <w:lang w:eastAsia="en-US"/>
        </w:rPr>
        <w:t xml:space="preserve">at også kortvarig bruk av </w:t>
      </w:r>
      <w:r w:rsidR="00AE40FA">
        <w:rPr>
          <w:lang w:eastAsia="en-US"/>
        </w:rPr>
        <w:t>flash</w:t>
      </w:r>
      <w:r w:rsidR="001A49B8">
        <w:rPr>
          <w:lang w:eastAsia="en-US"/>
        </w:rPr>
        <w:t>/</w:t>
      </w:r>
      <w:r w:rsidR="00AE40FA">
        <w:rPr>
          <w:lang w:eastAsia="en-US"/>
        </w:rPr>
        <w:t>kontinuerlig glukosemålere</w:t>
      </w:r>
      <w:r w:rsidR="00AE40FA" w:rsidRPr="00014E57">
        <w:rPr>
          <w:lang w:eastAsia="en-US"/>
        </w:rPr>
        <w:t xml:space="preserve"> </w:t>
      </w:r>
      <w:r w:rsidR="00065385" w:rsidRPr="00014E57">
        <w:rPr>
          <w:lang w:eastAsia="en-US"/>
        </w:rPr>
        <w:t>kunne være aktuelt</w:t>
      </w:r>
      <w:r w:rsidR="00C44A30" w:rsidRPr="00014E57">
        <w:rPr>
          <w:lang w:eastAsia="en-US"/>
        </w:rPr>
        <w:t xml:space="preserve">. </w:t>
      </w:r>
    </w:p>
    <w:p w14:paraId="7A7EF9CA" w14:textId="77777777" w:rsidR="005247BE" w:rsidRDefault="005247BE" w:rsidP="00014E57">
      <w:pPr>
        <w:rPr>
          <w:lang w:eastAsia="en-US"/>
        </w:rPr>
      </w:pPr>
    </w:p>
    <w:p w14:paraId="142434AC" w14:textId="77777777" w:rsidR="00D152D0" w:rsidRPr="00014E57" w:rsidRDefault="00D152D0" w:rsidP="00014E57">
      <w:pPr>
        <w:rPr>
          <w:lang w:eastAsia="en-US"/>
        </w:rPr>
      </w:pPr>
    </w:p>
    <w:p w14:paraId="7977DD02" w14:textId="7D1D1712" w:rsidR="006B2996" w:rsidRPr="006B2996" w:rsidRDefault="006B2996" w:rsidP="006B2996">
      <w:pPr>
        <w:pStyle w:val="Overskrift3"/>
        <w:rPr>
          <w:lang w:eastAsia="en-US"/>
        </w:rPr>
      </w:pPr>
      <w:r>
        <w:rPr>
          <w:lang w:eastAsia="en-US"/>
        </w:rPr>
        <w:t>Resultater</w:t>
      </w:r>
    </w:p>
    <w:p w14:paraId="2D6024C5" w14:textId="1C401151" w:rsidR="00592AF3" w:rsidRDefault="00592AF3" w:rsidP="00592AF3">
      <w:pPr>
        <w:rPr>
          <w:lang w:eastAsia="en-US"/>
        </w:rPr>
      </w:pPr>
      <w:r>
        <w:rPr>
          <w:lang w:eastAsia="en-US"/>
        </w:rPr>
        <w:t xml:space="preserve">Typiske indikasjoner for utlån av </w:t>
      </w:r>
      <w:r w:rsidR="00EA42AD">
        <w:rPr>
          <w:lang w:eastAsia="en-US"/>
        </w:rPr>
        <w:t>flash/kontinuerlig glukosemåling</w:t>
      </w:r>
      <w:r>
        <w:rPr>
          <w:lang w:eastAsia="en-US"/>
        </w:rPr>
        <w:t xml:space="preserve"> via Behandlingshjelpemidler (tidsavgrenset eller varig) kan være</w:t>
      </w:r>
      <w:r w:rsidR="000D4382">
        <w:rPr>
          <w:lang w:eastAsia="en-US"/>
        </w:rPr>
        <w:t xml:space="preserve"> </w:t>
      </w:r>
      <w:r w:rsidR="003753B4">
        <w:rPr>
          <w:lang w:eastAsia="en-US"/>
        </w:rPr>
        <w:fldChar w:fldCharType="begin"/>
      </w:r>
      <w:r w:rsidR="00D013FB">
        <w:rPr>
          <w:lang w:eastAsia="en-US"/>
        </w:rPr>
        <w:instrText xml:space="preserve"> ADDIN EN.CITE &lt;EndNote&gt;&lt;Cite&gt;&lt;Author&gt;Norsk Endokrinologisk Forening (NEF)&lt;/Author&gt;&lt;Year&gt;2023&lt;/Year&gt;&lt;RecNum&gt;12&lt;/RecNum&gt;&lt;DisplayText&gt;(7)&lt;/DisplayText&gt;&lt;record&gt;&lt;rec-number&gt;12&lt;/rec-number&gt;&lt;foreign-keys&gt;&lt;key app="EN" db-id="wtw9xva5rvff2fet2vhxd9dm2s2t9wa9zftr" timestamp="1698937977"&gt;12&lt;/key&gt;&lt;/foreign-keys&gt;&lt;ref-type name="Report"&gt;27&lt;/ref-type&gt;&lt;contributors&gt;&lt;authors&gt;&lt;author&gt;Norsk Endokrinologisk Forening (NEF),&lt;/author&gt;&lt;/authors&gt;&lt;/contributors&gt;&lt;titles&gt;&lt;title&gt;Nasjonal veileder i endokrinologi: Insulinpumper, CGM og forbruksmateriell&lt;/title&gt;&lt;/titles&gt;&lt;dates&gt;&lt;year&gt;2023&lt;/year&gt;&lt;/dates&gt;&lt;urls&gt;&lt;related-urls&gt;&lt;url&gt; https://metodebok.no/endokrinologi&lt;/url&gt;&lt;/related-urls&gt;&lt;/urls&gt;&lt;/record&gt;&lt;/Cite&gt;&lt;/EndNote&gt;</w:instrText>
      </w:r>
      <w:r w:rsidR="003753B4">
        <w:rPr>
          <w:lang w:eastAsia="en-US"/>
        </w:rPr>
        <w:fldChar w:fldCharType="separate"/>
      </w:r>
      <w:r w:rsidR="00D013FB">
        <w:rPr>
          <w:noProof/>
          <w:lang w:eastAsia="en-US"/>
        </w:rPr>
        <w:t>(7)</w:t>
      </w:r>
      <w:r w:rsidR="003753B4">
        <w:rPr>
          <w:lang w:eastAsia="en-US"/>
        </w:rPr>
        <w:fldChar w:fldCharType="end"/>
      </w:r>
      <w:r>
        <w:rPr>
          <w:lang w:eastAsia="en-US"/>
        </w:rPr>
        <w:t>:</w:t>
      </w:r>
    </w:p>
    <w:p w14:paraId="7D08374A" w14:textId="77777777" w:rsidR="007953DE" w:rsidRDefault="007953DE" w:rsidP="00592AF3">
      <w:pPr>
        <w:rPr>
          <w:lang w:eastAsia="en-US"/>
        </w:rPr>
      </w:pPr>
    </w:p>
    <w:p w14:paraId="765953CD" w14:textId="77777777" w:rsidR="001A60B9" w:rsidRPr="001A60B9" w:rsidRDefault="00592AF3" w:rsidP="00592AF3">
      <w:pPr>
        <w:pStyle w:val="Listeavsnitt"/>
        <w:numPr>
          <w:ilvl w:val="0"/>
          <w:numId w:val="30"/>
        </w:numPr>
        <w:rPr>
          <w:lang w:val="nb-NO" w:eastAsia="en-US"/>
        </w:rPr>
      </w:pPr>
      <w:r w:rsidRPr="001A60B9">
        <w:rPr>
          <w:lang w:val="nb-NO" w:eastAsia="en-US"/>
        </w:rPr>
        <w:t>Multiinjeksjonsbehandling med hurtigvirkende insulin og vedvarende utfordringer med hypoglykemier etter forsøk på insulinjustering</w:t>
      </w:r>
    </w:p>
    <w:p w14:paraId="7A27E817" w14:textId="77777777" w:rsidR="001A60B9" w:rsidRDefault="00592AF3" w:rsidP="00592AF3">
      <w:pPr>
        <w:pStyle w:val="Listeavsnitt"/>
        <w:numPr>
          <w:ilvl w:val="0"/>
          <w:numId w:val="30"/>
        </w:numPr>
        <w:rPr>
          <w:lang w:val="nb-NO" w:eastAsia="en-US"/>
        </w:rPr>
      </w:pPr>
      <w:r w:rsidRPr="001A60B9">
        <w:rPr>
          <w:lang w:val="nb-NO" w:eastAsia="en-US"/>
        </w:rPr>
        <w:t>Insulinbehandling og mer enn én episode med alvorlig hypoglykemi siste år</w:t>
      </w:r>
    </w:p>
    <w:p w14:paraId="793F433B" w14:textId="77777777" w:rsidR="001A60B9" w:rsidRDefault="00592AF3" w:rsidP="00592AF3">
      <w:pPr>
        <w:pStyle w:val="Listeavsnitt"/>
        <w:numPr>
          <w:ilvl w:val="0"/>
          <w:numId w:val="30"/>
        </w:numPr>
        <w:rPr>
          <w:lang w:val="nb-NO" w:eastAsia="en-US"/>
        </w:rPr>
      </w:pPr>
      <w:r w:rsidRPr="001A60B9">
        <w:rPr>
          <w:lang w:val="nb-NO" w:eastAsia="en-US"/>
        </w:rPr>
        <w:t>Insulinbehandling og yrke der hypoglykemi kan ha store konsekvenser</w:t>
      </w:r>
    </w:p>
    <w:p w14:paraId="42E3F3FE" w14:textId="77777777" w:rsidR="001A60B9" w:rsidRDefault="00592AF3" w:rsidP="00592AF3">
      <w:pPr>
        <w:pStyle w:val="Listeavsnitt"/>
        <w:numPr>
          <w:ilvl w:val="0"/>
          <w:numId w:val="30"/>
        </w:numPr>
        <w:rPr>
          <w:lang w:val="nb-NO" w:eastAsia="en-US"/>
        </w:rPr>
      </w:pPr>
      <w:r w:rsidRPr="001A60B9">
        <w:rPr>
          <w:lang w:val="nb-NO" w:eastAsia="en-US"/>
        </w:rPr>
        <w:t>Yngre pasienter under insulinbehandling med psykisk utviklingshemming</w:t>
      </w:r>
    </w:p>
    <w:p w14:paraId="05AB717B" w14:textId="77777777" w:rsidR="001A60B9" w:rsidRPr="001A60B9" w:rsidRDefault="00592AF3" w:rsidP="00592AF3">
      <w:pPr>
        <w:pStyle w:val="Listeavsnitt"/>
        <w:numPr>
          <w:ilvl w:val="0"/>
          <w:numId w:val="30"/>
        </w:numPr>
        <w:rPr>
          <w:lang w:val="nb-NO" w:eastAsia="en-US"/>
        </w:rPr>
      </w:pPr>
      <w:r w:rsidRPr="001A60B9">
        <w:rPr>
          <w:lang w:val="nb-NO" w:eastAsia="en-US"/>
        </w:rPr>
        <w:t xml:space="preserve">Kvinner med diabetes type 2 som bruker multiinjeksjonsbehandling med insulin ved planlegging av graviditet og i svangerskapet. </w:t>
      </w:r>
      <w:r w:rsidRPr="000043CA">
        <w:rPr>
          <w:lang w:val="nb-NO" w:eastAsia="en-US"/>
        </w:rPr>
        <w:t>Kan vurderes kontinuert i barseltid dersom multiinjeksjonsregimet kontinueres og det er fare for hypoglykemi.</w:t>
      </w:r>
    </w:p>
    <w:p w14:paraId="5FE8D224" w14:textId="196E3F90" w:rsidR="006B3193" w:rsidRPr="001A60B9" w:rsidRDefault="001A60B9" w:rsidP="00592AF3">
      <w:pPr>
        <w:pStyle w:val="Listeavsnitt"/>
        <w:numPr>
          <w:ilvl w:val="0"/>
          <w:numId w:val="30"/>
        </w:numPr>
        <w:rPr>
          <w:lang w:val="nb-NO" w:eastAsia="en-US"/>
        </w:rPr>
      </w:pPr>
      <w:r w:rsidRPr="006F0022">
        <w:rPr>
          <w:lang w:val="nb-NO" w:eastAsia="en-US"/>
        </w:rPr>
        <w:t>Kort</w:t>
      </w:r>
      <w:r w:rsidR="00592AF3" w:rsidRPr="006F0022">
        <w:rPr>
          <w:lang w:val="nb-NO" w:eastAsia="en-US"/>
        </w:rPr>
        <w:t>varig bruk</w:t>
      </w:r>
      <w:r w:rsidR="00994AE7" w:rsidRPr="006F0022">
        <w:rPr>
          <w:lang w:val="nb-NO" w:eastAsia="en-US"/>
        </w:rPr>
        <w:t xml:space="preserve"> til opplær</w:t>
      </w:r>
      <w:r w:rsidR="00BA562C" w:rsidRPr="006F0022">
        <w:rPr>
          <w:lang w:val="nb-NO" w:eastAsia="en-US"/>
        </w:rPr>
        <w:t xml:space="preserve">ing </w:t>
      </w:r>
      <w:r w:rsidR="006F0022" w:rsidRPr="006F0022">
        <w:rPr>
          <w:lang w:val="nb-NO" w:eastAsia="en-US"/>
        </w:rPr>
        <w:t>og ved nyop</w:t>
      </w:r>
      <w:r w:rsidR="006F0022">
        <w:rPr>
          <w:lang w:val="nb-NO" w:eastAsia="en-US"/>
        </w:rPr>
        <w:t>pstått diabetes type 2</w:t>
      </w:r>
      <w:r w:rsidR="00CC76EC">
        <w:rPr>
          <w:lang w:val="nb-NO" w:eastAsia="en-US"/>
        </w:rPr>
        <w:t xml:space="preserve"> kan vurderes</w:t>
      </w:r>
      <w:r w:rsidR="00592AF3" w:rsidRPr="006F0022">
        <w:rPr>
          <w:lang w:val="nb-NO" w:eastAsia="en-US"/>
        </w:rPr>
        <w:t xml:space="preserve"> (dette kom frem i møtet</w:t>
      </w:r>
      <w:r w:rsidR="00B3365C">
        <w:rPr>
          <w:lang w:val="nb-NO" w:eastAsia="en-US"/>
        </w:rPr>
        <w:t xml:space="preserve"> 01.11.23</w:t>
      </w:r>
      <w:r w:rsidR="00592AF3" w:rsidRPr="006F0022">
        <w:rPr>
          <w:lang w:val="nb-NO" w:eastAsia="en-US"/>
        </w:rPr>
        <w:t>)</w:t>
      </w:r>
      <w:r w:rsidR="00CC76EC">
        <w:rPr>
          <w:lang w:val="nb-NO" w:eastAsia="en-US"/>
        </w:rPr>
        <w:t xml:space="preserve"> </w:t>
      </w:r>
    </w:p>
    <w:p w14:paraId="15E00B3D" w14:textId="77777777" w:rsidR="00592AF3" w:rsidRDefault="00592AF3" w:rsidP="006B3193">
      <w:pPr>
        <w:rPr>
          <w:lang w:eastAsia="en-US"/>
        </w:rPr>
      </w:pPr>
    </w:p>
    <w:p w14:paraId="3CFBCA7C" w14:textId="77777777" w:rsidR="002B6B74" w:rsidRDefault="002B6B74" w:rsidP="006B3193">
      <w:pPr>
        <w:rPr>
          <w:lang w:eastAsia="en-US"/>
        </w:rPr>
      </w:pPr>
    </w:p>
    <w:p w14:paraId="1516F508" w14:textId="40057781" w:rsidR="00F803F8" w:rsidRPr="000E4CC6" w:rsidRDefault="006526A3" w:rsidP="006B3193">
      <w:pPr>
        <w:rPr>
          <w:lang w:eastAsia="en-US"/>
        </w:rPr>
      </w:pPr>
      <w:r>
        <w:rPr>
          <w:b/>
          <w:bCs/>
          <w:lang w:eastAsia="en-US"/>
        </w:rPr>
        <w:t>Sammen</w:t>
      </w:r>
      <w:r w:rsidR="007000C8">
        <w:rPr>
          <w:b/>
          <w:bCs/>
          <w:lang w:eastAsia="en-US"/>
        </w:rPr>
        <w:t>fatning</w:t>
      </w:r>
      <w:r w:rsidR="007F6FBB" w:rsidRPr="005247BE">
        <w:rPr>
          <w:b/>
          <w:bCs/>
          <w:lang w:eastAsia="en-US"/>
        </w:rPr>
        <w:t xml:space="preserve">: </w:t>
      </w:r>
      <w:r w:rsidR="000D5EF6" w:rsidRPr="000D5EF6">
        <w:rPr>
          <w:lang w:eastAsia="en-US"/>
        </w:rPr>
        <w:t xml:space="preserve">Fagekspertene foreslår </w:t>
      </w:r>
      <w:r w:rsidR="000D5EF6" w:rsidRPr="000E4CC6">
        <w:rPr>
          <w:lang w:eastAsia="en-US"/>
        </w:rPr>
        <w:t xml:space="preserve">at </w:t>
      </w:r>
      <w:r w:rsidR="00DF0D82">
        <w:rPr>
          <w:lang w:eastAsia="en-US"/>
        </w:rPr>
        <w:t>indikasjonene for</w:t>
      </w:r>
      <w:r w:rsidR="00230CFD">
        <w:rPr>
          <w:lang w:eastAsia="en-US"/>
        </w:rPr>
        <w:t xml:space="preserve"> bruk av </w:t>
      </w:r>
      <w:r w:rsidR="006F2D6B">
        <w:rPr>
          <w:lang w:eastAsia="en-US"/>
        </w:rPr>
        <w:t>flash/</w:t>
      </w:r>
      <w:r w:rsidR="00230CFD">
        <w:rPr>
          <w:lang w:eastAsia="en-US"/>
        </w:rPr>
        <w:t xml:space="preserve">kontinuerlig glukosemålere </w:t>
      </w:r>
      <w:r w:rsidR="000D50D0">
        <w:rPr>
          <w:lang w:eastAsia="en-US"/>
        </w:rPr>
        <w:t>er de samme som beskrevet ovenfor og i veilederen. Det kan være beho</w:t>
      </w:r>
      <w:r w:rsidR="00963480">
        <w:rPr>
          <w:lang w:eastAsia="en-US"/>
        </w:rPr>
        <w:t>v for å oppdatere søket i veilederen etter nyere studier publisert etter siste søkedato</w:t>
      </w:r>
      <w:r w:rsidR="00B3365C">
        <w:rPr>
          <w:lang w:eastAsia="en-US"/>
        </w:rPr>
        <w:t>.</w:t>
      </w:r>
    </w:p>
    <w:p w14:paraId="4AFC58D2" w14:textId="77777777" w:rsidR="007F6FBB" w:rsidRDefault="007F6FBB" w:rsidP="006B3193">
      <w:pPr>
        <w:rPr>
          <w:lang w:eastAsia="en-US"/>
        </w:rPr>
      </w:pPr>
    </w:p>
    <w:p w14:paraId="167067BA" w14:textId="3DD8D5EC" w:rsidR="004E09B2" w:rsidRDefault="009F3DE7" w:rsidP="009F3DE7">
      <w:pPr>
        <w:pStyle w:val="Overskrift2"/>
        <w:numPr>
          <w:ilvl w:val="0"/>
          <w:numId w:val="22"/>
        </w:numPr>
        <w:rPr>
          <w:lang w:eastAsia="en-US"/>
        </w:rPr>
      </w:pPr>
      <w:bookmarkStart w:id="29" w:name="_Toc152160320"/>
      <w:r>
        <w:rPr>
          <w:lang w:eastAsia="en-US"/>
        </w:rPr>
        <w:t xml:space="preserve">Effekt og sikkerhet av </w:t>
      </w:r>
      <w:r w:rsidR="00536E4E">
        <w:rPr>
          <w:lang w:eastAsia="en-US"/>
        </w:rPr>
        <w:t>vevs</w:t>
      </w:r>
      <w:r>
        <w:rPr>
          <w:lang w:eastAsia="en-US"/>
        </w:rPr>
        <w:t>glukosemål</w:t>
      </w:r>
      <w:r w:rsidR="00536E4E">
        <w:rPr>
          <w:lang w:eastAsia="en-US"/>
        </w:rPr>
        <w:t>ing</w:t>
      </w:r>
      <w:r>
        <w:rPr>
          <w:lang w:eastAsia="en-US"/>
        </w:rPr>
        <w:t xml:space="preserve"> sammenliknet med </w:t>
      </w:r>
      <w:r w:rsidR="00F944BB">
        <w:rPr>
          <w:lang w:eastAsia="en-US"/>
        </w:rPr>
        <w:t xml:space="preserve">kapillær </w:t>
      </w:r>
      <w:r w:rsidR="004B60A7">
        <w:rPr>
          <w:lang w:eastAsia="en-US"/>
        </w:rPr>
        <w:t>blo</w:t>
      </w:r>
      <w:r w:rsidR="00376A28">
        <w:rPr>
          <w:lang w:eastAsia="en-US"/>
        </w:rPr>
        <w:t>d</w:t>
      </w:r>
      <w:r w:rsidR="006278EE">
        <w:rPr>
          <w:lang w:eastAsia="en-US"/>
        </w:rPr>
        <w:t>glukosemåling</w:t>
      </w:r>
      <w:bookmarkEnd w:id="29"/>
      <w:r w:rsidR="006278EE">
        <w:rPr>
          <w:lang w:eastAsia="en-US"/>
        </w:rPr>
        <w:t xml:space="preserve"> </w:t>
      </w:r>
    </w:p>
    <w:p w14:paraId="0CE44BC2" w14:textId="0FAC5D97" w:rsidR="007F6FBB" w:rsidRDefault="00B3202B" w:rsidP="006B3193">
      <w:pPr>
        <w:rPr>
          <w:lang w:eastAsia="en-US"/>
        </w:rPr>
      </w:pPr>
      <w:r>
        <w:rPr>
          <w:lang w:eastAsia="en-US"/>
        </w:rPr>
        <w:t>I møtet med fageksperter b</w:t>
      </w:r>
      <w:r w:rsidR="00B06B66">
        <w:rPr>
          <w:lang w:eastAsia="en-US"/>
        </w:rPr>
        <w:t>le</w:t>
      </w:r>
      <w:r>
        <w:rPr>
          <w:lang w:eastAsia="en-US"/>
        </w:rPr>
        <w:t xml:space="preserve"> det foreslått å undersøke effekt og sikkerhet </w:t>
      </w:r>
      <w:r w:rsidR="008B279C">
        <w:rPr>
          <w:lang w:eastAsia="en-US"/>
        </w:rPr>
        <w:t xml:space="preserve">av </w:t>
      </w:r>
      <w:r w:rsidR="006F2D6B">
        <w:rPr>
          <w:lang w:eastAsia="en-US"/>
        </w:rPr>
        <w:t>flash/</w:t>
      </w:r>
      <w:r w:rsidR="008B279C">
        <w:rPr>
          <w:lang w:eastAsia="en-US"/>
        </w:rPr>
        <w:t>kontinuerlig</w:t>
      </w:r>
      <w:r w:rsidR="00B679C4">
        <w:rPr>
          <w:lang w:eastAsia="en-US"/>
        </w:rPr>
        <w:t xml:space="preserve"> glukosemålere sammenliknet med blodglukosemåling med fingerstikk hos pasienter </w:t>
      </w:r>
      <w:r w:rsidR="00CD32A4">
        <w:rPr>
          <w:lang w:eastAsia="en-US"/>
        </w:rPr>
        <w:t xml:space="preserve">med diabetes type 2 som bruker insulin. </w:t>
      </w:r>
      <w:r w:rsidR="00472976">
        <w:rPr>
          <w:lang w:eastAsia="en-US"/>
        </w:rPr>
        <w:t xml:space="preserve"> </w:t>
      </w:r>
      <w:r w:rsidR="14F5194E" w:rsidRPr="74E2CC96">
        <w:rPr>
          <w:lang w:eastAsia="en-US"/>
        </w:rPr>
        <w:t>U</w:t>
      </w:r>
      <w:r w:rsidR="00472976">
        <w:rPr>
          <w:lang w:eastAsia="en-US"/>
        </w:rPr>
        <w:t>tfallsmål var omtrent som i NICE-retningslinjen publisert i 2022.</w:t>
      </w:r>
      <w:r w:rsidR="00DF36FA">
        <w:rPr>
          <w:lang w:eastAsia="en-US"/>
        </w:rPr>
        <w:t xml:space="preserve"> </w:t>
      </w:r>
      <w:r w:rsidR="00E309AE">
        <w:rPr>
          <w:lang w:eastAsia="en-US"/>
        </w:rPr>
        <w:t xml:space="preserve">I tillegg </w:t>
      </w:r>
      <w:r w:rsidR="006835A5">
        <w:rPr>
          <w:lang w:eastAsia="en-US"/>
        </w:rPr>
        <w:t>til å søke etter</w:t>
      </w:r>
      <w:r w:rsidR="00D165D4">
        <w:rPr>
          <w:lang w:eastAsia="en-US"/>
        </w:rPr>
        <w:t xml:space="preserve"> </w:t>
      </w:r>
      <w:r w:rsidR="006835A5">
        <w:rPr>
          <w:lang w:eastAsia="en-US"/>
        </w:rPr>
        <w:t>RCT-er og systematiske oversikter</w:t>
      </w:r>
      <w:r w:rsidR="007F1A09">
        <w:rPr>
          <w:lang w:eastAsia="en-US"/>
        </w:rPr>
        <w:t xml:space="preserve"> </w:t>
      </w:r>
      <w:r w:rsidR="00D14B5B">
        <w:rPr>
          <w:lang w:eastAsia="en-US"/>
        </w:rPr>
        <w:t>k</w:t>
      </w:r>
      <w:r w:rsidR="001E1F01">
        <w:rPr>
          <w:lang w:eastAsia="en-US"/>
        </w:rPr>
        <w:t>an</w:t>
      </w:r>
      <w:r w:rsidR="00D14B5B">
        <w:rPr>
          <w:lang w:eastAsia="en-US"/>
        </w:rPr>
        <w:t xml:space="preserve"> det være relevant </w:t>
      </w:r>
      <w:r w:rsidR="00DF36FA">
        <w:rPr>
          <w:lang w:eastAsia="en-US"/>
        </w:rPr>
        <w:t xml:space="preserve">også </w:t>
      </w:r>
      <w:r w:rsidR="00472976">
        <w:rPr>
          <w:lang w:eastAsia="en-US"/>
        </w:rPr>
        <w:t xml:space="preserve">å søke etter </w:t>
      </w:r>
      <w:r w:rsidR="00E00636">
        <w:rPr>
          <w:lang w:eastAsia="en-US"/>
        </w:rPr>
        <w:t xml:space="preserve">registerstudier og ikke-randomiserte studer med kontrollgruppe publisert siste fem år. </w:t>
      </w:r>
      <w:r w:rsidR="00A72D9C">
        <w:rPr>
          <w:lang w:eastAsia="en-US"/>
        </w:rPr>
        <w:t xml:space="preserve">Hensikten </w:t>
      </w:r>
      <w:r w:rsidR="00F00142">
        <w:rPr>
          <w:lang w:eastAsia="en-US"/>
        </w:rPr>
        <w:t xml:space="preserve">ville være å få en oppfølgingstid på minst </w:t>
      </w:r>
      <w:r w:rsidR="00BC013A">
        <w:rPr>
          <w:lang w:eastAsia="en-US"/>
        </w:rPr>
        <w:t>seks måneder</w:t>
      </w:r>
      <w:r w:rsidR="00F00142">
        <w:rPr>
          <w:lang w:eastAsia="en-US"/>
        </w:rPr>
        <w:t xml:space="preserve"> eller mer</w:t>
      </w:r>
      <w:r w:rsidR="00813A58">
        <w:rPr>
          <w:lang w:eastAsia="en-US"/>
        </w:rPr>
        <w:t xml:space="preserve"> </w:t>
      </w:r>
      <w:r w:rsidR="009D1015">
        <w:rPr>
          <w:lang w:eastAsia="en-US"/>
        </w:rPr>
        <w:t>(</w:t>
      </w:r>
      <w:r w:rsidR="00813A58">
        <w:rPr>
          <w:lang w:eastAsia="en-US"/>
        </w:rPr>
        <w:t>samt</w:t>
      </w:r>
      <w:r w:rsidR="009D1015">
        <w:rPr>
          <w:lang w:eastAsia="en-US"/>
        </w:rPr>
        <w:t xml:space="preserve"> å</w:t>
      </w:r>
      <w:r w:rsidR="00813A58">
        <w:rPr>
          <w:lang w:eastAsia="en-US"/>
        </w:rPr>
        <w:t xml:space="preserve"> undersøke real-</w:t>
      </w:r>
      <w:proofErr w:type="spellStart"/>
      <w:r w:rsidR="00813A58">
        <w:rPr>
          <w:lang w:eastAsia="en-US"/>
        </w:rPr>
        <w:t>world</w:t>
      </w:r>
      <w:proofErr w:type="spellEnd"/>
      <w:r w:rsidR="00813A58">
        <w:rPr>
          <w:lang w:eastAsia="en-US"/>
        </w:rPr>
        <w:t xml:space="preserve"> data</w:t>
      </w:r>
      <w:r w:rsidR="00EE132B">
        <w:rPr>
          <w:lang w:eastAsia="en-US"/>
        </w:rPr>
        <w:t>)</w:t>
      </w:r>
      <w:r w:rsidR="006175C0">
        <w:rPr>
          <w:lang w:eastAsia="en-US"/>
        </w:rPr>
        <w:t>.</w:t>
      </w:r>
    </w:p>
    <w:p w14:paraId="2B3A8D24" w14:textId="77777777" w:rsidR="00A26DA1" w:rsidRDefault="00A26DA1" w:rsidP="006B3193">
      <w:pPr>
        <w:rPr>
          <w:lang w:eastAsia="en-US"/>
        </w:rPr>
      </w:pPr>
    </w:p>
    <w:p w14:paraId="5485F763" w14:textId="4B472008" w:rsidR="00FC0683" w:rsidRDefault="003073EE" w:rsidP="006B3193">
      <w:pPr>
        <w:rPr>
          <w:lang w:eastAsia="en-US"/>
        </w:rPr>
      </w:pPr>
      <w:r>
        <w:rPr>
          <w:lang w:eastAsia="en-US"/>
        </w:rPr>
        <w:t>En nær</w:t>
      </w:r>
      <w:r w:rsidR="00963D14">
        <w:rPr>
          <w:lang w:eastAsia="en-US"/>
        </w:rPr>
        <w:t>m</w:t>
      </w:r>
      <w:r>
        <w:rPr>
          <w:lang w:eastAsia="en-US"/>
        </w:rPr>
        <w:t>ere beskrivelse av</w:t>
      </w:r>
      <w:r w:rsidR="005F2A44">
        <w:rPr>
          <w:lang w:eastAsia="en-US"/>
        </w:rPr>
        <w:t xml:space="preserve"> den systemat</w:t>
      </w:r>
      <w:r w:rsidR="0013286D">
        <w:rPr>
          <w:lang w:eastAsia="en-US"/>
        </w:rPr>
        <w:t>is</w:t>
      </w:r>
      <w:r w:rsidR="00E465F6">
        <w:rPr>
          <w:lang w:eastAsia="en-US"/>
        </w:rPr>
        <w:t>ke</w:t>
      </w:r>
      <w:r w:rsidR="005F2A44">
        <w:rPr>
          <w:lang w:eastAsia="en-US"/>
        </w:rPr>
        <w:t xml:space="preserve"> oversikten og PICO i</w:t>
      </w:r>
      <w:r>
        <w:rPr>
          <w:lang w:eastAsia="en-US"/>
        </w:rPr>
        <w:t xml:space="preserve"> </w:t>
      </w:r>
      <w:r w:rsidR="00963D14">
        <w:rPr>
          <w:lang w:eastAsia="en-US"/>
        </w:rPr>
        <w:t xml:space="preserve">retningslinjen fra NICE (2022) </w:t>
      </w:r>
      <w:r w:rsidR="008C68D0">
        <w:rPr>
          <w:lang w:eastAsia="en-US"/>
        </w:rPr>
        <w:t xml:space="preserve">er gitt </w:t>
      </w:r>
      <w:r w:rsidR="00F277DC">
        <w:rPr>
          <w:lang w:eastAsia="en-US"/>
        </w:rPr>
        <w:t xml:space="preserve">i </w:t>
      </w:r>
      <w:r w:rsidR="008D20D0">
        <w:rPr>
          <w:lang w:eastAsia="en-US"/>
        </w:rPr>
        <w:t>avsnittet/kapittelet</w:t>
      </w:r>
      <w:r w:rsidR="00667BB7">
        <w:rPr>
          <w:lang w:eastAsia="en-US"/>
        </w:rPr>
        <w:t xml:space="preserve"> </w:t>
      </w:r>
      <w:r w:rsidR="008C68D0">
        <w:rPr>
          <w:lang w:eastAsia="en-US"/>
        </w:rPr>
        <w:t xml:space="preserve">nedenfor i punkt 3. </w:t>
      </w:r>
    </w:p>
    <w:p w14:paraId="09F456A8" w14:textId="77777777" w:rsidR="00645FE2" w:rsidRDefault="00645FE2" w:rsidP="006B3193">
      <w:pPr>
        <w:rPr>
          <w:lang w:eastAsia="en-US"/>
        </w:rPr>
      </w:pPr>
    </w:p>
    <w:p w14:paraId="0D8C594B" w14:textId="7D59FFC6" w:rsidR="00FC0683" w:rsidRDefault="00FC0683" w:rsidP="006B3193">
      <w:pPr>
        <w:rPr>
          <w:lang w:eastAsia="en-US"/>
        </w:rPr>
      </w:pPr>
      <w:r>
        <w:rPr>
          <w:lang w:eastAsia="en-US"/>
        </w:rPr>
        <w:t xml:space="preserve">Følgende </w:t>
      </w:r>
      <w:r w:rsidR="00E11CF7">
        <w:rPr>
          <w:lang w:eastAsia="en-US"/>
        </w:rPr>
        <w:t xml:space="preserve">inklusjonskriterier og </w:t>
      </w:r>
      <w:r>
        <w:rPr>
          <w:lang w:eastAsia="en-US"/>
        </w:rPr>
        <w:t xml:space="preserve">PICO </w:t>
      </w:r>
      <w:r w:rsidR="00F23DCF">
        <w:rPr>
          <w:lang w:eastAsia="en-US"/>
        </w:rPr>
        <w:t>foreslås</w:t>
      </w:r>
      <w:r w:rsidR="00935D11">
        <w:rPr>
          <w:lang w:eastAsia="en-US"/>
        </w:rPr>
        <w:t>,</w:t>
      </w:r>
      <w:r w:rsidR="00F23DCF">
        <w:rPr>
          <w:lang w:eastAsia="en-US"/>
        </w:rPr>
        <w:t xml:space="preserve"> men må </w:t>
      </w:r>
      <w:r w:rsidR="00EF588A">
        <w:rPr>
          <w:lang w:eastAsia="en-US"/>
        </w:rPr>
        <w:t>utarbeide</w:t>
      </w:r>
      <w:r w:rsidR="007F52F2">
        <w:rPr>
          <w:lang w:eastAsia="en-US"/>
        </w:rPr>
        <w:t>s</w:t>
      </w:r>
      <w:r w:rsidR="00EF588A">
        <w:rPr>
          <w:lang w:eastAsia="en-US"/>
        </w:rPr>
        <w:t xml:space="preserve"> videre </w:t>
      </w:r>
      <w:r w:rsidR="001B2C13">
        <w:rPr>
          <w:lang w:eastAsia="en-US"/>
        </w:rPr>
        <w:t>i samarbeid med fageksperter og brukere</w:t>
      </w:r>
      <w:r w:rsidR="00F20105">
        <w:rPr>
          <w:lang w:eastAsia="en-US"/>
        </w:rPr>
        <w:t>:</w:t>
      </w:r>
      <w:r w:rsidR="002840A8">
        <w:rPr>
          <w:lang w:eastAsia="en-US"/>
        </w:rPr>
        <w:t xml:space="preserve"> </w:t>
      </w:r>
    </w:p>
    <w:tbl>
      <w:tblPr>
        <w:tblStyle w:val="Tabellrutenett"/>
        <w:tblW w:w="0" w:type="auto"/>
        <w:tblBorders>
          <w:left w:val="none" w:sz="0" w:space="0" w:color="auto"/>
          <w:right w:val="none" w:sz="0" w:space="0" w:color="auto"/>
        </w:tblBorders>
        <w:tblLook w:val="04A0" w:firstRow="1" w:lastRow="0" w:firstColumn="1" w:lastColumn="0" w:noHBand="0" w:noVBand="1"/>
      </w:tblPr>
      <w:tblGrid>
        <w:gridCol w:w="1843"/>
        <w:gridCol w:w="6362"/>
      </w:tblGrid>
      <w:tr w:rsidR="00FC0683" w:rsidRPr="006E762C" w14:paraId="757F59F3" w14:textId="77777777">
        <w:tc>
          <w:tcPr>
            <w:tcW w:w="1843" w:type="dxa"/>
          </w:tcPr>
          <w:p w14:paraId="6D190E9C" w14:textId="77777777" w:rsidR="00FC0683" w:rsidRPr="00307E12" w:rsidRDefault="00FC0683">
            <w:pPr>
              <w:rPr>
                <w:b/>
              </w:rPr>
            </w:pPr>
            <w:r w:rsidRPr="00307E12">
              <w:rPr>
                <w:b/>
              </w:rPr>
              <w:t>Populasjon</w:t>
            </w:r>
          </w:p>
        </w:tc>
        <w:tc>
          <w:tcPr>
            <w:tcW w:w="6362" w:type="dxa"/>
          </w:tcPr>
          <w:p w14:paraId="7552687C" w14:textId="0D8BE82D" w:rsidR="00FC0683" w:rsidRPr="00221210" w:rsidRDefault="00FC0683">
            <w:r>
              <w:t>Personer med diabetes type II over 18 år</w:t>
            </w:r>
            <w:r w:rsidR="00E11CF7">
              <w:t xml:space="preserve"> som bruker insulin</w:t>
            </w:r>
            <w:r>
              <w:t xml:space="preserve"> </w:t>
            </w:r>
          </w:p>
        </w:tc>
      </w:tr>
      <w:tr w:rsidR="00FC0683" w14:paraId="669FB0AF" w14:textId="77777777">
        <w:tc>
          <w:tcPr>
            <w:tcW w:w="1843" w:type="dxa"/>
          </w:tcPr>
          <w:p w14:paraId="31AAB7B0" w14:textId="77777777" w:rsidR="00FC0683" w:rsidRPr="00307E12" w:rsidRDefault="00FC0683">
            <w:pPr>
              <w:rPr>
                <w:b/>
              </w:rPr>
            </w:pPr>
            <w:r w:rsidRPr="00307E12">
              <w:rPr>
                <w:b/>
              </w:rPr>
              <w:t>Intervensjon</w:t>
            </w:r>
            <w:r>
              <w:rPr>
                <w:b/>
              </w:rPr>
              <w:t>, tiltak</w:t>
            </w:r>
          </w:p>
        </w:tc>
        <w:tc>
          <w:tcPr>
            <w:tcW w:w="6362" w:type="dxa"/>
          </w:tcPr>
          <w:p w14:paraId="7D55B0E0" w14:textId="77777777" w:rsidR="00FC0683" w:rsidRPr="00DD569C" w:rsidRDefault="00FC0683">
            <w:pPr>
              <w:pStyle w:val="Listeavsnitt"/>
              <w:numPr>
                <w:ilvl w:val="0"/>
                <w:numId w:val="24"/>
              </w:numPr>
              <w:rPr>
                <w:lang w:val="nb-NO"/>
              </w:rPr>
            </w:pPr>
            <w:r w:rsidRPr="00DD569C">
              <w:rPr>
                <w:lang w:val="nb-NO"/>
              </w:rPr>
              <w:t xml:space="preserve">Glukosemåling ved hjelp av kontinuerlig glukosemåling (CGM) </w:t>
            </w:r>
          </w:p>
          <w:p w14:paraId="61C1E5F4" w14:textId="4C3C2310" w:rsidR="00FC0683" w:rsidRPr="00E11CF7" w:rsidRDefault="00FC0683" w:rsidP="00E11CF7">
            <w:pPr>
              <w:pStyle w:val="Listeavsnitt"/>
              <w:numPr>
                <w:ilvl w:val="0"/>
                <w:numId w:val="24"/>
              </w:numPr>
              <w:rPr>
                <w:lang w:val="nb-NO"/>
              </w:rPr>
            </w:pPr>
            <w:r w:rsidRPr="00C21E30">
              <w:rPr>
                <w:lang w:val="nb-NO"/>
              </w:rPr>
              <w:t>Glukosemåling ved hjelp av Flash glukosemåling (FGM)</w:t>
            </w:r>
          </w:p>
        </w:tc>
      </w:tr>
      <w:tr w:rsidR="00FC0683" w14:paraId="18810663" w14:textId="77777777">
        <w:tc>
          <w:tcPr>
            <w:tcW w:w="1843" w:type="dxa"/>
          </w:tcPr>
          <w:p w14:paraId="174A0AC2" w14:textId="77777777" w:rsidR="00FC0683" w:rsidRPr="00307E12" w:rsidRDefault="00FC0683">
            <w:pPr>
              <w:rPr>
                <w:b/>
              </w:rPr>
            </w:pPr>
            <w:r w:rsidRPr="00307E12">
              <w:rPr>
                <w:b/>
              </w:rPr>
              <w:t>Sammenligning</w:t>
            </w:r>
          </w:p>
        </w:tc>
        <w:tc>
          <w:tcPr>
            <w:tcW w:w="6362" w:type="dxa"/>
          </w:tcPr>
          <w:p w14:paraId="0E8B7E82" w14:textId="25B7083E" w:rsidR="00FC0683" w:rsidRPr="0025149F" w:rsidRDefault="00010065">
            <w:r>
              <w:t>Blodglukosemåling ved hjelp av fingerstikk</w:t>
            </w:r>
          </w:p>
        </w:tc>
      </w:tr>
      <w:tr w:rsidR="00FC0683" w:rsidRPr="00DF463B" w14:paraId="2EF3C483" w14:textId="77777777">
        <w:tc>
          <w:tcPr>
            <w:tcW w:w="1843" w:type="dxa"/>
          </w:tcPr>
          <w:p w14:paraId="28DED08B" w14:textId="77777777" w:rsidR="00FC0683" w:rsidRPr="00307E12" w:rsidRDefault="00FC0683">
            <w:pPr>
              <w:rPr>
                <w:b/>
              </w:rPr>
            </w:pPr>
            <w:r w:rsidRPr="00307E12">
              <w:rPr>
                <w:b/>
              </w:rPr>
              <w:t>Utfall</w:t>
            </w:r>
          </w:p>
        </w:tc>
        <w:tc>
          <w:tcPr>
            <w:tcW w:w="6362" w:type="dxa"/>
          </w:tcPr>
          <w:p w14:paraId="70D70CBB" w14:textId="601153FB" w:rsidR="00FC0683" w:rsidRDefault="00FC0683">
            <w:pPr>
              <w:pStyle w:val="Listeavsnitt"/>
              <w:numPr>
                <w:ilvl w:val="0"/>
                <w:numId w:val="25"/>
              </w:numPr>
              <w:rPr>
                <w:lang w:val="nb-NO"/>
              </w:rPr>
            </w:pPr>
            <w:r w:rsidRPr="000E076D">
              <w:rPr>
                <w:lang w:val="nb-NO"/>
              </w:rPr>
              <w:t xml:space="preserve">HbA1c </w:t>
            </w:r>
          </w:p>
          <w:p w14:paraId="05105D92" w14:textId="77777777" w:rsidR="00FC0683" w:rsidRDefault="00FC0683">
            <w:pPr>
              <w:pStyle w:val="Listeavsnitt"/>
              <w:numPr>
                <w:ilvl w:val="0"/>
                <w:numId w:val="25"/>
              </w:numPr>
              <w:rPr>
                <w:lang w:val="nb-NO"/>
              </w:rPr>
            </w:pPr>
            <w:r>
              <w:rPr>
                <w:lang w:val="nb-NO"/>
              </w:rPr>
              <w:t>Tid innenfor glukosemålområdet</w:t>
            </w:r>
          </w:p>
          <w:p w14:paraId="5FE2526C" w14:textId="77777777" w:rsidR="00FC0683" w:rsidRDefault="00FC0683">
            <w:pPr>
              <w:pStyle w:val="Listeavsnitt"/>
              <w:numPr>
                <w:ilvl w:val="1"/>
                <w:numId w:val="25"/>
              </w:numPr>
              <w:ind w:left="882" w:hanging="283"/>
              <w:rPr>
                <w:lang w:val="nb-NO"/>
              </w:rPr>
            </w:pPr>
            <w:r>
              <w:rPr>
                <w:lang w:val="nb-NO"/>
              </w:rPr>
              <w:t>Tid over glukosemålområdet</w:t>
            </w:r>
          </w:p>
          <w:p w14:paraId="0880F5C5" w14:textId="77777777" w:rsidR="00FC0683" w:rsidRDefault="00FC0683">
            <w:pPr>
              <w:pStyle w:val="Listeavsnitt"/>
              <w:numPr>
                <w:ilvl w:val="1"/>
                <w:numId w:val="25"/>
              </w:numPr>
              <w:ind w:left="882" w:hanging="283"/>
              <w:rPr>
                <w:lang w:val="nb-NO"/>
              </w:rPr>
            </w:pPr>
            <w:r>
              <w:rPr>
                <w:lang w:val="nb-NO"/>
              </w:rPr>
              <w:t>Tid under glukosemålområdet</w:t>
            </w:r>
          </w:p>
          <w:p w14:paraId="566135B2" w14:textId="38FBA2F1" w:rsidR="00FC0683" w:rsidRDefault="00FC0683">
            <w:pPr>
              <w:pStyle w:val="Listeavsnitt"/>
              <w:numPr>
                <w:ilvl w:val="0"/>
                <w:numId w:val="25"/>
              </w:numPr>
              <w:rPr>
                <w:lang w:val="nb-NO"/>
              </w:rPr>
            </w:pPr>
            <w:r>
              <w:rPr>
                <w:lang w:val="nb-NO"/>
              </w:rPr>
              <w:t xml:space="preserve">Hypoglykemi </w:t>
            </w:r>
          </w:p>
          <w:p w14:paraId="6A55D12B" w14:textId="77777777" w:rsidR="00FC0683" w:rsidRDefault="00FC0683">
            <w:pPr>
              <w:pStyle w:val="Listeavsnitt"/>
              <w:numPr>
                <w:ilvl w:val="1"/>
                <w:numId w:val="25"/>
              </w:numPr>
              <w:ind w:left="882" w:hanging="283"/>
              <w:rPr>
                <w:lang w:val="nb-NO"/>
              </w:rPr>
            </w:pPr>
            <w:r>
              <w:rPr>
                <w:lang w:val="nb-NO"/>
              </w:rPr>
              <w:t>Alvorlig hypoglykemi</w:t>
            </w:r>
          </w:p>
          <w:p w14:paraId="794640D9" w14:textId="77777777" w:rsidR="00FC0683" w:rsidRDefault="00FC0683">
            <w:pPr>
              <w:pStyle w:val="Listeavsnitt"/>
              <w:numPr>
                <w:ilvl w:val="1"/>
                <w:numId w:val="25"/>
              </w:numPr>
              <w:ind w:left="882" w:hanging="283"/>
              <w:rPr>
                <w:lang w:val="nb-NO"/>
              </w:rPr>
            </w:pPr>
            <w:r>
              <w:rPr>
                <w:lang w:val="nb-NO"/>
              </w:rPr>
              <w:t>Nattlig hypoglykemi</w:t>
            </w:r>
          </w:p>
          <w:p w14:paraId="54124E23" w14:textId="23178CCA" w:rsidR="00F67D52" w:rsidRPr="00EE7023" w:rsidRDefault="00FC0683" w:rsidP="00EE7023">
            <w:pPr>
              <w:pStyle w:val="Listeavsnitt"/>
              <w:numPr>
                <w:ilvl w:val="0"/>
                <w:numId w:val="25"/>
              </w:numPr>
            </w:pPr>
            <w:r>
              <w:rPr>
                <w:lang w:val="nb-NO"/>
              </w:rPr>
              <w:t>Glykemisk variasjon</w:t>
            </w:r>
          </w:p>
          <w:p w14:paraId="2B24C25D" w14:textId="77777777" w:rsidR="00373368" w:rsidRDefault="00F111A0" w:rsidP="00373368">
            <w:pPr>
              <w:pStyle w:val="Listeavsnitt"/>
              <w:numPr>
                <w:ilvl w:val="0"/>
                <w:numId w:val="25"/>
              </w:numPr>
              <w:rPr>
                <w:lang w:val="nb-NO"/>
              </w:rPr>
            </w:pPr>
            <w:r w:rsidRPr="00373368">
              <w:rPr>
                <w:lang w:val="nb-NO"/>
              </w:rPr>
              <w:t>Livskvalitet</w:t>
            </w:r>
            <w:r w:rsidR="005B002B" w:rsidRPr="00373368">
              <w:rPr>
                <w:lang w:val="nb-NO"/>
              </w:rPr>
              <w:t xml:space="preserve"> </w:t>
            </w:r>
            <w:r w:rsidR="00BD081C" w:rsidRPr="00373368">
              <w:rPr>
                <w:lang w:val="nb-NO"/>
              </w:rPr>
              <w:t>og mental helse utfall</w:t>
            </w:r>
            <w:r w:rsidR="00373368">
              <w:rPr>
                <w:lang w:val="nb-NO"/>
              </w:rPr>
              <w:t xml:space="preserve"> </w:t>
            </w:r>
          </w:p>
          <w:p w14:paraId="42052950" w14:textId="3642A393" w:rsidR="00373368" w:rsidRPr="00373368" w:rsidRDefault="00373368" w:rsidP="00373368">
            <w:pPr>
              <w:pStyle w:val="Listeavsnitt"/>
              <w:numPr>
                <w:ilvl w:val="0"/>
                <w:numId w:val="25"/>
              </w:numPr>
              <w:rPr>
                <w:lang w:val="nb-NO"/>
              </w:rPr>
            </w:pPr>
            <w:r>
              <w:rPr>
                <w:lang w:val="nb-NO"/>
              </w:rPr>
              <w:t>Dødelighet</w:t>
            </w:r>
          </w:p>
          <w:p w14:paraId="35AFA904" w14:textId="165813BB" w:rsidR="00FC0683" w:rsidRPr="008E5458" w:rsidRDefault="008E5458" w:rsidP="008E5458">
            <w:pPr>
              <w:pStyle w:val="Listeavsnitt"/>
              <w:numPr>
                <w:ilvl w:val="0"/>
                <w:numId w:val="25"/>
              </w:numPr>
              <w:rPr>
                <w:lang w:val="nb-NO"/>
              </w:rPr>
            </w:pPr>
            <w:r>
              <w:t>Uønskede hendelser</w:t>
            </w:r>
          </w:p>
        </w:tc>
      </w:tr>
      <w:tr w:rsidR="00FC0683" w14:paraId="25095789" w14:textId="77777777">
        <w:tc>
          <w:tcPr>
            <w:tcW w:w="1843" w:type="dxa"/>
          </w:tcPr>
          <w:p w14:paraId="58C6A90F" w14:textId="77777777" w:rsidR="00FC0683" w:rsidRDefault="00FC0683">
            <w:pPr>
              <w:rPr>
                <w:b/>
              </w:rPr>
            </w:pPr>
            <w:r>
              <w:rPr>
                <w:b/>
              </w:rPr>
              <w:t>Studiedesign</w:t>
            </w:r>
          </w:p>
        </w:tc>
        <w:tc>
          <w:tcPr>
            <w:tcW w:w="6362" w:type="dxa"/>
          </w:tcPr>
          <w:p w14:paraId="4767F184" w14:textId="77777777" w:rsidR="00FC0683" w:rsidRDefault="00FC0683">
            <w:r>
              <w:t xml:space="preserve">Randomiserte kontrollerte studier (RCT) og systematiske oversikter. </w:t>
            </w:r>
          </w:p>
          <w:p w14:paraId="58508BA0" w14:textId="2932B406" w:rsidR="00875FF0" w:rsidRPr="00FE6A96" w:rsidRDefault="00542D21">
            <w:r>
              <w:t>Ikke-randomiserte studier med kontrollgruppe</w:t>
            </w:r>
            <w:r w:rsidR="002E6755">
              <w:t xml:space="preserve"> – helst real </w:t>
            </w:r>
            <w:proofErr w:type="spellStart"/>
            <w:r w:rsidR="002E6755">
              <w:t>world</w:t>
            </w:r>
            <w:proofErr w:type="spellEnd"/>
            <w:r w:rsidR="002E6755">
              <w:t xml:space="preserve"> data som i regist</w:t>
            </w:r>
            <w:r w:rsidR="004B1DA6">
              <w:t>re -</w:t>
            </w:r>
            <w:r w:rsidR="009E1FCA">
              <w:t xml:space="preserve"> med oppfølging </w:t>
            </w:r>
            <w:r w:rsidR="00D66A43">
              <w:t>på ett år eller mer</w:t>
            </w:r>
          </w:p>
        </w:tc>
      </w:tr>
      <w:tr w:rsidR="00FC0683" w14:paraId="16F0EEF2" w14:textId="77777777">
        <w:tc>
          <w:tcPr>
            <w:tcW w:w="1843" w:type="dxa"/>
          </w:tcPr>
          <w:p w14:paraId="726FF783" w14:textId="77777777" w:rsidR="00FC0683" w:rsidRPr="00307E12" w:rsidRDefault="00FC0683">
            <w:pPr>
              <w:rPr>
                <w:b/>
              </w:rPr>
            </w:pPr>
            <w:proofErr w:type="spellStart"/>
            <w:r w:rsidRPr="00307E12">
              <w:rPr>
                <w:b/>
              </w:rPr>
              <w:t>Publikasjonsår</w:t>
            </w:r>
            <w:proofErr w:type="spellEnd"/>
          </w:p>
        </w:tc>
        <w:tc>
          <w:tcPr>
            <w:tcW w:w="6362" w:type="dxa"/>
          </w:tcPr>
          <w:p w14:paraId="4A23562B" w14:textId="4AE689FF" w:rsidR="0003004E" w:rsidRDefault="0003004E">
            <w:r>
              <w:t>For RCT</w:t>
            </w:r>
            <w:r w:rsidR="00202156">
              <w:t xml:space="preserve"> og SR - fra siste oppdaterte søk</w:t>
            </w:r>
          </w:p>
          <w:p w14:paraId="4C774723" w14:textId="22C9CD0D" w:rsidR="00FC0683" w:rsidRPr="0090490A" w:rsidRDefault="00792180">
            <w:r>
              <w:t>For ikke-randomiserte studier med kontrollgruppe</w:t>
            </w:r>
            <w:r w:rsidR="00114A19">
              <w:t xml:space="preserve"> (register)</w:t>
            </w:r>
            <w:r w:rsidR="002E632F">
              <w:t>: siste fem</w:t>
            </w:r>
            <w:r w:rsidR="00F92D04">
              <w:t xml:space="preserve"> år</w:t>
            </w:r>
          </w:p>
        </w:tc>
      </w:tr>
      <w:tr w:rsidR="00FC0683" w14:paraId="26023C32" w14:textId="77777777">
        <w:tc>
          <w:tcPr>
            <w:tcW w:w="1843" w:type="dxa"/>
          </w:tcPr>
          <w:p w14:paraId="340B7C9A" w14:textId="77777777" w:rsidR="00FC0683" w:rsidRPr="00307E12" w:rsidRDefault="00FC0683">
            <w:pPr>
              <w:rPr>
                <w:b/>
              </w:rPr>
            </w:pPr>
            <w:r w:rsidRPr="00307E12">
              <w:rPr>
                <w:b/>
              </w:rPr>
              <w:t>Land/Kontekst</w:t>
            </w:r>
          </w:p>
        </w:tc>
        <w:tc>
          <w:tcPr>
            <w:tcW w:w="6362" w:type="dxa"/>
          </w:tcPr>
          <w:p w14:paraId="37B7ECBF" w14:textId="0C1A708F" w:rsidR="00FC0683" w:rsidRDefault="00187F8B">
            <w:r>
              <w:t>Ingen begrens</w:t>
            </w:r>
            <w:r w:rsidR="00791B5A">
              <w:t>ning</w:t>
            </w:r>
          </w:p>
        </w:tc>
      </w:tr>
      <w:tr w:rsidR="00FC0683" w14:paraId="1754B898" w14:textId="77777777">
        <w:tc>
          <w:tcPr>
            <w:tcW w:w="1843" w:type="dxa"/>
          </w:tcPr>
          <w:p w14:paraId="3ECC17B7" w14:textId="77777777" w:rsidR="00FC0683" w:rsidRPr="00307E12" w:rsidRDefault="00FC0683">
            <w:pPr>
              <w:rPr>
                <w:b/>
              </w:rPr>
            </w:pPr>
            <w:r>
              <w:rPr>
                <w:b/>
              </w:rPr>
              <w:t>Språk</w:t>
            </w:r>
          </w:p>
        </w:tc>
        <w:tc>
          <w:tcPr>
            <w:tcW w:w="6362" w:type="dxa"/>
          </w:tcPr>
          <w:p w14:paraId="36B6A13F" w14:textId="77777777" w:rsidR="00FC0683" w:rsidRDefault="00FC0683">
            <w:r>
              <w:t xml:space="preserve">Engelsk, norsk, svensk og dansk </w:t>
            </w:r>
          </w:p>
        </w:tc>
      </w:tr>
      <w:tr w:rsidR="00FC0683" w14:paraId="42F52946" w14:textId="77777777">
        <w:tc>
          <w:tcPr>
            <w:tcW w:w="1843" w:type="dxa"/>
          </w:tcPr>
          <w:p w14:paraId="283A565E" w14:textId="77777777" w:rsidR="00FC0683" w:rsidRPr="00307E12" w:rsidRDefault="00FC0683">
            <w:pPr>
              <w:rPr>
                <w:b/>
              </w:rPr>
            </w:pPr>
            <w:r w:rsidRPr="00307E12">
              <w:rPr>
                <w:b/>
              </w:rPr>
              <w:t>Annet</w:t>
            </w:r>
          </w:p>
        </w:tc>
        <w:tc>
          <w:tcPr>
            <w:tcW w:w="6362" w:type="dxa"/>
          </w:tcPr>
          <w:p w14:paraId="611021FF" w14:textId="77777777" w:rsidR="00FC0683" w:rsidRDefault="00FC0683">
            <w:r>
              <w:t>-</w:t>
            </w:r>
          </w:p>
        </w:tc>
      </w:tr>
    </w:tbl>
    <w:p w14:paraId="6018D186" w14:textId="77777777" w:rsidR="00FC0683" w:rsidRDefault="00FC0683" w:rsidP="006B3193">
      <w:pPr>
        <w:rPr>
          <w:lang w:eastAsia="en-US"/>
        </w:rPr>
      </w:pPr>
    </w:p>
    <w:p w14:paraId="48DFF4C8" w14:textId="4242DA02" w:rsidR="00EE4233" w:rsidRDefault="007F55F1" w:rsidP="006B3193">
      <w:pPr>
        <w:rPr>
          <w:lang w:eastAsia="en-US"/>
        </w:rPr>
      </w:pPr>
      <w:r>
        <w:rPr>
          <w:lang w:eastAsia="en-US"/>
        </w:rPr>
        <w:t xml:space="preserve">Ad studiedesign: </w:t>
      </w:r>
      <w:r w:rsidR="00EE4233">
        <w:rPr>
          <w:lang w:eastAsia="en-US"/>
        </w:rPr>
        <w:t xml:space="preserve">For </w:t>
      </w:r>
      <w:r w:rsidR="007A61BA">
        <w:rPr>
          <w:lang w:eastAsia="en-US"/>
        </w:rPr>
        <w:t>ob</w:t>
      </w:r>
      <w:r w:rsidR="002E0A24">
        <w:rPr>
          <w:lang w:eastAsia="en-US"/>
        </w:rPr>
        <w:t>s</w:t>
      </w:r>
      <w:r w:rsidR="00EE4233">
        <w:rPr>
          <w:lang w:eastAsia="en-US"/>
        </w:rPr>
        <w:t>e</w:t>
      </w:r>
      <w:r w:rsidR="007A61BA">
        <w:rPr>
          <w:lang w:eastAsia="en-US"/>
        </w:rPr>
        <w:t>r</w:t>
      </w:r>
      <w:r w:rsidR="00EE4233">
        <w:rPr>
          <w:lang w:eastAsia="en-US"/>
        </w:rPr>
        <w:t>vasjonsstudier med kontrollgruppe</w:t>
      </w:r>
      <w:r w:rsidR="002E0A24">
        <w:rPr>
          <w:lang w:eastAsia="en-US"/>
        </w:rPr>
        <w:t xml:space="preserve">: </w:t>
      </w:r>
      <w:r w:rsidR="00E93FA0">
        <w:rPr>
          <w:lang w:eastAsia="en-US"/>
        </w:rPr>
        <w:t xml:space="preserve">i det videre arbeidet </w:t>
      </w:r>
      <w:r w:rsidR="00080DD2">
        <w:rPr>
          <w:lang w:eastAsia="en-US"/>
        </w:rPr>
        <w:t>kan</w:t>
      </w:r>
      <w:r w:rsidR="00E93FA0">
        <w:rPr>
          <w:lang w:eastAsia="en-US"/>
        </w:rPr>
        <w:t xml:space="preserve"> det </w:t>
      </w:r>
      <w:r w:rsidR="0D9A35A9" w:rsidRPr="74E2CC96">
        <w:rPr>
          <w:lang w:eastAsia="en-US"/>
        </w:rPr>
        <w:t xml:space="preserve">vurderes </w:t>
      </w:r>
      <w:r w:rsidR="002E0A24">
        <w:rPr>
          <w:lang w:eastAsia="en-US"/>
        </w:rPr>
        <w:t>begrensninger</w:t>
      </w:r>
      <w:r w:rsidR="00470927">
        <w:rPr>
          <w:lang w:eastAsia="en-US"/>
        </w:rPr>
        <w:t xml:space="preserve"> -</w:t>
      </w:r>
      <w:r w:rsidR="002E0A24">
        <w:rPr>
          <w:lang w:eastAsia="en-US"/>
        </w:rPr>
        <w:t xml:space="preserve"> for eksempel </w:t>
      </w:r>
      <w:r w:rsidR="6332BB82" w:rsidRPr="74E2CC96">
        <w:rPr>
          <w:lang w:eastAsia="en-US"/>
        </w:rPr>
        <w:t>studiestørrelse, varighet</w:t>
      </w:r>
      <w:r w:rsidR="00A6223F">
        <w:rPr>
          <w:lang w:eastAsia="en-US"/>
        </w:rPr>
        <w:t xml:space="preserve"> </w:t>
      </w:r>
      <w:r w:rsidR="00AE5EDF">
        <w:rPr>
          <w:lang w:eastAsia="en-US"/>
        </w:rPr>
        <w:t xml:space="preserve">(over ett år) </w:t>
      </w:r>
      <w:r w:rsidR="00FE0093">
        <w:rPr>
          <w:lang w:eastAsia="en-US"/>
        </w:rPr>
        <w:t xml:space="preserve">og </w:t>
      </w:r>
      <w:r w:rsidR="00E93FA0">
        <w:rPr>
          <w:lang w:eastAsia="en-US"/>
        </w:rPr>
        <w:t xml:space="preserve">om </w:t>
      </w:r>
      <w:r w:rsidR="00D50AC5">
        <w:rPr>
          <w:lang w:eastAsia="en-US"/>
        </w:rPr>
        <w:t>registerstudier</w:t>
      </w:r>
      <w:r w:rsidR="00FE0093">
        <w:rPr>
          <w:lang w:eastAsia="en-US"/>
        </w:rPr>
        <w:t xml:space="preserve"> skal ink</w:t>
      </w:r>
      <w:r w:rsidR="009F27D7">
        <w:rPr>
          <w:lang w:eastAsia="en-US"/>
        </w:rPr>
        <w:t>l</w:t>
      </w:r>
      <w:r w:rsidR="00FE0093">
        <w:rPr>
          <w:lang w:eastAsia="en-US"/>
        </w:rPr>
        <w:t>uderes</w:t>
      </w:r>
      <w:r w:rsidR="63F8E58E" w:rsidRPr="74E2CC96">
        <w:rPr>
          <w:lang w:eastAsia="en-US"/>
        </w:rPr>
        <w:t>.</w:t>
      </w:r>
      <w:r w:rsidR="00D50AC5">
        <w:rPr>
          <w:lang w:eastAsia="en-US"/>
        </w:rPr>
        <w:t xml:space="preserve"> </w:t>
      </w:r>
    </w:p>
    <w:p w14:paraId="2B52332F" w14:textId="77777777" w:rsidR="00D50AC5" w:rsidRDefault="00D50AC5" w:rsidP="006B3193">
      <w:pPr>
        <w:rPr>
          <w:lang w:eastAsia="en-US"/>
        </w:rPr>
      </w:pPr>
    </w:p>
    <w:p w14:paraId="2F8AE2A0" w14:textId="62E3F7A0" w:rsidR="006278EE" w:rsidRDefault="00FA1DB1" w:rsidP="006B3193">
      <w:pPr>
        <w:rPr>
          <w:lang w:eastAsia="en-US"/>
        </w:rPr>
      </w:pPr>
      <w:r>
        <w:rPr>
          <w:lang w:eastAsia="en-US"/>
        </w:rPr>
        <w:t xml:space="preserve">Dersom det er mulig </w:t>
      </w:r>
      <w:r w:rsidR="00DB297D">
        <w:rPr>
          <w:lang w:eastAsia="en-US"/>
        </w:rPr>
        <w:t xml:space="preserve">og relevant </w:t>
      </w:r>
      <w:r>
        <w:rPr>
          <w:lang w:eastAsia="en-US"/>
        </w:rPr>
        <w:t>kan det eventuelt gjøres subgruppeanalyser</w:t>
      </w:r>
      <w:r w:rsidR="00494A33">
        <w:rPr>
          <w:lang w:eastAsia="en-US"/>
        </w:rPr>
        <w:t xml:space="preserve"> </w:t>
      </w:r>
      <w:r>
        <w:rPr>
          <w:lang w:eastAsia="en-US"/>
        </w:rPr>
        <w:t xml:space="preserve">/ hente inn studier </w:t>
      </w:r>
      <w:r w:rsidR="00066995">
        <w:rPr>
          <w:lang w:eastAsia="en-US"/>
        </w:rPr>
        <w:t>som om</w:t>
      </w:r>
      <w:r w:rsidR="00DB297D">
        <w:rPr>
          <w:lang w:eastAsia="en-US"/>
        </w:rPr>
        <w:t>handler</w:t>
      </w:r>
      <w:r w:rsidR="00066995">
        <w:rPr>
          <w:lang w:eastAsia="en-US"/>
        </w:rPr>
        <w:t xml:space="preserve"> subpopulasjonene beskrevet nedenfor. </w:t>
      </w:r>
      <w:r w:rsidR="00897B9D">
        <w:rPr>
          <w:lang w:eastAsia="en-US"/>
        </w:rPr>
        <w:t>Studiedesign må begrenses o</w:t>
      </w:r>
      <w:r w:rsidR="00EA01D4">
        <w:rPr>
          <w:lang w:eastAsia="en-US"/>
        </w:rPr>
        <w:t>g bestemmes</w:t>
      </w:r>
      <w:r w:rsidR="00E0786E">
        <w:rPr>
          <w:lang w:eastAsia="en-US"/>
        </w:rPr>
        <w:t>.</w:t>
      </w:r>
      <w:r w:rsidR="00EA01D4">
        <w:rPr>
          <w:lang w:eastAsia="en-US"/>
        </w:rPr>
        <w:t xml:space="preserve"> </w:t>
      </w:r>
    </w:p>
    <w:p w14:paraId="7B6B3887" w14:textId="40240CFB" w:rsidR="002A7657" w:rsidRDefault="008D799C" w:rsidP="006B3193">
      <w:pPr>
        <w:rPr>
          <w:lang w:eastAsia="en-US"/>
        </w:rPr>
      </w:pPr>
      <w:r>
        <w:rPr>
          <w:lang w:eastAsia="en-US"/>
        </w:rPr>
        <w:t>P</w:t>
      </w:r>
      <w:r w:rsidR="002A7657">
        <w:rPr>
          <w:lang w:eastAsia="en-US"/>
        </w:rPr>
        <w:t>opulasjoner</w:t>
      </w:r>
    </w:p>
    <w:p w14:paraId="2D5D670E" w14:textId="77777777" w:rsidR="003A2B1D" w:rsidRPr="003A2B1D" w:rsidRDefault="003A2B1D" w:rsidP="003A2B1D">
      <w:pPr>
        <w:pStyle w:val="Listeavsnitt"/>
        <w:numPr>
          <w:ilvl w:val="0"/>
          <w:numId w:val="34"/>
        </w:numPr>
        <w:rPr>
          <w:lang w:val="nb-NO" w:eastAsia="en-US"/>
        </w:rPr>
      </w:pPr>
      <w:r w:rsidRPr="003A2B1D">
        <w:rPr>
          <w:lang w:val="nb-NO" w:eastAsia="en-US"/>
        </w:rPr>
        <w:t>Multiinjeksjonsbehandling med hurtigvirkende insulin og vedvarende utfordringer med hypoglykemier etter forsøk på insulinjustering</w:t>
      </w:r>
    </w:p>
    <w:p w14:paraId="73475B4D" w14:textId="49333DB2" w:rsidR="003A2B1D" w:rsidRPr="003A2B1D" w:rsidRDefault="003A2B1D" w:rsidP="003A2B1D">
      <w:pPr>
        <w:pStyle w:val="Listeavsnitt"/>
        <w:numPr>
          <w:ilvl w:val="0"/>
          <w:numId w:val="34"/>
        </w:numPr>
        <w:rPr>
          <w:lang w:val="nb-NO" w:eastAsia="en-US"/>
        </w:rPr>
      </w:pPr>
      <w:r w:rsidRPr="003A2B1D">
        <w:rPr>
          <w:lang w:val="nb-NO" w:eastAsia="en-US"/>
        </w:rPr>
        <w:t>Insulinbehandling og mer enn én episode med alvorlig hypoglykemi siste år</w:t>
      </w:r>
    </w:p>
    <w:p w14:paraId="1386834D" w14:textId="77777777" w:rsidR="003A2B1D" w:rsidRPr="003A2B1D" w:rsidRDefault="003A2B1D" w:rsidP="003A2B1D">
      <w:pPr>
        <w:pStyle w:val="Listeavsnitt"/>
        <w:numPr>
          <w:ilvl w:val="0"/>
          <w:numId w:val="34"/>
        </w:numPr>
        <w:rPr>
          <w:lang w:val="nb-NO" w:eastAsia="en-US"/>
        </w:rPr>
      </w:pPr>
      <w:r w:rsidRPr="003A2B1D">
        <w:rPr>
          <w:lang w:val="nb-NO" w:eastAsia="en-US"/>
        </w:rPr>
        <w:t>Insulinbehandling og yrke der hypoglykemi kan ha store konsekvenser</w:t>
      </w:r>
    </w:p>
    <w:p w14:paraId="2A67CADC" w14:textId="77777777" w:rsidR="003A2B1D" w:rsidRPr="003A2B1D" w:rsidRDefault="003A2B1D" w:rsidP="003A2B1D">
      <w:pPr>
        <w:pStyle w:val="Listeavsnitt"/>
        <w:numPr>
          <w:ilvl w:val="0"/>
          <w:numId w:val="34"/>
        </w:numPr>
        <w:rPr>
          <w:lang w:val="nb-NO" w:eastAsia="en-US"/>
        </w:rPr>
      </w:pPr>
      <w:r w:rsidRPr="003A2B1D">
        <w:rPr>
          <w:lang w:val="nb-NO" w:eastAsia="en-US"/>
        </w:rPr>
        <w:t>Yngre pasienter under insulinbehandling med psykisk utviklingshemming</w:t>
      </w:r>
    </w:p>
    <w:p w14:paraId="6ADE2200" w14:textId="77777777" w:rsidR="003A2B1D" w:rsidRPr="003A2B1D" w:rsidRDefault="003A2B1D" w:rsidP="003A2B1D">
      <w:pPr>
        <w:pStyle w:val="Listeavsnitt"/>
        <w:numPr>
          <w:ilvl w:val="0"/>
          <w:numId w:val="34"/>
        </w:numPr>
        <w:rPr>
          <w:lang w:val="nb-NO" w:eastAsia="en-US"/>
        </w:rPr>
      </w:pPr>
      <w:r w:rsidRPr="003A2B1D">
        <w:rPr>
          <w:lang w:val="nb-NO" w:eastAsia="en-US"/>
        </w:rPr>
        <w:t>Kvinner med diabetes type 2 som bruker multiinjeksjonsbehandling med insulin ved planlegging av graviditet og i svangerskapet. Kan vurderes kontinuert i barseltid dersom multiinjeksjonsregimet kontinueres og det er fare for hypoglykemi.</w:t>
      </w:r>
    </w:p>
    <w:p w14:paraId="3C758620" w14:textId="29BFC116" w:rsidR="000D2136" w:rsidRPr="009342BF" w:rsidRDefault="003A2B1D" w:rsidP="009342BF">
      <w:pPr>
        <w:pStyle w:val="Listeavsnitt"/>
        <w:numPr>
          <w:ilvl w:val="0"/>
          <w:numId w:val="34"/>
        </w:numPr>
        <w:rPr>
          <w:lang w:val="nb-NO" w:eastAsia="en-US"/>
        </w:rPr>
      </w:pPr>
      <w:r w:rsidRPr="003A2B1D">
        <w:rPr>
          <w:lang w:val="nb-NO" w:eastAsia="en-US"/>
        </w:rPr>
        <w:t xml:space="preserve">Kortvarig bruk til opplæring og ved nyoppstått diabetes type 2 </w:t>
      </w:r>
    </w:p>
    <w:p w14:paraId="5280F722" w14:textId="77777777" w:rsidR="006278EE" w:rsidRDefault="006278EE" w:rsidP="006B3193">
      <w:pPr>
        <w:rPr>
          <w:lang w:eastAsia="en-US"/>
        </w:rPr>
      </w:pPr>
    </w:p>
    <w:p w14:paraId="14BCC9E8" w14:textId="6C13BEDB" w:rsidR="00D228B9" w:rsidRDefault="00D228B9" w:rsidP="00E82151">
      <w:pPr>
        <w:pStyle w:val="Overskrift2"/>
        <w:numPr>
          <w:ilvl w:val="0"/>
          <w:numId w:val="22"/>
        </w:numPr>
        <w:rPr>
          <w:lang w:eastAsia="en-US"/>
        </w:rPr>
      </w:pPr>
      <w:bookmarkStart w:id="30" w:name="_Toc152160321"/>
      <w:r>
        <w:rPr>
          <w:lang w:eastAsia="en-US"/>
        </w:rPr>
        <w:t>Oppsummering av nylig publiserte retningslinjer, metodevurderinger og systematiske oversikter</w:t>
      </w:r>
      <w:bookmarkEnd w:id="30"/>
    </w:p>
    <w:p w14:paraId="70B46A82" w14:textId="2C603F43" w:rsidR="00466CB1" w:rsidRDefault="00466CB1" w:rsidP="00D228B9">
      <w:pPr>
        <w:rPr>
          <w:lang w:eastAsia="en-US"/>
        </w:rPr>
      </w:pPr>
      <w:r>
        <w:rPr>
          <w:lang w:eastAsia="en-US"/>
        </w:rPr>
        <w:t>Nedenfor er korte beskrivelser av</w:t>
      </w:r>
      <w:r w:rsidR="00514E0D">
        <w:rPr>
          <w:lang w:eastAsia="en-US"/>
        </w:rPr>
        <w:t xml:space="preserve"> </w:t>
      </w:r>
      <w:r w:rsidR="00956FA9">
        <w:rPr>
          <w:lang w:eastAsia="en-US"/>
        </w:rPr>
        <w:t>de</w:t>
      </w:r>
      <w:r w:rsidR="002011D0">
        <w:rPr>
          <w:lang w:eastAsia="en-US"/>
        </w:rPr>
        <w:t xml:space="preserve"> mest </w:t>
      </w:r>
      <w:r w:rsidR="00247E30">
        <w:rPr>
          <w:lang w:eastAsia="en-US"/>
        </w:rPr>
        <w:t>relevante publikasjonene:</w:t>
      </w:r>
      <w:r>
        <w:rPr>
          <w:lang w:eastAsia="en-US"/>
        </w:rPr>
        <w:t xml:space="preserve"> </w:t>
      </w:r>
    </w:p>
    <w:p w14:paraId="645C05BD" w14:textId="77777777" w:rsidR="00E8611A" w:rsidRDefault="00E8611A" w:rsidP="00D228B9">
      <w:pPr>
        <w:rPr>
          <w:lang w:eastAsia="en-US"/>
        </w:rPr>
      </w:pPr>
    </w:p>
    <w:p w14:paraId="48A1E8BA" w14:textId="5FC8A79D" w:rsidR="00E8611A" w:rsidRDefault="00F4667B" w:rsidP="007F0BD2">
      <w:pPr>
        <w:pStyle w:val="Overskrift3"/>
        <w:rPr>
          <w:lang w:eastAsia="en-US"/>
        </w:rPr>
      </w:pPr>
      <w:r>
        <w:rPr>
          <w:lang w:eastAsia="en-US"/>
        </w:rPr>
        <w:t>Diabetes retningslinje</w:t>
      </w:r>
      <w:r w:rsidR="00E532CD">
        <w:rPr>
          <w:lang w:eastAsia="en-US"/>
        </w:rPr>
        <w:t>,</w:t>
      </w:r>
      <w:r>
        <w:rPr>
          <w:lang w:eastAsia="en-US"/>
        </w:rPr>
        <w:t xml:space="preserve"> Helsedirektoratet, 2023</w:t>
      </w:r>
      <w:r w:rsidR="00ED44CE">
        <w:rPr>
          <w:lang w:eastAsia="en-US"/>
        </w:rPr>
        <w:t xml:space="preserve"> </w:t>
      </w:r>
      <w:r w:rsidR="005431CD">
        <w:rPr>
          <w:lang w:eastAsia="en-US"/>
        </w:rPr>
        <w:fldChar w:fldCharType="begin"/>
      </w:r>
      <w:r w:rsidR="00156A30">
        <w:rPr>
          <w:lang w:eastAsia="en-US"/>
        </w:rPr>
        <w:instrText xml:space="preserve"> ADDIN EN.CITE &lt;EndNote&gt;&lt;Cite&gt;&lt;Author&gt;Helsedirektoratet&lt;/Author&gt;&lt;Year&gt;2023&lt;/Year&gt;&lt;RecNum&gt;5&lt;/RecNum&gt;&lt;DisplayText&gt;(1)&lt;/DisplayText&gt;&lt;record&gt;&lt;rec-number&gt;5&lt;/rec-number&gt;&lt;foreign-keys&gt;&lt;key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EndNote&gt;</w:instrText>
      </w:r>
      <w:r w:rsidR="005431CD">
        <w:rPr>
          <w:lang w:eastAsia="en-US"/>
        </w:rPr>
        <w:fldChar w:fldCharType="separate"/>
      </w:r>
      <w:r w:rsidR="00156A30">
        <w:rPr>
          <w:noProof/>
          <w:lang w:eastAsia="en-US"/>
        </w:rPr>
        <w:t>(1)</w:t>
      </w:r>
      <w:r w:rsidR="005431CD">
        <w:rPr>
          <w:lang w:eastAsia="en-US"/>
        </w:rPr>
        <w:fldChar w:fldCharType="end"/>
      </w:r>
      <w:r w:rsidR="00DB08D9">
        <w:rPr>
          <w:lang w:eastAsia="en-US"/>
        </w:rPr>
        <w:t>:</w:t>
      </w:r>
    </w:p>
    <w:p w14:paraId="69F94DB7" w14:textId="23933D41" w:rsidR="00D36D50" w:rsidRDefault="00541365" w:rsidP="0069253A">
      <w:pPr>
        <w:rPr>
          <w:lang w:eastAsia="en-US"/>
        </w:rPr>
      </w:pPr>
      <w:r>
        <w:rPr>
          <w:lang w:eastAsia="en-US"/>
        </w:rPr>
        <w:t xml:space="preserve">I de </w:t>
      </w:r>
      <w:r w:rsidR="00440C31">
        <w:rPr>
          <w:lang w:eastAsia="en-US"/>
        </w:rPr>
        <w:t>nylig</w:t>
      </w:r>
      <w:r w:rsidR="002B7ECC">
        <w:rPr>
          <w:lang w:eastAsia="en-US"/>
        </w:rPr>
        <w:t xml:space="preserve"> </w:t>
      </w:r>
      <w:r w:rsidR="00440C31">
        <w:rPr>
          <w:lang w:eastAsia="en-US"/>
        </w:rPr>
        <w:t xml:space="preserve">oppdaterte retningslinjene fra Helsedirektoratet er </w:t>
      </w:r>
      <w:r w:rsidR="00AC5285">
        <w:rPr>
          <w:lang w:eastAsia="en-US"/>
        </w:rPr>
        <w:t xml:space="preserve">det gitt anbefalinger </w:t>
      </w:r>
      <w:r w:rsidR="00111148">
        <w:rPr>
          <w:lang w:eastAsia="en-US"/>
        </w:rPr>
        <w:t>om</w:t>
      </w:r>
      <w:r w:rsidR="001758AF">
        <w:rPr>
          <w:lang w:eastAsia="en-US"/>
        </w:rPr>
        <w:t xml:space="preserve"> </w:t>
      </w:r>
      <w:r w:rsidR="00AC5285">
        <w:rPr>
          <w:lang w:eastAsia="en-US"/>
        </w:rPr>
        <w:t xml:space="preserve">bruk av </w:t>
      </w:r>
      <w:r w:rsidR="00B86FA4">
        <w:rPr>
          <w:lang w:eastAsia="en-US"/>
        </w:rPr>
        <w:t>CGM</w:t>
      </w:r>
      <w:r w:rsidR="00AC5285">
        <w:rPr>
          <w:lang w:eastAsia="en-US"/>
        </w:rPr>
        <w:t xml:space="preserve"> for </w:t>
      </w:r>
      <w:r w:rsidR="00B017F1">
        <w:rPr>
          <w:lang w:eastAsia="en-US"/>
        </w:rPr>
        <w:t>d</w:t>
      </w:r>
      <w:r w:rsidR="00AC5285">
        <w:rPr>
          <w:lang w:eastAsia="en-US"/>
        </w:rPr>
        <w:t xml:space="preserve">iabetes type 1, men ikke type </w:t>
      </w:r>
      <w:r w:rsidR="0049317D">
        <w:rPr>
          <w:lang w:eastAsia="en-US"/>
        </w:rPr>
        <w:t>2</w:t>
      </w:r>
      <w:r w:rsidR="001A1795">
        <w:rPr>
          <w:lang w:eastAsia="en-US"/>
        </w:rPr>
        <w:t>. Føl</w:t>
      </w:r>
      <w:r w:rsidR="000D107C">
        <w:rPr>
          <w:lang w:eastAsia="en-US"/>
        </w:rPr>
        <w:t>gende anbefalinger</w:t>
      </w:r>
      <w:r w:rsidR="0016173F">
        <w:rPr>
          <w:lang w:eastAsia="en-US"/>
        </w:rPr>
        <w:t xml:space="preserve"> for diabetes type 1</w:t>
      </w:r>
      <w:r w:rsidR="000D107C">
        <w:rPr>
          <w:lang w:eastAsia="en-US"/>
        </w:rPr>
        <w:t xml:space="preserve"> er gitt</w:t>
      </w:r>
      <w:r w:rsidR="000036C9">
        <w:rPr>
          <w:lang w:eastAsia="en-US"/>
        </w:rPr>
        <w:t xml:space="preserve"> </w:t>
      </w:r>
      <w:r w:rsidR="000036C9">
        <w:rPr>
          <w:lang w:eastAsia="en-US"/>
        </w:rPr>
        <w:fldChar w:fldCharType="begin"/>
      </w:r>
      <w:r w:rsidR="00156A30">
        <w:rPr>
          <w:lang w:eastAsia="en-US"/>
        </w:rPr>
        <w:instrText xml:space="preserve"> ADDIN EN.CITE &lt;EndNote&gt;&lt;Cite&gt;&lt;Author&gt;Helsedirektoratet&lt;/Author&gt;&lt;Year&gt;2023&lt;/Year&gt;&lt;RecNum&gt;5&lt;/RecNum&gt;&lt;DisplayText&gt;(1)&lt;/DisplayText&gt;&lt;record&gt;&lt;rec-number&gt;5&lt;/rec-number&gt;&lt;foreign-keys&gt;&lt;key app="EN" db-id="wtw9xva5rvff2fet2vhxd9dm2s2t9wa9zftr" timestamp="1695644057"&gt;5&lt;/key&gt;&lt;/foreign-keys&gt;&lt;ref-type name="Report"&gt;27&lt;/ref-type&gt;&lt;contributors&gt;&lt;authors&gt;&lt;author&gt;Helsedirektoratet,&lt;/author&gt;&lt;/authors&gt;&lt;/contributors&gt;&lt;titles&gt;&lt;title&gt;Diabetes, Nasjonal faglig retningslinje&lt;/title&gt;&lt;/titles&gt;&lt;dates&gt;&lt;year&gt;2023&lt;/year&gt;&lt;/dates&gt;&lt;publisher&gt;Helsdirektoratet&lt;/publisher&gt;&lt;urls&gt;&lt;related-urls&gt;&lt;url&gt;https://www.helsedirektoratet.no/retningslinjer/diabetes&lt;/url&gt;&lt;/related-urls&gt;&lt;/urls&gt;&lt;/record&gt;&lt;/Cite&gt;&lt;/EndNote&gt;</w:instrText>
      </w:r>
      <w:r w:rsidR="000036C9">
        <w:rPr>
          <w:lang w:eastAsia="en-US"/>
        </w:rPr>
        <w:fldChar w:fldCharType="separate"/>
      </w:r>
      <w:r w:rsidR="00156A30">
        <w:rPr>
          <w:noProof/>
          <w:lang w:eastAsia="en-US"/>
        </w:rPr>
        <w:t>(1)</w:t>
      </w:r>
      <w:r w:rsidR="000036C9">
        <w:rPr>
          <w:lang w:eastAsia="en-US"/>
        </w:rPr>
        <w:fldChar w:fldCharType="end"/>
      </w:r>
      <w:r w:rsidR="006E36CF">
        <w:rPr>
          <w:lang w:eastAsia="en-US"/>
        </w:rPr>
        <w:t xml:space="preserve"> (side 121)</w:t>
      </w:r>
      <w:r w:rsidR="000D107C">
        <w:rPr>
          <w:lang w:eastAsia="en-US"/>
        </w:rPr>
        <w:t xml:space="preserve">: </w:t>
      </w:r>
    </w:p>
    <w:p w14:paraId="6D48A9EE" w14:textId="77777777" w:rsidR="004E5848" w:rsidRDefault="004E5848" w:rsidP="0069253A">
      <w:pPr>
        <w:rPr>
          <w:lang w:eastAsia="en-US"/>
        </w:rPr>
      </w:pPr>
    </w:p>
    <w:p w14:paraId="77BC28B8" w14:textId="2CCA319F" w:rsidR="008746D2" w:rsidRPr="006C23D6" w:rsidRDefault="008746D2" w:rsidP="004E5848">
      <w:pPr>
        <w:ind w:left="510"/>
      </w:pPr>
      <w:r w:rsidRPr="006C23D6">
        <w:t>Personer med diabetes type 1 bør vurderes for bruk av kontinuerlig vevsglukosemåler (</w:t>
      </w:r>
      <w:proofErr w:type="spellStart"/>
      <w:r w:rsidRPr="006C23D6">
        <w:t>continuous</w:t>
      </w:r>
      <w:proofErr w:type="spellEnd"/>
      <w:r w:rsidRPr="006C23D6">
        <w:t xml:space="preserve"> </w:t>
      </w:r>
      <w:proofErr w:type="spellStart"/>
      <w:r w:rsidRPr="006C23D6">
        <w:t>glucose</w:t>
      </w:r>
      <w:proofErr w:type="spellEnd"/>
      <w:r w:rsidRPr="006C23D6">
        <w:t xml:space="preserve"> </w:t>
      </w:r>
      <w:proofErr w:type="spellStart"/>
      <w:r w:rsidRPr="006C23D6">
        <w:t>monitoring</w:t>
      </w:r>
      <w:proofErr w:type="spellEnd"/>
      <w:r w:rsidRPr="006C23D6">
        <w:t>, CGM), både ved mangeinjeksjonsbehandling og pumpebehandling. Dagens anbefalte CGM har god nøyaktighet og er for de fleste lette å bruke. De gir et mer komplett bilde av blodglukoseprofil over tid enn fingerstikk og gjør det lettere å ta fornuftige behandlingsvalg.</w:t>
      </w:r>
    </w:p>
    <w:p w14:paraId="08731D5F" w14:textId="77777777" w:rsidR="008746D2" w:rsidRPr="006C23D6" w:rsidRDefault="008746D2" w:rsidP="004E5848">
      <w:pPr>
        <w:ind w:left="510"/>
      </w:pPr>
    </w:p>
    <w:p w14:paraId="433A892C" w14:textId="77777777" w:rsidR="008746D2" w:rsidRPr="006C23D6" w:rsidRDefault="008746D2" w:rsidP="004E5848">
      <w:pPr>
        <w:ind w:left="510"/>
      </w:pPr>
      <w:r w:rsidRPr="006C23D6">
        <w:t>Følgende pasientgrupper kan eksempelvis ha særlig nytte av og behov for CGM:</w:t>
      </w:r>
    </w:p>
    <w:p w14:paraId="37AD37A6" w14:textId="77777777" w:rsidR="008746D2" w:rsidRPr="006C23D6" w:rsidRDefault="008746D2" w:rsidP="004E5848">
      <w:pPr>
        <w:pStyle w:val="Listeavsnitt"/>
        <w:numPr>
          <w:ilvl w:val="0"/>
          <w:numId w:val="31"/>
        </w:numPr>
        <w:ind w:left="870"/>
        <w:rPr>
          <w:lang w:val="nb-NO"/>
        </w:rPr>
      </w:pPr>
      <w:r w:rsidRPr="006C23D6">
        <w:rPr>
          <w:lang w:val="nb-NO"/>
        </w:rPr>
        <w:t>personer med sterkt svingende blodsukker og alvorlige hypoglykemier, særlig nattlige</w:t>
      </w:r>
    </w:p>
    <w:p w14:paraId="0B3CACE8" w14:textId="77777777" w:rsidR="008746D2" w:rsidRPr="006C23D6" w:rsidRDefault="008746D2" w:rsidP="004E5848">
      <w:pPr>
        <w:pStyle w:val="Listeavsnitt"/>
        <w:numPr>
          <w:ilvl w:val="0"/>
          <w:numId w:val="31"/>
        </w:numPr>
        <w:ind w:left="870"/>
        <w:rPr>
          <w:lang w:val="nb-NO"/>
        </w:rPr>
      </w:pPr>
      <w:r w:rsidRPr="006C23D6">
        <w:rPr>
          <w:lang w:val="nb-NO"/>
        </w:rPr>
        <w:t>personer med nedsatt evne til å kjenne følinger</w:t>
      </w:r>
    </w:p>
    <w:p w14:paraId="31C1EC57" w14:textId="77777777" w:rsidR="008746D2" w:rsidRPr="006C23D6" w:rsidRDefault="008746D2" w:rsidP="004E5848">
      <w:pPr>
        <w:pStyle w:val="Listeavsnitt"/>
        <w:numPr>
          <w:ilvl w:val="0"/>
          <w:numId w:val="31"/>
        </w:numPr>
        <w:ind w:left="870"/>
        <w:rPr>
          <w:lang w:val="nb-NO"/>
        </w:rPr>
      </w:pPr>
      <w:r w:rsidRPr="006C23D6">
        <w:rPr>
          <w:lang w:val="nb-NO"/>
        </w:rPr>
        <w:t>visse utsatte yrkesgrupper der faren for hypoglykemi og følinger kan få store konsekvenser</w:t>
      </w:r>
    </w:p>
    <w:p w14:paraId="779497F3" w14:textId="77777777" w:rsidR="008746D2" w:rsidRPr="006C23D6" w:rsidRDefault="008746D2" w:rsidP="004E5848">
      <w:pPr>
        <w:pStyle w:val="Listeavsnitt"/>
        <w:numPr>
          <w:ilvl w:val="0"/>
          <w:numId w:val="31"/>
        </w:numPr>
        <w:ind w:left="870"/>
        <w:rPr>
          <w:lang w:val="nb-NO"/>
        </w:rPr>
      </w:pPr>
      <w:r w:rsidRPr="006C23D6">
        <w:t>gravide med diabetes type 1</w:t>
      </w:r>
    </w:p>
    <w:p w14:paraId="1A963705" w14:textId="77777777" w:rsidR="008746D2" w:rsidRPr="006C23D6" w:rsidRDefault="008746D2" w:rsidP="004E5848">
      <w:pPr>
        <w:pStyle w:val="Listeavsnitt"/>
        <w:numPr>
          <w:ilvl w:val="0"/>
          <w:numId w:val="31"/>
        </w:numPr>
        <w:ind w:left="870"/>
        <w:rPr>
          <w:lang w:val="nb-NO"/>
        </w:rPr>
      </w:pPr>
      <w:r w:rsidRPr="006C23D6">
        <w:t>personer som bor alene</w:t>
      </w:r>
    </w:p>
    <w:p w14:paraId="0FC98A78" w14:textId="77777777" w:rsidR="008746D2" w:rsidRPr="006C23D6" w:rsidRDefault="008746D2" w:rsidP="004E5848">
      <w:pPr>
        <w:pStyle w:val="Listeavsnitt"/>
        <w:numPr>
          <w:ilvl w:val="0"/>
          <w:numId w:val="31"/>
        </w:numPr>
        <w:ind w:left="870"/>
        <w:rPr>
          <w:lang w:val="nb-NO"/>
        </w:rPr>
      </w:pPr>
      <w:r w:rsidRPr="006C23D6">
        <w:rPr>
          <w:lang w:val="nb-NO"/>
        </w:rPr>
        <w:t>personer som opplever blodsukkersvingninger og hypoglykemier i forbindelse med fysisk aktivitet</w:t>
      </w:r>
    </w:p>
    <w:p w14:paraId="41D1D44B" w14:textId="77777777" w:rsidR="008746D2" w:rsidRPr="006C23D6" w:rsidRDefault="008746D2" w:rsidP="004E5848">
      <w:pPr>
        <w:ind w:left="510"/>
      </w:pPr>
    </w:p>
    <w:p w14:paraId="29CA0BA7" w14:textId="77777777" w:rsidR="008746D2" w:rsidRPr="004E5848" w:rsidRDefault="008746D2" w:rsidP="004E5848">
      <w:pPr>
        <w:ind w:left="510"/>
        <w:rPr>
          <w:i/>
          <w:iCs/>
        </w:rPr>
      </w:pPr>
      <w:r w:rsidRPr="006C23D6">
        <w:t xml:space="preserve">Personer som har hatt én eller flere alvorlige </w:t>
      </w:r>
      <w:proofErr w:type="spellStart"/>
      <w:r w:rsidRPr="006C23D6">
        <w:t>hypoglykemiske</w:t>
      </w:r>
      <w:proofErr w:type="spellEnd"/>
      <w:r w:rsidRPr="006C23D6">
        <w:t xml:space="preserve"> episoder og som har vist at bruk av CGM i betydelig grad reduserer risikoen for alvorlige hypoglykemier, kan dispensasjon for å beholde førerkortet forutsette bruk av CGM.</w:t>
      </w:r>
    </w:p>
    <w:p w14:paraId="0B30F9F8" w14:textId="77777777" w:rsidR="00A07757" w:rsidRDefault="00A07757" w:rsidP="00A07757">
      <w:pPr>
        <w:rPr>
          <w:i/>
          <w:iCs/>
          <w:lang w:eastAsia="en-US"/>
        </w:rPr>
      </w:pPr>
    </w:p>
    <w:p w14:paraId="3F014EF5" w14:textId="59BDBA91" w:rsidR="00B22CE3" w:rsidRDefault="009809F2" w:rsidP="00D228B9">
      <w:pPr>
        <w:rPr>
          <w:lang w:eastAsia="en-US"/>
        </w:rPr>
      </w:pPr>
      <w:r>
        <w:rPr>
          <w:lang w:eastAsia="en-US"/>
        </w:rPr>
        <w:t>Ellers</w:t>
      </w:r>
      <w:r w:rsidR="00F71DEC">
        <w:rPr>
          <w:lang w:eastAsia="en-US"/>
        </w:rPr>
        <w:t xml:space="preserve"> vises det til </w:t>
      </w:r>
      <w:r w:rsidR="006E36CF">
        <w:rPr>
          <w:lang w:eastAsia="en-US"/>
        </w:rPr>
        <w:t>«</w:t>
      </w:r>
      <w:r w:rsidR="008515A8">
        <w:rPr>
          <w:lang w:eastAsia="en-US"/>
        </w:rPr>
        <w:t>Nasjonal veileder i endokrinologi</w:t>
      </w:r>
      <w:r w:rsidR="0044576E">
        <w:rPr>
          <w:lang w:eastAsia="en-US"/>
        </w:rPr>
        <w:t>,</w:t>
      </w:r>
      <w:r w:rsidR="0044576E" w:rsidRPr="0044576E">
        <w:t xml:space="preserve"> </w:t>
      </w:r>
      <w:r w:rsidR="0044576E">
        <w:t>Insulinpumper, CGM og forbruksmateriell</w:t>
      </w:r>
      <w:r w:rsidR="00C9117D">
        <w:t>,</w:t>
      </w:r>
      <w:r w:rsidR="0044576E">
        <w:t xml:space="preserve"> </w:t>
      </w:r>
      <w:hyperlink r:id="rId19" w:history="1">
        <w:r w:rsidR="00C9117D" w:rsidRPr="009A7346">
          <w:rPr>
            <w:rStyle w:val="Hyperkobling"/>
            <w:rFonts w:ascii="Cambria" w:hAnsi="Cambria"/>
          </w:rPr>
          <w:t>https://metodebok.no/endokrinologi</w:t>
        </w:r>
        <w:r w:rsidR="00C9117D" w:rsidRPr="00DF5CF6">
          <w:rPr>
            <w:rStyle w:val="Hyperkobling"/>
            <w:rFonts w:ascii="Cambria" w:hAnsi="Cambria"/>
            <w:color w:val="auto"/>
          </w:rPr>
          <w:t>»</w:t>
        </w:r>
      </w:hyperlink>
      <w:r w:rsidR="00C9117D">
        <w:t xml:space="preserve"> </w:t>
      </w:r>
      <w:r w:rsidR="00203E9F">
        <w:rPr>
          <w:lang w:eastAsia="en-US"/>
        </w:rPr>
        <w:t xml:space="preserve">som </w:t>
      </w:r>
      <w:r w:rsidR="00D57E3C">
        <w:rPr>
          <w:lang w:eastAsia="en-US"/>
        </w:rPr>
        <w:t xml:space="preserve">vi har referert til i </w:t>
      </w:r>
      <w:r w:rsidR="00270CD2">
        <w:rPr>
          <w:lang w:eastAsia="en-US"/>
        </w:rPr>
        <w:t xml:space="preserve">svar på problemstilling 1: </w:t>
      </w:r>
      <w:r w:rsidR="00E57E38">
        <w:rPr>
          <w:lang w:eastAsia="en-US"/>
        </w:rPr>
        <w:t>H</w:t>
      </w:r>
      <w:r w:rsidR="00D57E3C">
        <w:rPr>
          <w:lang w:eastAsia="en-US"/>
        </w:rPr>
        <w:t xml:space="preserve">vilke pasientgrupper kan </w:t>
      </w:r>
      <w:r w:rsidR="00270CD2">
        <w:rPr>
          <w:lang w:eastAsia="en-US"/>
        </w:rPr>
        <w:t xml:space="preserve">ha </w:t>
      </w:r>
      <w:r w:rsidR="009D02E1">
        <w:rPr>
          <w:lang w:eastAsia="en-US"/>
        </w:rPr>
        <w:t xml:space="preserve">mest </w:t>
      </w:r>
      <w:r w:rsidR="00270CD2">
        <w:rPr>
          <w:lang w:eastAsia="en-US"/>
        </w:rPr>
        <w:t xml:space="preserve">nytte av </w:t>
      </w:r>
      <w:r w:rsidR="0044576E" w:rsidRPr="0044576E">
        <w:rPr>
          <w:lang w:eastAsia="en-US"/>
        </w:rPr>
        <w:t xml:space="preserve">/ være relevante for bruk av </w:t>
      </w:r>
      <w:r w:rsidR="00E84E35" w:rsidRPr="0044576E">
        <w:rPr>
          <w:lang w:eastAsia="en-US"/>
        </w:rPr>
        <w:t>flash</w:t>
      </w:r>
      <w:r w:rsidR="00E84E35">
        <w:rPr>
          <w:lang w:eastAsia="en-US"/>
        </w:rPr>
        <w:t>/</w:t>
      </w:r>
      <w:r w:rsidR="0044576E" w:rsidRPr="0044576E">
        <w:rPr>
          <w:lang w:eastAsia="en-US"/>
        </w:rPr>
        <w:t>kontinuerlig glukosemålere i Norge</w:t>
      </w:r>
      <w:r w:rsidR="0044576E">
        <w:rPr>
          <w:lang w:eastAsia="en-US"/>
        </w:rPr>
        <w:t xml:space="preserve"> </w:t>
      </w:r>
    </w:p>
    <w:p w14:paraId="7D53550B" w14:textId="77777777" w:rsidR="00B22CE3" w:rsidRDefault="00B22CE3" w:rsidP="00D228B9"/>
    <w:p w14:paraId="5F4C276D" w14:textId="2C4938F1" w:rsidR="00D228B9" w:rsidRDefault="00D228B9" w:rsidP="00D228B9">
      <w:pPr>
        <w:pStyle w:val="Overskrift3"/>
      </w:pPr>
      <w:r>
        <w:t xml:space="preserve">NICE- retningslinjen 2022 </w:t>
      </w:r>
      <w:r w:rsidR="0093664A">
        <w:fldChar w:fldCharType="begin"/>
      </w:r>
      <w:r w:rsidR="00D013FB">
        <w:instrText xml:space="preserve"> ADDIN EN.CITE &lt;EndNote&gt;&lt;Cite&gt;&lt;Author&gt;NICE&lt;/Author&gt;&lt;Year&gt;2022&lt;/Year&gt;&lt;RecNum&gt;11&lt;/RecNum&gt;&lt;DisplayText&gt;(8)&lt;/DisplayText&gt;&lt;record&gt;&lt;rec-number&gt;11&lt;/rec-number&gt;&lt;foreign-keys&gt;&lt;key app="EN" db-id="wtw9xva5rvff2fet2vhxd9dm2s2t9wa9zftr" timestamp="1695661283"&gt;11&lt;/key&gt;&lt;/foreign-keys&gt;&lt;ref-type name="Standard"&gt;58&lt;/ref-type&gt;&lt;contributors&gt;&lt;authors&gt;&lt;author&gt;NICE&lt;/author&gt;&lt;/authors&gt;&lt;/contributors&gt;&lt;titles&gt;&lt;title&gt;Type 2 diabetes in adults: management. NICE guideline. Published 2 December 2015. Last Updated: 29 June 2022&lt;/title&gt;&lt;/titles&gt;&lt;dates&gt;&lt;year&gt;2022&lt;/year&gt;&lt;/dates&gt;&lt;urls&gt;&lt;related-urls&gt;&lt;url&gt;https://www.nice.org.uk/guidance/ng28&lt;/url&gt;&lt;/related-urls&gt;&lt;/urls&gt;&lt;/record&gt;&lt;/Cite&gt;&lt;/EndNote&gt;</w:instrText>
      </w:r>
      <w:r w:rsidR="0093664A">
        <w:fldChar w:fldCharType="separate"/>
      </w:r>
      <w:r w:rsidR="00D013FB">
        <w:rPr>
          <w:noProof/>
        </w:rPr>
        <w:t>(8)</w:t>
      </w:r>
      <w:r w:rsidR="0093664A">
        <w:fldChar w:fldCharType="end"/>
      </w:r>
      <w:r w:rsidR="005C187E">
        <w:t>:</w:t>
      </w:r>
      <w:r>
        <w:t xml:space="preserve">  </w:t>
      </w:r>
      <w:r w:rsidR="000902BB">
        <w:t>Type 2 diabetes in adults: management</w:t>
      </w:r>
    </w:p>
    <w:p w14:paraId="7C56719C" w14:textId="0C698799" w:rsidR="00D228B9" w:rsidRDefault="00D228B9" w:rsidP="00D228B9">
      <w:pPr>
        <w:pStyle w:val="Overskrift4"/>
        <w:rPr>
          <w:lang w:eastAsia="en-US"/>
        </w:rPr>
      </w:pPr>
      <w:r>
        <w:rPr>
          <w:lang w:eastAsia="en-US"/>
        </w:rPr>
        <w:t xml:space="preserve">Pasienter med diabetes type 2 som kan ha mest nytte av </w:t>
      </w:r>
      <w:r w:rsidR="00750D5A">
        <w:rPr>
          <w:lang w:eastAsia="en-US"/>
        </w:rPr>
        <w:t>vevs</w:t>
      </w:r>
      <w:r>
        <w:rPr>
          <w:lang w:eastAsia="en-US"/>
        </w:rPr>
        <w:t>glukosemålere:</w:t>
      </w:r>
    </w:p>
    <w:p w14:paraId="1B517A2A" w14:textId="6514C7F1" w:rsidR="00D228B9" w:rsidRPr="00E44208" w:rsidRDefault="00D228B9" w:rsidP="00D228B9">
      <w:pPr>
        <w:rPr>
          <w:lang w:eastAsia="en-US"/>
        </w:rPr>
      </w:pPr>
      <w:r w:rsidRPr="00E44208">
        <w:rPr>
          <w:lang w:eastAsia="en-US"/>
        </w:rPr>
        <w:t>Anbefalinge</w:t>
      </w:r>
      <w:r>
        <w:rPr>
          <w:lang w:eastAsia="en-US"/>
        </w:rPr>
        <w:t xml:space="preserve">ne </w:t>
      </w:r>
      <w:r w:rsidR="00171641">
        <w:rPr>
          <w:lang w:eastAsia="en-US"/>
        </w:rPr>
        <w:t xml:space="preserve">i NICE 2022 </w:t>
      </w:r>
      <w:r>
        <w:rPr>
          <w:lang w:eastAsia="en-US"/>
        </w:rPr>
        <w:t>er</w:t>
      </w:r>
      <w:r w:rsidRPr="00E44208">
        <w:rPr>
          <w:lang w:eastAsia="en-US"/>
        </w:rPr>
        <w:t xml:space="preserve"> basert på evidens og komiteens kliniske erfaring</w:t>
      </w:r>
      <w:r w:rsidR="00721D27">
        <w:rPr>
          <w:lang w:eastAsia="en-US"/>
        </w:rPr>
        <w:t>. A</w:t>
      </w:r>
      <w:r w:rsidR="00E25317">
        <w:rPr>
          <w:lang w:eastAsia="en-US"/>
        </w:rPr>
        <w:t>nbefalingene lyder:</w:t>
      </w:r>
    </w:p>
    <w:p w14:paraId="1FC866EA" w14:textId="77777777" w:rsidR="00D228B9" w:rsidRDefault="00D228B9" w:rsidP="00D228B9"/>
    <w:p w14:paraId="6620E7B0" w14:textId="77777777" w:rsidR="00D228B9" w:rsidRPr="00D51BAD" w:rsidRDefault="00D228B9" w:rsidP="00D51BAD">
      <w:pPr>
        <w:ind w:left="360"/>
      </w:pPr>
      <w:r w:rsidRPr="00D51BAD">
        <w:t>Voksne med diabetes type 2 med multiple daglige injeksjoner av insulin dersom noe av det følgende gjelder:</w:t>
      </w:r>
    </w:p>
    <w:p w14:paraId="6A74583E" w14:textId="77777777" w:rsidR="00E62312" w:rsidRPr="00D51BAD" w:rsidRDefault="00D228B9" w:rsidP="00D51BAD">
      <w:pPr>
        <w:pStyle w:val="Listeavsnitt"/>
        <w:numPr>
          <w:ilvl w:val="0"/>
          <w:numId w:val="32"/>
        </w:numPr>
        <w:ind w:left="720"/>
        <w:rPr>
          <w:lang w:val="nb-NO"/>
        </w:rPr>
      </w:pPr>
      <w:r w:rsidRPr="00D51BAD">
        <w:rPr>
          <w:lang w:val="nb-NO"/>
        </w:rPr>
        <w:t>De har tilbakevendende eller alvorlig hypoglykemi</w:t>
      </w:r>
    </w:p>
    <w:p w14:paraId="66E933CE" w14:textId="77777777" w:rsidR="00E62312" w:rsidRPr="00D51BAD" w:rsidRDefault="00D228B9" w:rsidP="00D51BAD">
      <w:pPr>
        <w:pStyle w:val="Listeavsnitt"/>
        <w:numPr>
          <w:ilvl w:val="0"/>
          <w:numId w:val="32"/>
        </w:numPr>
        <w:ind w:left="720"/>
        <w:rPr>
          <w:lang w:val="nb-NO"/>
        </w:rPr>
      </w:pPr>
      <w:r w:rsidRPr="00D51BAD">
        <w:rPr>
          <w:lang w:val="nb-NO"/>
        </w:rPr>
        <w:t>Nedsatt evne til å kjenne symptomer på lavt blodsukker (Impaired hypoglycemia awareness) </w:t>
      </w:r>
    </w:p>
    <w:p w14:paraId="218FD80B" w14:textId="77777777" w:rsidR="00E62312" w:rsidRPr="00D51BAD" w:rsidRDefault="00D228B9" w:rsidP="00D51BAD">
      <w:pPr>
        <w:pStyle w:val="Listeavsnitt"/>
        <w:numPr>
          <w:ilvl w:val="0"/>
          <w:numId w:val="32"/>
        </w:numPr>
        <w:ind w:left="720"/>
        <w:rPr>
          <w:lang w:val="nb-NO"/>
        </w:rPr>
      </w:pPr>
      <w:r w:rsidRPr="00D51BAD">
        <w:rPr>
          <w:lang w:val="nb-NO"/>
        </w:rPr>
        <w:t>De har tilstand eller funksjonshemming (inkludert lærevansker eller kognitiv svikt) som betyr at de ikke selv kan overvåke blodsukkeret ved kapillær blodsukkerovervåking, men kan bruke en isCGM (flash)-enhet (eller få den skannet for dem)</w:t>
      </w:r>
    </w:p>
    <w:p w14:paraId="259B57D4" w14:textId="77777777" w:rsidR="00E62312" w:rsidRPr="00D51BAD" w:rsidRDefault="00D228B9" w:rsidP="00D51BAD">
      <w:pPr>
        <w:pStyle w:val="Listeavsnitt"/>
        <w:numPr>
          <w:ilvl w:val="0"/>
          <w:numId w:val="32"/>
        </w:numPr>
        <w:ind w:left="720"/>
        <w:rPr>
          <w:lang w:val="nb-NO"/>
        </w:rPr>
      </w:pPr>
      <w:r w:rsidRPr="00D51BAD">
        <w:rPr>
          <w:lang w:val="nb-NO"/>
        </w:rPr>
        <w:t>De som ellers anbefales å måle seg selv minst 8 ganger daglig.</w:t>
      </w:r>
    </w:p>
    <w:p w14:paraId="7429C58F" w14:textId="77777777" w:rsidR="009D226B" w:rsidRPr="00D51BAD" w:rsidRDefault="00D228B9" w:rsidP="00D51BAD">
      <w:pPr>
        <w:pStyle w:val="Listeavsnitt"/>
        <w:numPr>
          <w:ilvl w:val="0"/>
          <w:numId w:val="32"/>
        </w:numPr>
        <w:ind w:left="720"/>
        <w:rPr>
          <w:lang w:val="en-GB"/>
        </w:rPr>
      </w:pPr>
      <w:r w:rsidRPr="00D51BAD">
        <w:t>Gravide har egne anbefalinger</w:t>
      </w:r>
    </w:p>
    <w:p w14:paraId="10AE7FBC" w14:textId="77777777" w:rsidR="009D226B" w:rsidRPr="009D226B" w:rsidRDefault="009D226B" w:rsidP="009D226B">
      <w:pPr>
        <w:rPr>
          <w:i/>
          <w:iCs/>
          <w:lang w:val="en-GB"/>
        </w:rPr>
      </w:pPr>
    </w:p>
    <w:p w14:paraId="4C76B299" w14:textId="4E65CDC3" w:rsidR="00D228B9" w:rsidRPr="003F5EEC" w:rsidRDefault="00F123DD" w:rsidP="009D226B">
      <w:r w:rsidRPr="00E31108">
        <w:rPr>
          <w:lang w:val="en-GB"/>
        </w:rPr>
        <w:t xml:space="preserve">Med </w:t>
      </w:r>
      <w:proofErr w:type="spellStart"/>
      <w:r w:rsidR="00D228B9" w:rsidRPr="002D0DDF">
        <w:rPr>
          <w:lang w:val="en-US"/>
        </w:rPr>
        <w:t>tilbakevendende</w:t>
      </w:r>
      <w:proofErr w:type="spellEnd"/>
      <w:r w:rsidR="009110BD" w:rsidRPr="002D0DDF">
        <w:rPr>
          <w:lang w:val="en-US"/>
        </w:rPr>
        <w:t xml:space="preserve"> </w:t>
      </w:r>
      <w:proofErr w:type="spellStart"/>
      <w:r w:rsidR="009110BD" w:rsidRPr="002D0DDF">
        <w:rPr>
          <w:lang w:val="en-US"/>
        </w:rPr>
        <w:t>hypoglykemi</w:t>
      </w:r>
      <w:proofErr w:type="spellEnd"/>
      <w:r w:rsidRPr="002D0DDF">
        <w:rPr>
          <w:lang w:val="en-US"/>
        </w:rPr>
        <w:t xml:space="preserve"> </w:t>
      </w:r>
      <w:proofErr w:type="spellStart"/>
      <w:r w:rsidRPr="002D0DDF">
        <w:rPr>
          <w:lang w:val="en-US"/>
        </w:rPr>
        <w:t>menes</w:t>
      </w:r>
      <w:proofErr w:type="spellEnd"/>
      <w:r w:rsidRPr="00E31108">
        <w:rPr>
          <w:lang w:val="en-GB"/>
        </w:rPr>
        <w:t>: “</w:t>
      </w:r>
      <w:r w:rsidR="00D228B9" w:rsidRPr="00E31108">
        <w:rPr>
          <w:lang w:val="en-GB"/>
        </w:rPr>
        <w:t>Frequent events of hypoglycaemia that occur each week or month and have an impact on quality of life.</w:t>
      </w:r>
      <w:r w:rsidR="00901703" w:rsidRPr="00E31108">
        <w:rPr>
          <w:lang w:val="en-GB"/>
        </w:rPr>
        <w:t xml:space="preserve"> </w:t>
      </w:r>
      <w:r w:rsidR="00901703" w:rsidRPr="003F5EEC">
        <w:t>Hyppige hend</w:t>
      </w:r>
      <w:r w:rsidR="00563B3D" w:rsidRPr="003F5EEC">
        <w:t>e</w:t>
      </w:r>
      <w:r w:rsidR="00901703" w:rsidRPr="003F5EEC">
        <w:t xml:space="preserve">lser med </w:t>
      </w:r>
      <w:r w:rsidR="00AB6538">
        <w:t>g</w:t>
      </w:r>
      <w:r w:rsidR="00182804" w:rsidRPr="003F5EEC">
        <w:t xml:space="preserve">lykemi som </w:t>
      </w:r>
      <w:r w:rsidR="00563B3D" w:rsidRPr="003F5EEC">
        <w:t xml:space="preserve">opptrer hver uke eller måned og har </w:t>
      </w:r>
      <w:r w:rsidR="00445FFA" w:rsidRPr="003F5EEC">
        <w:t>innvirkning på livskvaliteten</w:t>
      </w:r>
    </w:p>
    <w:p w14:paraId="00AE6D9B" w14:textId="3491BB82" w:rsidR="00D228B9" w:rsidRPr="003F5EEC" w:rsidRDefault="009110BD" w:rsidP="009D226B">
      <w:r w:rsidRPr="00E31108">
        <w:rPr>
          <w:lang w:val="en-GB"/>
        </w:rPr>
        <w:t xml:space="preserve">Med </w:t>
      </w:r>
      <w:proofErr w:type="spellStart"/>
      <w:r w:rsidRPr="002D0DDF">
        <w:rPr>
          <w:lang w:val="en-US"/>
        </w:rPr>
        <w:t>alvorlig</w:t>
      </w:r>
      <w:proofErr w:type="spellEnd"/>
      <w:r w:rsidRPr="002D0DDF">
        <w:rPr>
          <w:lang w:val="en-US"/>
        </w:rPr>
        <w:t xml:space="preserve"> </w:t>
      </w:r>
      <w:proofErr w:type="spellStart"/>
      <w:r w:rsidRPr="002D0DDF">
        <w:rPr>
          <w:lang w:val="en-US"/>
        </w:rPr>
        <w:t>hypoglykemi</w:t>
      </w:r>
      <w:proofErr w:type="spellEnd"/>
      <w:r w:rsidRPr="002D0DDF">
        <w:rPr>
          <w:lang w:val="en-US"/>
        </w:rPr>
        <w:t xml:space="preserve"> </w:t>
      </w:r>
      <w:proofErr w:type="spellStart"/>
      <w:r w:rsidRPr="002D0DDF">
        <w:rPr>
          <w:lang w:val="en-US"/>
        </w:rPr>
        <w:t>menes</w:t>
      </w:r>
      <w:proofErr w:type="spellEnd"/>
      <w:r w:rsidRPr="00E31108">
        <w:rPr>
          <w:lang w:val="en-GB"/>
        </w:rPr>
        <w:t xml:space="preserve">: </w:t>
      </w:r>
      <w:r w:rsidR="00741442" w:rsidRPr="00E31108">
        <w:rPr>
          <w:lang w:val="en-GB"/>
        </w:rPr>
        <w:t>“</w:t>
      </w:r>
      <w:r w:rsidR="00D228B9" w:rsidRPr="00E31108">
        <w:rPr>
          <w:lang w:val="en-GB"/>
        </w:rPr>
        <w:t>Episodes of hypoglycaemia that require assistance from another person to treat.</w:t>
      </w:r>
      <w:r w:rsidR="00A23598" w:rsidRPr="00E31108">
        <w:rPr>
          <w:lang w:val="en-GB"/>
        </w:rPr>
        <w:t xml:space="preserve"> </w:t>
      </w:r>
      <w:r w:rsidR="00A23598" w:rsidRPr="003F5EEC">
        <w:t>Episode</w:t>
      </w:r>
      <w:r w:rsidR="00DF7294">
        <w:t>r</w:t>
      </w:r>
      <w:r w:rsidR="00A23598" w:rsidRPr="003F5EEC">
        <w:t xml:space="preserve"> med hypoglykemi </w:t>
      </w:r>
      <w:r w:rsidR="00CC407C">
        <w:t xml:space="preserve">der det kreves </w:t>
      </w:r>
      <w:r w:rsidR="00A23598" w:rsidRPr="003F5EEC">
        <w:t>assistan</w:t>
      </w:r>
      <w:r w:rsidR="004707E7" w:rsidRPr="003F5EEC">
        <w:t>s</w:t>
      </w:r>
      <w:r w:rsidR="00A23598" w:rsidRPr="003F5EEC">
        <w:t xml:space="preserve">e </w:t>
      </w:r>
      <w:r w:rsidR="00B821E7" w:rsidRPr="003F5EEC">
        <w:t xml:space="preserve">fra en annen person for </w:t>
      </w:r>
      <w:r w:rsidR="004707E7" w:rsidRPr="003F5EEC">
        <w:t>å behandle</w:t>
      </w:r>
      <w:r w:rsidR="00CC407C">
        <w:t xml:space="preserve"> hypoglykemien</w:t>
      </w:r>
    </w:p>
    <w:p w14:paraId="3EAF7481" w14:textId="77777777" w:rsidR="00D228B9" w:rsidRPr="003F5EEC" w:rsidRDefault="00D228B9" w:rsidP="00D228B9">
      <w:pPr>
        <w:rPr>
          <w:i/>
          <w:iCs/>
          <w:u w:val="single"/>
        </w:rPr>
      </w:pPr>
    </w:p>
    <w:p w14:paraId="6C153E3F" w14:textId="6F1DE548" w:rsidR="00D228B9" w:rsidRPr="00721430" w:rsidRDefault="00D228B9" w:rsidP="00D228B9">
      <w:r w:rsidRPr="00B2669A">
        <w:t>D</w:t>
      </w:r>
      <w:r>
        <w:t xml:space="preserve">isse </w:t>
      </w:r>
      <w:r w:rsidR="0014536E">
        <w:t>sub</w:t>
      </w:r>
      <w:r>
        <w:t xml:space="preserve">gruppene </w:t>
      </w:r>
      <w:r w:rsidR="006375EF">
        <w:t>ble</w:t>
      </w:r>
      <w:r w:rsidR="00F029AD">
        <w:t xml:space="preserve"> diskutert med </w:t>
      </w:r>
      <w:r>
        <w:t>fagekspertene</w:t>
      </w:r>
      <w:r w:rsidR="00F029AD">
        <w:t xml:space="preserve"> den 01</w:t>
      </w:r>
      <w:r w:rsidR="00C373B2">
        <w:t>.11.23</w:t>
      </w:r>
      <w:r w:rsidR="00B3047A">
        <w:t>,</w:t>
      </w:r>
      <w:r w:rsidR="00C373B2">
        <w:t xml:space="preserve"> </w:t>
      </w:r>
      <w:r w:rsidR="00D50645">
        <w:t xml:space="preserve">og </w:t>
      </w:r>
      <w:r w:rsidR="00797069">
        <w:t>vi kom frem til at de ikke var like relevante for norske forhold</w:t>
      </w:r>
      <w:r w:rsidR="00F53126">
        <w:t>.</w:t>
      </w:r>
    </w:p>
    <w:p w14:paraId="118E406B" w14:textId="77777777" w:rsidR="00D228B9" w:rsidRPr="00477145" w:rsidRDefault="00D228B9" w:rsidP="00D228B9"/>
    <w:p w14:paraId="3D307001" w14:textId="77777777" w:rsidR="004E5848" w:rsidRDefault="004E5848" w:rsidP="004E5848">
      <w:pPr>
        <w:pStyle w:val="Overskrift4"/>
      </w:pPr>
      <w:r>
        <w:t>Effekt og sikkerhet</w:t>
      </w:r>
    </w:p>
    <w:p w14:paraId="638D37E2" w14:textId="5BFC331D" w:rsidR="00DF432E" w:rsidRDefault="004E5848" w:rsidP="004E5848">
      <w:r>
        <w:t>Rapporten og retningslinjen fra NICE</w:t>
      </w:r>
      <w:r w:rsidR="00DD5235">
        <w:t xml:space="preserve"> publisert 2022</w:t>
      </w:r>
      <w:r>
        <w:t xml:space="preserve"> </w:t>
      </w:r>
      <w:r w:rsidR="00522999">
        <w:t>er en oppdatering av</w:t>
      </w:r>
      <w:r w:rsidR="000B17F4">
        <w:t xml:space="preserve"> </w:t>
      </w:r>
      <w:r w:rsidR="006B24B9">
        <w:t xml:space="preserve">den tidligere </w:t>
      </w:r>
      <w:r w:rsidR="000B17F4">
        <w:t xml:space="preserve">retningslinjen </w:t>
      </w:r>
      <w:r w:rsidR="00DD5235">
        <w:t xml:space="preserve">fra </w:t>
      </w:r>
      <w:r w:rsidR="000B17F4">
        <w:t xml:space="preserve">2015 </w:t>
      </w:r>
      <w:r w:rsidR="00D013FB">
        <w:fldChar w:fldCharType="begin"/>
      </w:r>
      <w:r w:rsidR="00D013FB">
        <w:instrText xml:space="preserve"> ADDIN EN.CITE &lt;EndNote&gt;&lt;Cite&gt;&lt;Author&gt;NICE&lt;/Author&gt;&lt;Year&gt;2022&lt;/Year&gt;&lt;RecNum&gt;11&lt;/RecNum&gt;&lt;DisplayText&gt;(8)&lt;/DisplayText&gt;&lt;record&gt;&lt;rec-number&gt;11&lt;/rec-number&gt;&lt;foreign-keys&gt;&lt;key app="EN" db-id="wtw9xva5rvff2fet2vhxd9dm2s2t9wa9zftr" timestamp="1695661283"&gt;11&lt;/key&gt;&lt;/foreign-keys&gt;&lt;ref-type name="Standard"&gt;58&lt;/ref-type&gt;&lt;contributors&gt;&lt;authors&gt;&lt;author&gt;NICE&lt;/author&gt;&lt;/authors&gt;&lt;/contributors&gt;&lt;titles&gt;&lt;title&gt;Type 2 diabetes in adults: management. NICE guideline. Published 2 December 2015. Last Updated: 29 June 2022&lt;/title&gt;&lt;/titles&gt;&lt;dates&gt;&lt;year&gt;2022&lt;/year&gt;&lt;/dates&gt;&lt;urls&gt;&lt;related-urls&gt;&lt;url&gt;https://www.nice.org.uk/guidance/ng28&lt;/url&gt;&lt;/related-urls&gt;&lt;/urls&gt;&lt;/record&gt;&lt;/Cite&gt;&lt;/EndNote&gt;</w:instrText>
      </w:r>
      <w:r w:rsidR="00D013FB">
        <w:fldChar w:fldCharType="separate"/>
      </w:r>
      <w:r w:rsidR="00D013FB">
        <w:rPr>
          <w:noProof/>
        </w:rPr>
        <w:t>(8)</w:t>
      </w:r>
      <w:r w:rsidR="00D013FB">
        <w:fldChar w:fldCharType="end"/>
      </w:r>
      <w:r w:rsidR="00815462">
        <w:t xml:space="preserve">. </w:t>
      </w:r>
      <w:r w:rsidR="00074E83">
        <w:t>D</w:t>
      </w:r>
      <w:r w:rsidR="0098163E">
        <w:t xml:space="preserve">et oppdaterte </w:t>
      </w:r>
      <w:r w:rsidR="005E54DB">
        <w:t>l</w:t>
      </w:r>
      <w:r w:rsidR="00815462">
        <w:t xml:space="preserve">itteratursøket </w:t>
      </w:r>
      <w:r w:rsidR="005E54DB">
        <w:t>er</w:t>
      </w:r>
      <w:r w:rsidR="00074E83">
        <w:t xml:space="preserve"> </w:t>
      </w:r>
      <w:r w:rsidR="00D324A5">
        <w:t>utført i mai 2021.</w:t>
      </w:r>
      <w:r w:rsidR="005E21F7">
        <w:t xml:space="preserve"> </w:t>
      </w:r>
      <w:r w:rsidR="003F7EEF">
        <w:t xml:space="preserve">NICE-retningslinjen </w:t>
      </w:r>
      <w:r w:rsidR="0008161F">
        <w:t xml:space="preserve">2022 </w:t>
      </w:r>
      <w:r w:rsidR="003F7EEF">
        <w:t>inneholder</w:t>
      </w:r>
      <w:r w:rsidR="008C5C1C">
        <w:t xml:space="preserve"> en systematisk oversikt </w:t>
      </w:r>
      <w:r w:rsidR="00D324A5">
        <w:t>med</w:t>
      </w:r>
      <w:r w:rsidR="00677FAC">
        <w:t xml:space="preserve"> i</w:t>
      </w:r>
      <w:r w:rsidR="0019436B">
        <w:t>nklusjonskriteri</w:t>
      </w:r>
      <w:r w:rsidR="00D324A5">
        <w:t>er som</w:t>
      </w:r>
      <w:r w:rsidR="0019436B">
        <w:t xml:space="preserve"> dekker problemstillingene i oppdraget fra </w:t>
      </w:r>
      <w:proofErr w:type="spellStart"/>
      <w:r w:rsidR="0019436B">
        <w:t>Bestillerforum</w:t>
      </w:r>
      <w:proofErr w:type="spellEnd"/>
      <w:r w:rsidR="0019436B">
        <w:t xml:space="preserve"> «Kontinuerlig glukosemåling og flash glukosemåling - Indikasjon II. Behandling av diabetes type II»</w:t>
      </w:r>
      <w:r>
        <w:t xml:space="preserve">. </w:t>
      </w:r>
      <w:r w:rsidR="009165B7">
        <w:t xml:space="preserve">Inklusjonskriteriene </w:t>
      </w:r>
      <w:r w:rsidR="00634653">
        <w:t>i NICE</w:t>
      </w:r>
      <w:r w:rsidR="00B016A2">
        <w:t xml:space="preserve">-retningslinjen </w:t>
      </w:r>
      <w:r w:rsidR="00002328">
        <w:t xml:space="preserve">er bredere og </w:t>
      </w:r>
      <w:r w:rsidR="009165B7">
        <w:t>omfatter hele populasjonen med diabetes type 2</w:t>
      </w:r>
      <w:r w:rsidR="00002328">
        <w:t xml:space="preserve"> samt at </w:t>
      </w:r>
      <w:r w:rsidR="009165B7">
        <w:t xml:space="preserve">sammenlikningene gjøres mellom alle </w:t>
      </w:r>
      <w:r w:rsidR="00983FBE">
        <w:t xml:space="preserve">de tre </w:t>
      </w:r>
      <w:r w:rsidR="001401C3">
        <w:t>intervensjonene</w:t>
      </w:r>
      <w:r w:rsidR="00983FBE">
        <w:t>: kontinuerlig glukosemålere</w:t>
      </w:r>
      <w:r w:rsidR="00BC0172">
        <w:t>,</w:t>
      </w:r>
      <w:r w:rsidR="00983FBE">
        <w:t xml:space="preserve"> flash glukosemålere og </w:t>
      </w:r>
      <w:r w:rsidR="00DB6BEA">
        <w:t>blodglukosemåling med fingerstikk</w:t>
      </w:r>
      <w:r w:rsidR="00181B5D">
        <w:t>.</w:t>
      </w:r>
      <w:r w:rsidR="001401C3">
        <w:t xml:space="preserve"> </w:t>
      </w:r>
    </w:p>
    <w:p w14:paraId="24FEE94A" w14:textId="77777777" w:rsidR="00DF432E" w:rsidRDefault="00DF432E" w:rsidP="004E5848"/>
    <w:p w14:paraId="0645AAD0" w14:textId="501504F5" w:rsidR="004E5848" w:rsidRDefault="004E5848" w:rsidP="004E5848">
      <w:r>
        <w:t xml:space="preserve">Søket </w:t>
      </w:r>
      <w:r w:rsidR="00002328">
        <w:t xml:space="preserve">i NICE- retningslinjen </w:t>
      </w:r>
      <w:r w:rsidR="00D324A5">
        <w:t>fra</w:t>
      </w:r>
      <w:r w:rsidR="00002328">
        <w:t xml:space="preserve"> mai 2021 </w:t>
      </w:r>
      <w:r>
        <w:t xml:space="preserve">er kvalitetssikret av vår </w:t>
      </w:r>
      <w:proofErr w:type="spellStart"/>
      <w:r>
        <w:t>forskningsbibliotekar</w:t>
      </w:r>
      <w:proofErr w:type="spellEnd"/>
      <w:r>
        <w:t xml:space="preserve"> (GEN)</w:t>
      </w:r>
      <w:r w:rsidR="00333B08">
        <w:t>, og m</w:t>
      </w:r>
      <w:r w:rsidR="002B3897">
        <w:t>e</w:t>
      </w:r>
      <w:r>
        <w:t xml:space="preserve">todisk kvalitet av </w:t>
      </w:r>
      <w:r w:rsidR="00C2003D">
        <w:t>den s</w:t>
      </w:r>
      <w:r w:rsidR="00883C4B">
        <w:t xml:space="preserve">ystematiske oversikten </w:t>
      </w:r>
      <w:r>
        <w:t xml:space="preserve">er vurdert av AVF og LG ved hjelp av verktøyet AMSTAR 2 (vedlegg </w:t>
      </w:r>
      <w:r w:rsidR="00EB22EF">
        <w:t>1</w:t>
      </w:r>
      <w:r>
        <w:t>)</w:t>
      </w:r>
      <w:r w:rsidR="00AD0D79">
        <w:t xml:space="preserve">. </w:t>
      </w:r>
      <w:r w:rsidR="00141C1B">
        <w:t>K</w:t>
      </w:r>
      <w:r w:rsidR="00AD0D79">
        <w:t xml:space="preserve">valiteten </w:t>
      </w:r>
      <w:r w:rsidR="00141C1B">
        <w:t>b</w:t>
      </w:r>
      <w:r w:rsidR="008908B2">
        <w:t>le vurdert til å</w:t>
      </w:r>
      <w:r w:rsidR="004B0550">
        <w:t xml:space="preserve"> </w:t>
      </w:r>
      <w:r w:rsidR="008908B2">
        <w:t xml:space="preserve">være </w:t>
      </w:r>
      <w:r>
        <w:t xml:space="preserve">høy til middels. Søket i NICE-retningslinjen omfattet RCT-er og systematiske oversikter, og relevante primærstudier fra disse ble inkludert. </w:t>
      </w:r>
      <w:r w:rsidR="004B7299">
        <w:t>Forfat</w:t>
      </w:r>
      <w:r w:rsidR="00430CCC">
        <w:t>terne</w:t>
      </w:r>
      <w:r>
        <w:t xml:space="preserve"> vurderte at søk etter ikke-randomiserte studier</w:t>
      </w:r>
      <w:r w:rsidR="00D54D54">
        <w:t xml:space="preserve"> (observasjonsstudier?)</w:t>
      </w:r>
      <w:r>
        <w:t xml:space="preserve"> ikke ville tilføye noe nytt. I syv studier</w:t>
      </w:r>
      <w:r w:rsidR="00971BF7" w:rsidRPr="00971BF7">
        <w:t xml:space="preserve"> </w:t>
      </w:r>
      <w:r w:rsidR="00971BF7">
        <w:t>brukte populasjonen insulin</w:t>
      </w:r>
      <w:r>
        <w:t>, i fire studier var populasjonen blandet dvs</w:t>
      </w:r>
      <w:r w:rsidR="001704F9">
        <w:t>.</w:t>
      </w:r>
      <w:r>
        <w:t xml:space="preserve"> </w:t>
      </w:r>
      <w:r w:rsidR="009C06BF">
        <w:t xml:space="preserve">disse studiene </w:t>
      </w:r>
      <w:r w:rsidR="00E05672">
        <w:t xml:space="preserve">hadde inkludert </w:t>
      </w:r>
      <w:r>
        <w:t>pasienter som</w:t>
      </w:r>
      <w:r w:rsidR="0038532D">
        <w:t xml:space="preserve"> både </w:t>
      </w:r>
      <w:r>
        <w:t xml:space="preserve">brukte </w:t>
      </w:r>
      <w:r w:rsidR="0038532D">
        <w:t xml:space="preserve">og </w:t>
      </w:r>
      <w:r>
        <w:t>ikke brukte insulin og i to studier brukte pasientene ikke insulin</w:t>
      </w:r>
      <w:r w:rsidR="001F6A66">
        <w:t>.</w:t>
      </w:r>
    </w:p>
    <w:p w14:paraId="39B695E0" w14:textId="77777777" w:rsidR="004E5848" w:rsidRDefault="004E5848" w:rsidP="004E5848">
      <w:r>
        <w:t xml:space="preserve"> </w:t>
      </w:r>
    </w:p>
    <w:p w14:paraId="05DD1D16" w14:textId="77777777" w:rsidR="00D228B9" w:rsidRPr="00DE39BE" w:rsidRDefault="00D228B9" w:rsidP="00D228B9">
      <w:pPr>
        <w:rPr>
          <w:sz w:val="24"/>
        </w:rPr>
      </w:pPr>
    </w:p>
    <w:p w14:paraId="5B5844AC" w14:textId="3BECD359" w:rsidR="00EB208B" w:rsidRDefault="00D836E8" w:rsidP="0069603C">
      <w:pPr>
        <w:pStyle w:val="Overskrift2"/>
        <w:numPr>
          <w:ilvl w:val="0"/>
          <w:numId w:val="22"/>
        </w:numPr>
      </w:pPr>
      <w:bookmarkStart w:id="31" w:name="_Toc152160322"/>
      <w:r>
        <w:t>O</w:t>
      </w:r>
      <w:r w:rsidR="007C5B10">
        <w:t xml:space="preserve">ppsummering av tidligere helseøkonomiske </w:t>
      </w:r>
      <w:r>
        <w:t>analyser</w:t>
      </w:r>
      <w:bookmarkEnd w:id="31"/>
    </w:p>
    <w:p w14:paraId="648DD1D0" w14:textId="58E1CCAF" w:rsidR="00B851BA" w:rsidRDefault="00E1143A" w:rsidP="00E1143A">
      <w:pPr>
        <w:spacing w:before="60"/>
        <w:rPr>
          <w:bCs/>
          <w:iCs/>
        </w:rPr>
      </w:pPr>
      <w:r w:rsidRPr="00E1143A">
        <w:rPr>
          <w:bCs/>
          <w:iCs/>
        </w:rPr>
        <w:t xml:space="preserve">Vi har gjort et </w:t>
      </w:r>
      <w:proofErr w:type="spellStart"/>
      <w:r w:rsidRPr="00E1143A">
        <w:rPr>
          <w:bCs/>
          <w:iCs/>
        </w:rPr>
        <w:t>scopingsøk</w:t>
      </w:r>
      <w:proofErr w:type="spellEnd"/>
      <w:r w:rsidRPr="00E1143A">
        <w:rPr>
          <w:bCs/>
          <w:iCs/>
        </w:rPr>
        <w:t xml:space="preserve"> etter tidligere økonomiske evalueringer av flash og kontinuerlig glukosemåling brukt hos pasienter med type 2 diabetes</w:t>
      </w:r>
      <w:r w:rsidR="00E11D1C">
        <w:rPr>
          <w:bCs/>
          <w:iCs/>
        </w:rPr>
        <w:t xml:space="preserve"> som </w:t>
      </w:r>
      <w:r w:rsidR="0071196F">
        <w:rPr>
          <w:bCs/>
          <w:iCs/>
        </w:rPr>
        <w:t xml:space="preserve">vi </w:t>
      </w:r>
      <w:r w:rsidR="00F2725B">
        <w:rPr>
          <w:bCs/>
          <w:iCs/>
        </w:rPr>
        <w:t>anse</w:t>
      </w:r>
      <w:r w:rsidR="0071196F">
        <w:rPr>
          <w:bCs/>
          <w:iCs/>
        </w:rPr>
        <w:t>r</w:t>
      </w:r>
      <w:r w:rsidR="00F2725B">
        <w:rPr>
          <w:bCs/>
          <w:iCs/>
        </w:rPr>
        <w:t xml:space="preserve"> som</w:t>
      </w:r>
      <w:r w:rsidR="00E11D1C">
        <w:rPr>
          <w:bCs/>
          <w:iCs/>
        </w:rPr>
        <w:t xml:space="preserve"> relevante for </w:t>
      </w:r>
      <w:r w:rsidR="00F2725B">
        <w:rPr>
          <w:bCs/>
          <w:iCs/>
        </w:rPr>
        <w:t>Norge.</w:t>
      </w:r>
      <w:r w:rsidRPr="00E1143A">
        <w:rPr>
          <w:bCs/>
          <w:iCs/>
        </w:rPr>
        <w:t xml:space="preserve"> </w:t>
      </w:r>
      <w:r w:rsidR="000336C7">
        <w:rPr>
          <w:bCs/>
          <w:iCs/>
        </w:rPr>
        <w:t xml:space="preserve">Det er </w:t>
      </w:r>
      <w:r w:rsidR="00D010F6">
        <w:rPr>
          <w:bCs/>
          <w:iCs/>
        </w:rPr>
        <w:t xml:space="preserve">imidlertid </w:t>
      </w:r>
      <w:r w:rsidR="000336C7">
        <w:rPr>
          <w:bCs/>
          <w:iCs/>
        </w:rPr>
        <w:t>vikti</w:t>
      </w:r>
      <w:r w:rsidR="003554FE">
        <w:rPr>
          <w:bCs/>
          <w:iCs/>
        </w:rPr>
        <w:t xml:space="preserve">g å understreke at </w:t>
      </w:r>
      <w:r w:rsidR="00863BFC">
        <w:rPr>
          <w:bCs/>
          <w:iCs/>
        </w:rPr>
        <w:t xml:space="preserve">økonomiske vurderinger </w:t>
      </w:r>
      <w:r w:rsidR="00F44AEC">
        <w:rPr>
          <w:bCs/>
          <w:iCs/>
        </w:rPr>
        <w:t>er</w:t>
      </w:r>
      <w:r w:rsidR="004766FF">
        <w:rPr>
          <w:bCs/>
          <w:iCs/>
        </w:rPr>
        <w:t xml:space="preserve"> </w:t>
      </w:r>
      <w:r w:rsidR="00B851BA">
        <w:rPr>
          <w:bCs/>
          <w:iCs/>
        </w:rPr>
        <w:t xml:space="preserve">sterkt </w:t>
      </w:r>
      <w:r w:rsidR="00E11937">
        <w:rPr>
          <w:bCs/>
          <w:iCs/>
        </w:rPr>
        <w:t xml:space="preserve">kontekstavhengige </w:t>
      </w:r>
      <w:r w:rsidR="008620F5">
        <w:rPr>
          <w:bCs/>
          <w:iCs/>
        </w:rPr>
        <w:t xml:space="preserve">og </w:t>
      </w:r>
      <w:r w:rsidR="00FC542D">
        <w:rPr>
          <w:bCs/>
          <w:iCs/>
        </w:rPr>
        <w:t xml:space="preserve">derfor </w:t>
      </w:r>
      <w:r w:rsidR="004766FF">
        <w:rPr>
          <w:bCs/>
          <w:iCs/>
        </w:rPr>
        <w:t xml:space="preserve">er </w:t>
      </w:r>
      <w:r w:rsidR="00F30667">
        <w:rPr>
          <w:bCs/>
          <w:iCs/>
        </w:rPr>
        <w:t>eventuel</w:t>
      </w:r>
      <w:r w:rsidR="00A20AA6">
        <w:rPr>
          <w:bCs/>
          <w:iCs/>
        </w:rPr>
        <w:t>l</w:t>
      </w:r>
      <w:r w:rsidR="00F30667">
        <w:rPr>
          <w:bCs/>
          <w:iCs/>
        </w:rPr>
        <w:t xml:space="preserve"> </w:t>
      </w:r>
      <w:r w:rsidR="009F6026" w:rsidRPr="009F6026">
        <w:rPr>
          <w:bCs/>
          <w:iCs/>
        </w:rPr>
        <w:t xml:space="preserve">overførbarhet av resultater og konklusjoner </w:t>
      </w:r>
      <w:r w:rsidR="00D27B2A">
        <w:rPr>
          <w:bCs/>
          <w:iCs/>
        </w:rPr>
        <w:t>til norske</w:t>
      </w:r>
      <w:r w:rsidR="00F471A1">
        <w:rPr>
          <w:bCs/>
          <w:iCs/>
        </w:rPr>
        <w:t xml:space="preserve"> forhold</w:t>
      </w:r>
      <w:r w:rsidR="00FC542D">
        <w:rPr>
          <w:bCs/>
          <w:iCs/>
        </w:rPr>
        <w:t xml:space="preserve"> </w:t>
      </w:r>
      <w:r w:rsidR="00C7626D">
        <w:rPr>
          <w:bCs/>
          <w:iCs/>
        </w:rPr>
        <w:t>forbundet med høy</w:t>
      </w:r>
      <w:r w:rsidR="008B3056">
        <w:rPr>
          <w:bCs/>
          <w:iCs/>
        </w:rPr>
        <w:t xml:space="preserve"> </w:t>
      </w:r>
      <w:r w:rsidR="00C7626D">
        <w:rPr>
          <w:bCs/>
          <w:iCs/>
        </w:rPr>
        <w:t xml:space="preserve">usikkerhet. </w:t>
      </w:r>
    </w:p>
    <w:p w14:paraId="6AB6F1F3" w14:textId="718A5B4E" w:rsidR="00F2725B" w:rsidRDefault="00F2725B" w:rsidP="00E1143A">
      <w:pPr>
        <w:spacing w:before="60"/>
        <w:rPr>
          <w:bCs/>
          <w:iCs/>
        </w:rPr>
      </w:pPr>
      <w:r>
        <w:rPr>
          <w:bCs/>
          <w:iCs/>
        </w:rPr>
        <w:t>Vi h</w:t>
      </w:r>
      <w:r w:rsidR="00E1143A" w:rsidRPr="00E1143A">
        <w:rPr>
          <w:bCs/>
          <w:iCs/>
        </w:rPr>
        <w:t>ar valgt tre kostnadsnytte</w:t>
      </w:r>
      <w:r w:rsidR="00157F07">
        <w:rPr>
          <w:bCs/>
          <w:iCs/>
        </w:rPr>
        <w:t>-</w:t>
      </w:r>
      <w:r w:rsidR="00E1143A" w:rsidRPr="00E1143A">
        <w:rPr>
          <w:bCs/>
          <w:iCs/>
        </w:rPr>
        <w:t>analyser</w:t>
      </w:r>
      <w:r w:rsidR="000800AE">
        <w:rPr>
          <w:bCs/>
          <w:iCs/>
        </w:rPr>
        <w:t xml:space="preserve"> (</w:t>
      </w:r>
      <w:proofErr w:type="spellStart"/>
      <w:r w:rsidR="000800AE">
        <w:rPr>
          <w:bCs/>
          <w:iCs/>
        </w:rPr>
        <w:t>cost-util</w:t>
      </w:r>
      <w:r w:rsidR="00541984">
        <w:rPr>
          <w:bCs/>
          <w:iCs/>
        </w:rPr>
        <w:t>ility</w:t>
      </w:r>
      <w:proofErr w:type="spellEnd"/>
      <w:r w:rsidR="00541984">
        <w:rPr>
          <w:bCs/>
          <w:iCs/>
        </w:rPr>
        <w:t xml:space="preserve"> </w:t>
      </w:r>
      <w:proofErr w:type="spellStart"/>
      <w:r w:rsidR="00541984">
        <w:rPr>
          <w:bCs/>
          <w:iCs/>
        </w:rPr>
        <w:t>analysis</w:t>
      </w:r>
      <w:proofErr w:type="spellEnd"/>
      <w:r w:rsidR="00541984">
        <w:rPr>
          <w:bCs/>
          <w:iCs/>
        </w:rPr>
        <w:t xml:space="preserve">, </w:t>
      </w:r>
      <w:r w:rsidR="000800AE">
        <w:rPr>
          <w:bCs/>
          <w:iCs/>
        </w:rPr>
        <w:t>CUA)</w:t>
      </w:r>
      <w:r w:rsidR="00E1143A" w:rsidRPr="00E1143A">
        <w:rPr>
          <w:bCs/>
          <w:iCs/>
        </w:rPr>
        <w:t xml:space="preserve"> og en kostnadsanalyse for omtale i dette notatet. </w:t>
      </w:r>
      <w:r w:rsidR="004513C7">
        <w:rPr>
          <w:bCs/>
          <w:iCs/>
        </w:rPr>
        <w:t xml:space="preserve">To av </w:t>
      </w:r>
      <w:r w:rsidR="008B2E1C">
        <w:rPr>
          <w:bCs/>
          <w:iCs/>
        </w:rPr>
        <w:t>CUA</w:t>
      </w:r>
      <w:r w:rsidR="00B66DCA">
        <w:rPr>
          <w:bCs/>
          <w:iCs/>
        </w:rPr>
        <w:t>-</w:t>
      </w:r>
      <w:r w:rsidR="008B2E1C">
        <w:rPr>
          <w:bCs/>
          <w:iCs/>
        </w:rPr>
        <w:t>ene</w:t>
      </w:r>
      <w:r w:rsidR="00E1143A" w:rsidRPr="00E1143A">
        <w:rPr>
          <w:bCs/>
          <w:iCs/>
        </w:rPr>
        <w:t xml:space="preserve"> var fra Storbritannia</w:t>
      </w:r>
      <w:r w:rsidR="00EA5F23">
        <w:rPr>
          <w:bCs/>
          <w:iCs/>
        </w:rPr>
        <w:t xml:space="preserve"> </w:t>
      </w:r>
      <w:r w:rsidR="00D013FB">
        <w:rPr>
          <w:bCs/>
          <w:iCs/>
        </w:rPr>
        <w:fldChar w:fldCharType="begin">
          <w:fldData xml:space="preserve">PEVuZE5vdGU+PENpdGU+PEF1dGhvcj5Jc2l0dDwvQXV0aG9yPjxZZWFyPjIwMjI8L1llYXI+PFJl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</w:fldData>
        </w:fldChar>
      </w:r>
      <w:r w:rsidR="00D013FB">
        <w:rPr>
          <w:bCs/>
          <w:iCs/>
        </w:rPr>
        <w:instrText xml:space="preserve"> ADDIN EN.CITE </w:instrText>
      </w:r>
      <w:r w:rsidR="00D013FB">
        <w:rPr>
          <w:bCs/>
          <w:iCs/>
        </w:rPr>
        <w:fldChar w:fldCharType="begin">
          <w:fldData xml:space="preserve">PEVuZE5vdGU+PENpdGU+PEF1dGhvcj5Jc2l0dDwvQXV0aG9yPjxZZWFyPjIwMjI8L1llYXI+PFJl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</w:fldData>
        </w:fldChar>
      </w:r>
      <w:r w:rsidR="00D013FB">
        <w:rPr>
          <w:bCs/>
          <w:iCs/>
        </w:rPr>
        <w:instrText xml:space="preserve"> ADDIN EN.CITE.DATA </w:instrText>
      </w:r>
      <w:r w:rsidR="00D013FB">
        <w:rPr>
          <w:bCs/>
          <w:iCs/>
        </w:rPr>
      </w:r>
      <w:r w:rsidR="00D013FB">
        <w:rPr>
          <w:bCs/>
          <w:iCs/>
        </w:rPr>
        <w:fldChar w:fldCharType="end"/>
      </w:r>
      <w:r w:rsidR="00D013FB">
        <w:rPr>
          <w:bCs/>
          <w:iCs/>
        </w:rPr>
      </w:r>
      <w:r w:rsidR="00D013FB">
        <w:rPr>
          <w:bCs/>
          <w:iCs/>
        </w:rPr>
        <w:fldChar w:fldCharType="separate"/>
      </w:r>
      <w:r w:rsidR="00D013FB">
        <w:rPr>
          <w:bCs/>
          <w:iCs/>
          <w:noProof/>
        </w:rPr>
        <w:t>(8;9)</w:t>
      </w:r>
      <w:r w:rsidR="00D013FB">
        <w:rPr>
          <w:bCs/>
          <w:iCs/>
        </w:rPr>
        <w:fldChar w:fldCharType="end"/>
      </w:r>
      <w:r w:rsidR="00E1143A" w:rsidRPr="00E1143A">
        <w:rPr>
          <w:bCs/>
          <w:iCs/>
        </w:rPr>
        <w:t xml:space="preserve"> og </w:t>
      </w:r>
      <w:r w:rsidR="00112326">
        <w:rPr>
          <w:bCs/>
          <w:iCs/>
        </w:rPr>
        <w:t>é</w:t>
      </w:r>
      <w:r w:rsidR="00E1143A" w:rsidRPr="00E1143A">
        <w:rPr>
          <w:bCs/>
          <w:iCs/>
        </w:rPr>
        <w:t xml:space="preserve">n fra Sverige </w:t>
      </w:r>
      <w:r w:rsidR="00D013FB">
        <w:rPr>
          <w:bCs/>
          <w:iCs/>
        </w:rPr>
        <w:fldChar w:fldCharType="begin">
          <w:fldData xml:space="preserve">PEVuZE5vdGU+PENpdGU+PEF1dGhvcj5KZW5kbGU8L0F1dGhvcj48WWVhcj4yMDIxPC9ZZWFyPjxS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</w:fldData>
        </w:fldChar>
      </w:r>
      <w:r w:rsidR="00D013FB">
        <w:rPr>
          <w:bCs/>
          <w:iCs/>
        </w:rPr>
        <w:instrText xml:space="preserve"> ADDIN EN.CITE </w:instrText>
      </w:r>
      <w:r w:rsidR="00D013FB">
        <w:rPr>
          <w:bCs/>
          <w:iCs/>
        </w:rPr>
        <w:fldChar w:fldCharType="begin">
          <w:fldData xml:space="preserve">PEVuZE5vdGU+PENpdGU+PEF1dGhvcj5KZW5kbGU8L0F1dGhvcj48WWVhcj4yMDIxPC9ZZWFyPjxS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</w:fldData>
        </w:fldChar>
      </w:r>
      <w:r w:rsidR="00D013FB">
        <w:rPr>
          <w:bCs/>
          <w:iCs/>
        </w:rPr>
        <w:instrText xml:space="preserve"> ADDIN EN.CITE.DATA </w:instrText>
      </w:r>
      <w:r w:rsidR="00D013FB">
        <w:rPr>
          <w:bCs/>
          <w:iCs/>
        </w:rPr>
      </w:r>
      <w:r w:rsidR="00D013FB">
        <w:rPr>
          <w:bCs/>
          <w:iCs/>
        </w:rPr>
        <w:fldChar w:fldCharType="end"/>
      </w:r>
      <w:r w:rsidR="00D013FB">
        <w:rPr>
          <w:bCs/>
          <w:iCs/>
        </w:rPr>
      </w:r>
      <w:r w:rsidR="00D013FB">
        <w:rPr>
          <w:bCs/>
          <w:iCs/>
        </w:rPr>
        <w:fldChar w:fldCharType="separate"/>
      </w:r>
      <w:r w:rsidR="00D013FB">
        <w:rPr>
          <w:bCs/>
          <w:iCs/>
          <w:noProof/>
        </w:rPr>
        <w:t>(10)</w:t>
      </w:r>
      <w:r w:rsidR="00D013FB">
        <w:rPr>
          <w:bCs/>
          <w:iCs/>
        </w:rPr>
        <w:fldChar w:fldCharType="end"/>
      </w:r>
      <w:r w:rsidR="00E1143A" w:rsidRPr="00E1143A">
        <w:rPr>
          <w:bCs/>
          <w:iCs/>
        </w:rPr>
        <w:t xml:space="preserve">. </w:t>
      </w:r>
      <w:r w:rsidR="004653E7">
        <w:rPr>
          <w:bCs/>
          <w:iCs/>
        </w:rPr>
        <w:t>Pasientpopulasjone</w:t>
      </w:r>
      <w:r w:rsidR="0040665B">
        <w:rPr>
          <w:bCs/>
          <w:iCs/>
        </w:rPr>
        <w:t>ne</w:t>
      </w:r>
      <w:r w:rsidR="004653E7">
        <w:rPr>
          <w:bCs/>
          <w:iCs/>
        </w:rPr>
        <w:t xml:space="preserve"> i </w:t>
      </w:r>
      <w:r w:rsidR="00DF3FD7">
        <w:rPr>
          <w:bCs/>
          <w:iCs/>
        </w:rPr>
        <w:t>disse tre CUA</w:t>
      </w:r>
      <w:r w:rsidR="0093429D">
        <w:rPr>
          <w:bCs/>
          <w:iCs/>
        </w:rPr>
        <w:t>-</w:t>
      </w:r>
      <w:r w:rsidR="00650E73">
        <w:rPr>
          <w:bCs/>
          <w:iCs/>
        </w:rPr>
        <w:t>ene</w:t>
      </w:r>
      <w:r w:rsidR="00DF3FD7">
        <w:rPr>
          <w:bCs/>
          <w:iCs/>
        </w:rPr>
        <w:t xml:space="preserve"> </w:t>
      </w:r>
      <w:r w:rsidR="000A4DCA">
        <w:rPr>
          <w:bCs/>
          <w:iCs/>
        </w:rPr>
        <w:t>var pasienter med diabetes type 2</w:t>
      </w:r>
      <w:r w:rsidR="002B081E">
        <w:rPr>
          <w:bCs/>
          <w:iCs/>
        </w:rPr>
        <w:t>,</w:t>
      </w:r>
      <w:r w:rsidR="000A4DCA">
        <w:rPr>
          <w:bCs/>
          <w:iCs/>
        </w:rPr>
        <w:t xml:space="preserve"> behandlet med</w:t>
      </w:r>
      <w:r w:rsidR="00BA6A7A">
        <w:rPr>
          <w:bCs/>
          <w:iCs/>
        </w:rPr>
        <w:t xml:space="preserve"> insulin</w:t>
      </w:r>
      <w:r w:rsidR="00EB3B18">
        <w:rPr>
          <w:bCs/>
          <w:iCs/>
        </w:rPr>
        <w:t xml:space="preserve">. </w:t>
      </w:r>
      <w:r w:rsidR="00EB17AD">
        <w:rPr>
          <w:bCs/>
          <w:iCs/>
        </w:rPr>
        <w:t>Alle</w:t>
      </w:r>
      <w:r w:rsidR="00F36F5E">
        <w:rPr>
          <w:bCs/>
          <w:iCs/>
        </w:rPr>
        <w:t xml:space="preserve"> de</w:t>
      </w:r>
      <w:r w:rsidR="00EB17AD">
        <w:rPr>
          <w:bCs/>
          <w:iCs/>
        </w:rPr>
        <w:t xml:space="preserve"> </w:t>
      </w:r>
      <w:r w:rsidR="002B081E">
        <w:rPr>
          <w:bCs/>
          <w:iCs/>
        </w:rPr>
        <w:t>tre</w:t>
      </w:r>
      <w:r w:rsidR="00D46A28">
        <w:rPr>
          <w:bCs/>
          <w:iCs/>
        </w:rPr>
        <w:t xml:space="preserve"> </w:t>
      </w:r>
      <w:r w:rsidR="00EB17AD">
        <w:rPr>
          <w:bCs/>
          <w:iCs/>
        </w:rPr>
        <w:t>analysene</w:t>
      </w:r>
      <w:r w:rsidR="00EB3B18">
        <w:rPr>
          <w:bCs/>
          <w:iCs/>
        </w:rPr>
        <w:t xml:space="preserve"> var basert på en </w:t>
      </w:r>
      <w:r w:rsidR="005C3062">
        <w:rPr>
          <w:bCs/>
          <w:iCs/>
        </w:rPr>
        <w:t xml:space="preserve">validert og </w:t>
      </w:r>
      <w:r w:rsidR="00EB3B18">
        <w:rPr>
          <w:bCs/>
          <w:iCs/>
        </w:rPr>
        <w:t xml:space="preserve">kommersiell </w:t>
      </w:r>
      <w:r w:rsidR="002F5B40">
        <w:rPr>
          <w:bCs/>
          <w:iCs/>
        </w:rPr>
        <w:t xml:space="preserve">tilgjengelig </w:t>
      </w:r>
      <w:proofErr w:type="spellStart"/>
      <w:r w:rsidR="002F5B40">
        <w:rPr>
          <w:bCs/>
          <w:iCs/>
        </w:rPr>
        <w:t>Core</w:t>
      </w:r>
      <w:proofErr w:type="spellEnd"/>
      <w:r w:rsidR="000C0CFE">
        <w:rPr>
          <w:bCs/>
          <w:iCs/>
        </w:rPr>
        <w:t xml:space="preserve"> Diabetes Model (</w:t>
      </w:r>
      <w:r w:rsidR="005B228B">
        <w:rPr>
          <w:bCs/>
          <w:iCs/>
        </w:rPr>
        <w:t xml:space="preserve">CDM) utviklet av </w:t>
      </w:r>
      <w:r w:rsidR="009C4F01">
        <w:rPr>
          <w:bCs/>
          <w:iCs/>
        </w:rPr>
        <w:t>IQVIA</w:t>
      </w:r>
      <w:r w:rsidR="005C3062">
        <w:rPr>
          <w:bCs/>
          <w:iCs/>
        </w:rPr>
        <w:t xml:space="preserve"> </w:t>
      </w:r>
      <w:r w:rsidR="00DD4285">
        <w:rPr>
          <w:bCs/>
          <w:iCs/>
        </w:rPr>
        <w:fldChar w:fldCharType="begin"/>
      </w:r>
      <w:r w:rsidR="00DD4285">
        <w:rPr>
          <w:bCs/>
          <w:iCs/>
        </w:rPr>
        <w:instrText xml:space="preserve"> ADDIN EN.CITE &lt;EndNote&gt;&lt;Cite&gt;&lt;Author&gt;IQVIA&lt;/Author&gt;&lt;Year&gt;2023&lt;/Year&gt;&lt;RecNum&gt;18&lt;/RecNum&gt;&lt;DisplayText&gt;(11)&lt;/DisplayText&gt;&lt;record&gt;&lt;rec-number&gt;18&lt;/rec-number&gt;&lt;foreign-keys&gt;&lt;key app="EN" db-id="wtw9xva5rvff2fet2vhxd9dm2s2t9wa9zftr" timestamp="1699808935"&gt;18&lt;/key&gt;&lt;/foreign-keys&gt;&lt;ref-type name="Web Page"&gt;12&lt;/ref-type&gt;&lt;contributors&gt;&lt;authors&gt;&lt;author&gt;IQVIA&lt;/author&gt;&lt;/authors&gt;&lt;/contributors&gt;&lt;titles&gt;&lt;title&gt;IQVIA Incorporated. Core Diabetes Model.&lt;/title&gt;&lt;/titles&gt;&lt;dates&gt;&lt;year&gt;2023&lt;/year&gt;&lt;/dates&gt;&lt;urls&gt;&lt;related-urls&gt;&lt;url&gt;https://www.core-diabetes.com/Index.aspx?Page=News&lt;/url&gt;&lt;/related-urls&gt;&lt;/urls&gt;&lt;/record&gt;&lt;/Cite&gt;&lt;/EndNote&gt;</w:instrText>
      </w:r>
      <w:r w:rsidR="00DD4285">
        <w:rPr>
          <w:bCs/>
          <w:iCs/>
        </w:rPr>
        <w:fldChar w:fldCharType="separate"/>
      </w:r>
      <w:r w:rsidR="00DD4285">
        <w:rPr>
          <w:bCs/>
          <w:iCs/>
          <w:noProof/>
        </w:rPr>
        <w:t>(11)</w:t>
      </w:r>
      <w:r w:rsidR="00DD4285">
        <w:rPr>
          <w:bCs/>
          <w:iCs/>
        </w:rPr>
        <w:fldChar w:fldCharType="end"/>
      </w:r>
      <w:r w:rsidR="005C3062">
        <w:rPr>
          <w:bCs/>
          <w:iCs/>
        </w:rPr>
        <w:t xml:space="preserve"> og koblet med effekt</w:t>
      </w:r>
      <w:r w:rsidR="00F94CB2">
        <w:rPr>
          <w:bCs/>
          <w:iCs/>
        </w:rPr>
        <w:t>data fra ulike kilder</w:t>
      </w:r>
      <w:r w:rsidR="005675B6">
        <w:rPr>
          <w:bCs/>
          <w:iCs/>
        </w:rPr>
        <w:t xml:space="preserve"> </w:t>
      </w:r>
      <w:r w:rsidR="00EB17AD">
        <w:rPr>
          <w:bCs/>
          <w:iCs/>
        </w:rPr>
        <w:t>samt</w:t>
      </w:r>
      <w:r w:rsidR="005675B6">
        <w:rPr>
          <w:bCs/>
          <w:iCs/>
        </w:rPr>
        <w:t xml:space="preserve"> lokale kostnad</w:t>
      </w:r>
      <w:r w:rsidR="00700B4D">
        <w:rPr>
          <w:bCs/>
          <w:iCs/>
        </w:rPr>
        <w:t>s</w:t>
      </w:r>
      <w:r w:rsidR="005675B6">
        <w:rPr>
          <w:bCs/>
          <w:iCs/>
        </w:rPr>
        <w:t>data.</w:t>
      </w:r>
      <w:r w:rsidR="007933DE">
        <w:rPr>
          <w:bCs/>
          <w:iCs/>
        </w:rPr>
        <w:t xml:space="preserve"> </w:t>
      </w:r>
      <w:r w:rsidR="00E334C4">
        <w:rPr>
          <w:bCs/>
          <w:iCs/>
        </w:rPr>
        <w:t>Samtlige</w:t>
      </w:r>
      <w:r w:rsidR="00004DF9">
        <w:rPr>
          <w:bCs/>
          <w:iCs/>
        </w:rPr>
        <w:t xml:space="preserve"> analyse</w:t>
      </w:r>
      <w:r w:rsidR="002E751C">
        <w:rPr>
          <w:bCs/>
          <w:iCs/>
        </w:rPr>
        <w:t>r</w:t>
      </w:r>
      <w:r w:rsidR="00004DF9">
        <w:rPr>
          <w:bCs/>
          <w:iCs/>
        </w:rPr>
        <w:t xml:space="preserve"> fant at</w:t>
      </w:r>
      <w:r w:rsidR="00E334C4">
        <w:rPr>
          <w:bCs/>
          <w:iCs/>
        </w:rPr>
        <w:t xml:space="preserve"> flash eller kontinuerlig glukosemålere var forbundet </w:t>
      </w:r>
      <w:r w:rsidR="00E0747D">
        <w:rPr>
          <w:bCs/>
          <w:iCs/>
        </w:rPr>
        <w:t>med</w:t>
      </w:r>
      <w:r w:rsidR="00E334C4">
        <w:rPr>
          <w:bCs/>
          <w:iCs/>
        </w:rPr>
        <w:t xml:space="preserve"> </w:t>
      </w:r>
      <w:r w:rsidR="00CB6C00">
        <w:rPr>
          <w:bCs/>
          <w:iCs/>
        </w:rPr>
        <w:t xml:space="preserve">helsegevinst </w:t>
      </w:r>
      <w:r w:rsidR="00461514">
        <w:rPr>
          <w:bCs/>
          <w:iCs/>
        </w:rPr>
        <w:t xml:space="preserve">i form av </w:t>
      </w:r>
      <w:r w:rsidR="00893EF8">
        <w:rPr>
          <w:bCs/>
          <w:iCs/>
        </w:rPr>
        <w:t xml:space="preserve">mellom </w:t>
      </w:r>
      <w:r w:rsidR="00254728">
        <w:rPr>
          <w:bCs/>
          <w:iCs/>
        </w:rPr>
        <w:t>0,</w:t>
      </w:r>
      <w:r w:rsidR="002112D8">
        <w:rPr>
          <w:bCs/>
          <w:iCs/>
        </w:rPr>
        <w:t>4</w:t>
      </w:r>
      <w:r w:rsidR="00B74A2B">
        <w:rPr>
          <w:bCs/>
          <w:iCs/>
        </w:rPr>
        <w:t xml:space="preserve"> </w:t>
      </w:r>
      <w:r w:rsidR="00893EF8">
        <w:rPr>
          <w:bCs/>
          <w:iCs/>
        </w:rPr>
        <w:t>og</w:t>
      </w:r>
      <w:r w:rsidR="00B74A2B">
        <w:rPr>
          <w:bCs/>
          <w:iCs/>
        </w:rPr>
        <w:t xml:space="preserve"> 0</w:t>
      </w:r>
      <w:r w:rsidR="004F6FB2">
        <w:rPr>
          <w:bCs/>
          <w:iCs/>
        </w:rPr>
        <w:t xml:space="preserve">,7 </w:t>
      </w:r>
      <w:r w:rsidR="004624B1">
        <w:rPr>
          <w:bCs/>
          <w:iCs/>
        </w:rPr>
        <w:t xml:space="preserve">kvalitetsjusterte </w:t>
      </w:r>
      <w:r w:rsidR="00EE13B1">
        <w:rPr>
          <w:bCs/>
          <w:iCs/>
        </w:rPr>
        <w:t>leveår</w:t>
      </w:r>
      <w:r w:rsidR="0043567C">
        <w:rPr>
          <w:bCs/>
          <w:iCs/>
        </w:rPr>
        <w:t xml:space="preserve"> (QALY)</w:t>
      </w:r>
      <w:r w:rsidR="00EE13B1">
        <w:rPr>
          <w:bCs/>
          <w:iCs/>
        </w:rPr>
        <w:t xml:space="preserve"> </w:t>
      </w:r>
      <w:r w:rsidR="004624B1">
        <w:rPr>
          <w:bCs/>
          <w:iCs/>
        </w:rPr>
        <w:t>vunnet</w:t>
      </w:r>
      <w:r w:rsidR="00DE2FBE">
        <w:rPr>
          <w:bCs/>
          <w:iCs/>
        </w:rPr>
        <w:t xml:space="preserve"> og med høyere kostnader enn </w:t>
      </w:r>
      <w:r w:rsidR="00871B50">
        <w:rPr>
          <w:bCs/>
          <w:iCs/>
        </w:rPr>
        <w:t>blodglukosemåling med fingerstikk</w:t>
      </w:r>
      <w:r w:rsidR="00BA6307">
        <w:rPr>
          <w:bCs/>
          <w:iCs/>
        </w:rPr>
        <w:t>-</w:t>
      </w:r>
      <w:r w:rsidR="00871B50">
        <w:rPr>
          <w:bCs/>
          <w:iCs/>
        </w:rPr>
        <w:t xml:space="preserve">metode. </w:t>
      </w:r>
      <w:r w:rsidR="00AC297F">
        <w:rPr>
          <w:bCs/>
          <w:iCs/>
        </w:rPr>
        <w:t>Konklusjoner</w:t>
      </w:r>
      <w:r w:rsidR="00871B50">
        <w:rPr>
          <w:bCs/>
          <w:iCs/>
        </w:rPr>
        <w:t xml:space="preserve"> om kostnadseffektivitet </w:t>
      </w:r>
      <w:r w:rsidR="00AC297F">
        <w:rPr>
          <w:bCs/>
          <w:iCs/>
        </w:rPr>
        <w:t>var avhengig</w:t>
      </w:r>
      <w:r w:rsidR="00A26966">
        <w:rPr>
          <w:bCs/>
          <w:iCs/>
        </w:rPr>
        <w:t>e</w:t>
      </w:r>
      <w:r w:rsidR="00AC297F">
        <w:rPr>
          <w:bCs/>
          <w:iCs/>
        </w:rPr>
        <w:t xml:space="preserve"> av </w:t>
      </w:r>
      <w:r w:rsidR="0043567C">
        <w:rPr>
          <w:bCs/>
          <w:iCs/>
        </w:rPr>
        <w:t>den inkrementelle kostanden per QALY vunnet</w:t>
      </w:r>
      <w:r w:rsidR="00C504BE">
        <w:rPr>
          <w:bCs/>
          <w:iCs/>
        </w:rPr>
        <w:t xml:space="preserve"> og </w:t>
      </w:r>
      <w:r w:rsidR="00510485">
        <w:rPr>
          <w:bCs/>
          <w:iCs/>
        </w:rPr>
        <w:t xml:space="preserve">landets betalingsvillighet. I tabell </w:t>
      </w:r>
      <w:r w:rsidR="0088245B">
        <w:rPr>
          <w:bCs/>
          <w:iCs/>
        </w:rPr>
        <w:t xml:space="preserve">1 </w:t>
      </w:r>
      <w:r w:rsidR="0096798E">
        <w:rPr>
          <w:bCs/>
          <w:iCs/>
        </w:rPr>
        <w:t>nedenfor</w:t>
      </w:r>
      <w:r w:rsidR="00510485">
        <w:rPr>
          <w:bCs/>
          <w:iCs/>
        </w:rPr>
        <w:t xml:space="preserve"> </w:t>
      </w:r>
      <w:r w:rsidR="0096798E">
        <w:rPr>
          <w:bCs/>
          <w:iCs/>
        </w:rPr>
        <w:t xml:space="preserve">presenterer vi </w:t>
      </w:r>
      <w:r w:rsidR="009F2D2F">
        <w:rPr>
          <w:bCs/>
          <w:iCs/>
        </w:rPr>
        <w:t xml:space="preserve">karakteristika og hovedresultater til de </w:t>
      </w:r>
      <w:r w:rsidR="00ED744C">
        <w:rPr>
          <w:bCs/>
          <w:iCs/>
        </w:rPr>
        <w:t>tre CUA-ene.</w:t>
      </w:r>
    </w:p>
    <w:p w14:paraId="36746DD2" w14:textId="77777777" w:rsidR="00282B23" w:rsidRDefault="00282B23" w:rsidP="00E1143A">
      <w:pPr>
        <w:spacing w:before="60"/>
        <w:rPr>
          <w:bCs/>
          <w:iCs/>
        </w:rPr>
      </w:pPr>
    </w:p>
    <w:p w14:paraId="615CCA43" w14:textId="54859F68" w:rsidR="00282B23" w:rsidRPr="00282B23" w:rsidRDefault="00282B23" w:rsidP="00282B23">
      <w:r>
        <w:t>Tabell</w:t>
      </w:r>
      <w:r w:rsidR="0088245B">
        <w:t xml:space="preserve"> 1</w:t>
      </w:r>
      <w:r>
        <w:t xml:space="preserve">. </w:t>
      </w:r>
      <w:r w:rsidR="00F81492">
        <w:t>Tidl</w:t>
      </w:r>
      <w:r w:rsidR="00577887">
        <w:t xml:space="preserve">igere </w:t>
      </w:r>
      <w:r w:rsidR="005821A8">
        <w:t xml:space="preserve">konstandseffektivitetsanalyser </w:t>
      </w:r>
    </w:p>
    <w:tbl>
      <w:tblPr>
        <w:tblStyle w:val="Tabellrutenett"/>
        <w:tblW w:w="0" w:type="auto"/>
        <w:tblLook w:val="04A0" w:firstRow="1" w:lastRow="0" w:firstColumn="1" w:lastColumn="0" w:noHBand="0" w:noVBand="1"/>
      </w:tblPr>
      <w:tblGrid>
        <w:gridCol w:w="1526"/>
        <w:gridCol w:w="2225"/>
        <w:gridCol w:w="2227"/>
        <w:gridCol w:w="2227"/>
      </w:tblGrid>
      <w:tr w:rsidR="00282B23" w14:paraId="33BDAB93" w14:textId="77777777" w:rsidTr="00A56BBF">
        <w:tc>
          <w:tcPr>
            <w:tcW w:w="1526" w:type="dxa"/>
          </w:tcPr>
          <w:p w14:paraId="3FC85B29" w14:textId="77777777" w:rsidR="00282B23" w:rsidRPr="00282B23" w:rsidRDefault="00282B23" w:rsidP="0089263A">
            <w:pPr>
              <w:jc w:val="center"/>
              <w:rPr>
                <w:b/>
                <w:bCs/>
              </w:rPr>
            </w:pPr>
          </w:p>
        </w:tc>
        <w:tc>
          <w:tcPr>
            <w:tcW w:w="2225" w:type="dxa"/>
          </w:tcPr>
          <w:p w14:paraId="045E002D" w14:textId="5795EE73" w:rsidR="00282B23" w:rsidRPr="006E2CC0" w:rsidRDefault="00282B23" w:rsidP="0089263A">
            <w:pPr>
              <w:jc w:val="center"/>
              <w:rPr>
                <w:b/>
                <w:bCs/>
              </w:rPr>
            </w:pPr>
            <w:proofErr w:type="spellStart"/>
            <w:r w:rsidRPr="006E2CC0">
              <w:rPr>
                <w:b/>
                <w:bCs/>
              </w:rPr>
              <w:t>Jendle</w:t>
            </w:r>
            <w:proofErr w:type="spellEnd"/>
            <w:r w:rsidRPr="006E2CC0">
              <w:rPr>
                <w:b/>
                <w:bCs/>
              </w:rPr>
              <w:t xml:space="preserve"> et al. 2021</w:t>
            </w:r>
            <w:r w:rsidR="00F12825" w:rsidRPr="006E2CC0">
              <w:rPr>
                <w:b/>
                <w:bCs/>
              </w:rPr>
              <w:t xml:space="preserve"> </w:t>
            </w:r>
            <w:r w:rsidR="00D013FB">
              <w:rPr>
                <w:b/>
                <w:bCs/>
              </w:rPr>
              <w:fldChar w:fldCharType="begin">
                <w:fldData xml:space="preserve">PEVuZE5vdGU+PENpdGU+PEF1dGhvcj5KZW5kbGU8L0F1dGhvcj48WWVhcj4yMDIxPC9ZZWFyPjxS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</w:fldData>
              </w:fldChar>
            </w:r>
            <w:r w:rsidR="00D013FB">
              <w:rPr>
                <w:b/>
                <w:bCs/>
              </w:rPr>
              <w:instrText xml:space="preserve"> ADDIN EN.CITE </w:instrText>
            </w:r>
            <w:r w:rsidR="00D013FB">
              <w:rPr>
                <w:b/>
                <w:bCs/>
              </w:rPr>
              <w:fldChar w:fldCharType="begin">
                <w:fldData xml:space="preserve">PEVuZE5vdGU+PENpdGU+PEF1dGhvcj5KZW5kbGU8L0F1dGhvcj48WWVhcj4yMDIxPC9ZZWFyPjxS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</w:fldData>
              </w:fldChar>
            </w:r>
            <w:r w:rsidR="00D013FB">
              <w:rPr>
                <w:b/>
                <w:bCs/>
              </w:rPr>
              <w:instrText xml:space="preserve"> ADDIN EN.CITE.DATA </w:instrText>
            </w:r>
            <w:r w:rsidR="00D013FB">
              <w:rPr>
                <w:b/>
                <w:bCs/>
              </w:rPr>
            </w:r>
            <w:r w:rsidR="00D013FB">
              <w:rPr>
                <w:b/>
                <w:bCs/>
              </w:rPr>
              <w:fldChar w:fldCharType="end"/>
            </w:r>
            <w:r w:rsidR="00D013FB">
              <w:rPr>
                <w:b/>
                <w:bCs/>
              </w:rPr>
            </w:r>
            <w:r w:rsidR="00D013FB">
              <w:rPr>
                <w:b/>
                <w:bCs/>
              </w:rPr>
              <w:fldChar w:fldCharType="separate"/>
            </w:r>
            <w:r w:rsidR="00D013FB">
              <w:rPr>
                <w:b/>
                <w:bCs/>
                <w:noProof/>
              </w:rPr>
              <w:t>(10)</w:t>
            </w:r>
            <w:r w:rsidR="00D013FB">
              <w:rPr>
                <w:b/>
                <w:bCs/>
              </w:rPr>
              <w:fldChar w:fldCharType="end"/>
            </w:r>
          </w:p>
        </w:tc>
        <w:tc>
          <w:tcPr>
            <w:tcW w:w="2227" w:type="dxa"/>
          </w:tcPr>
          <w:p w14:paraId="25396E61" w14:textId="7CA8F7F5" w:rsidR="00282B23" w:rsidRPr="005119DD" w:rsidRDefault="00282B23" w:rsidP="0089263A">
            <w:pPr>
              <w:jc w:val="center"/>
              <w:rPr>
                <w:b/>
                <w:bCs/>
                <w:lang w:val="en-US"/>
              </w:rPr>
            </w:pPr>
            <w:r w:rsidRPr="005119DD">
              <w:rPr>
                <w:b/>
                <w:bCs/>
                <w:lang w:val="en-US"/>
              </w:rPr>
              <w:t>NICE guideline – economic model report March 2022</w:t>
            </w:r>
            <w:r w:rsidR="006E2CC0">
              <w:rPr>
                <w:b/>
                <w:bCs/>
                <w:lang w:val="en-US"/>
              </w:rPr>
              <w:t xml:space="preserve"> </w:t>
            </w:r>
            <w:r w:rsidR="00D013FB">
              <w:rPr>
                <w:b/>
                <w:bCs/>
                <w:lang w:val="en-US"/>
              </w:rPr>
              <w:fldChar w:fldCharType="begin"/>
            </w:r>
            <w:r w:rsidR="00D013FB">
              <w:rPr>
                <w:b/>
                <w:bCs/>
                <w:lang w:val="en-US"/>
              </w:rPr>
              <w:instrText xml:space="preserve"> ADDIN EN.CITE &lt;EndNote&gt;&lt;Cite&gt;&lt;Author&gt;NICE&lt;/Author&gt;&lt;Year&gt;2022&lt;/Year&gt;&lt;RecNum&gt;11&lt;/RecNum&gt;&lt;DisplayText&gt;(8)&lt;/DisplayText&gt;&lt;record&gt;&lt;rec-number&gt;11&lt;/rec-number&gt;&lt;foreign-keys&gt;&lt;key app="EN" db-id="wtw9xva5rvff2fet2vhxd9dm2s2t9wa9zftr" timestamp="1695661283"&gt;11&lt;/key&gt;&lt;/foreign-keys&gt;&lt;ref-type name="Standard"&gt;58&lt;/ref-type&gt;&lt;contributors&gt;&lt;authors&gt;&lt;author&gt;NICE&lt;/author&gt;&lt;/authors&gt;&lt;/contributors&gt;&lt;titles&gt;&lt;title&gt;Type 2 diabetes in adults: management. NICE guideline. Published 2 December 2015. Last Updated: 29 June 2022&lt;/title&gt;&lt;/titles&gt;&lt;dates&gt;&lt;year&gt;2022&lt;/year&gt;&lt;/dates&gt;&lt;urls&gt;&lt;related-urls&gt;&lt;url&gt;https://www.nice.org.uk/guidance/ng28&lt;/url&gt;&lt;/related-urls&gt;&lt;/urls&gt;&lt;/record&gt;&lt;/Cite&gt;&lt;/EndNote&gt;</w:instrText>
            </w:r>
            <w:r w:rsidR="00D013FB">
              <w:rPr>
                <w:b/>
                <w:bCs/>
                <w:lang w:val="en-US"/>
              </w:rPr>
              <w:fldChar w:fldCharType="separate"/>
            </w:r>
            <w:r w:rsidR="00D013FB">
              <w:rPr>
                <w:b/>
                <w:bCs/>
                <w:noProof/>
                <w:lang w:val="en-US"/>
              </w:rPr>
              <w:t>(8)</w:t>
            </w:r>
            <w:r w:rsidR="00D013FB">
              <w:rPr>
                <w:b/>
                <w:bCs/>
                <w:lang w:val="en-US"/>
              </w:rPr>
              <w:fldChar w:fldCharType="end"/>
            </w:r>
          </w:p>
        </w:tc>
        <w:tc>
          <w:tcPr>
            <w:tcW w:w="2227" w:type="dxa"/>
          </w:tcPr>
          <w:p w14:paraId="274C4346" w14:textId="5C300F65" w:rsidR="00282B23" w:rsidRPr="000B2343" w:rsidRDefault="00282B23" w:rsidP="0089263A">
            <w:pPr>
              <w:jc w:val="center"/>
              <w:rPr>
                <w:b/>
                <w:bCs/>
              </w:rPr>
            </w:pPr>
            <w:proofErr w:type="spellStart"/>
            <w:r w:rsidRPr="000B2343">
              <w:rPr>
                <w:b/>
                <w:bCs/>
              </w:rPr>
              <w:t>Isitt</w:t>
            </w:r>
            <w:proofErr w:type="spellEnd"/>
            <w:r w:rsidRPr="000B2343">
              <w:rPr>
                <w:b/>
                <w:bCs/>
              </w:rPr>
              <w:t xml:space="preserve"> et al. </w:t>
            </w:r>
            <w:proofErr w:type="spellStart"/>
            <w:r w:rsidRPr="000B2343">
              <w:rPr>
                <w:b/>
                <w:bCs/>
              </w:rPr>
              <w:t>October</w:t>
            </w:r>
            <w:proofErr w:type="spellEnd"/>
            <w:r w:rsidRPr="000B2343">
              <w:rPr>
                <w:b/>
                <w:bCs/>
              </w:rPr>
              <w:t xml:space="preserve"> 2022</w:t>
            </w:r>
            <w:r w:rsidR="006E2CC0" w:rsidRPr="000B2343">
              <w:rPr>
                <w:b/>
                <w:bCs/>
              </w:rPr>
              <w:t xml:space="preserve"> </w:t>
            </w:r>
            <w:r w:rsidR="00D013FB">
              <w:rPr>
                <w:b/>
                <w:bCs/>
              </w:rPr>
              <w:fldChar w:fldCharType="begin"/>
            </w:r>
            <w:r w:rsidR="00D013FB">
              <w:rPr>
                <w:b/>
                <w:bCs/>
              </w:rPr>
              <w:instrText xml:space="preserve"> ADDIN EN.CITE &lt;EndNote&gt;&lt;Cite&gt;&lt;Author&gt;Isitt&lt;/Author&gt;&lt;Year&gt;2022&lt;/Year&gt;&lt;RecNum&gt;1&lt;/RecNum&gt;&lt;DisplayText&gt;(9)&lt;/DisplayText&gt;&lt;record&gt;&lt;rec-number&gt;1&lt;/rec-number&gt;&lt;foreign-keys&gt;&lt;key app="EN" db-id="wtw9xva5rvff2fet2vhxd9dm2s2t9wa9zftr" timestamp="1695637876"&gt;1&lt;/key&gt;&lt;/foreign-keys&gt;&lt;ref-type name="Journal Article"&gt;17&lt;/ref-type&gt;&lt;contributors&gt;&lt;authors&gt;&lt;author&gt;Isitt, J. J.&lt;/author&gt;&lt;author&gt;Roze, S.&lt;/author&gt;&lt;author&gt;Sharland, H.&lt;/author&gt;&lt;author&gt;Cogswell, G.&lt;/author&gt;&lt;author&gt;Alshannaq, H.&lt;/author&gt;&lt;author&gt;Norman, G. J.&lt;/author&gt;&lt;author&gt;Lynch, P. M.&lt;/author&gt;&lt;/authors&gt;&lt;/contributors&gt;&lt;auth-address&gt;Vyoo Agency, San Diego, CA, USA. jisitt@vyoo-agency.com.&amp;#xD;Vyoo Agency, Lyon, France.&amp;#xD;Ossian Health Economics and Communications, Basel, Switzerland.&amp;#xD;Dexcom, San Diego, CA, USA.&amp;#xD;University of Cincinnati College of Medicine, Cincinnati, OH, USA.&lt;/auth-address&gt;&lt;titles&gt;&lt;title&gt;Cost-Effectiveness of a Real-Time Continuous Glucose Monitoring System Versus Self-Monitoring of Blood Glucose in People with Type 2 Diabetes on Insulin Therapy in the UK&lt;/title&gt;&lt;secondary-title&gt;Diabetes Ther&lt;/secondary-title&gt;&lt;/titles&gt;&lt;periodical&gt;&lt;full-title&gt;Diabetes Ther&lt;/full-title&gt;&lt;/periodical&gt;&lt;pages&gt;1875-1890&lt;/pages&gt;&lt;volume&gt;13&lt;/volume&gt;&lt;number&gt;11-12&lt;/number&gt;&lt;edition&gt;20221019&lt;/edition&gt;&lt;keywords&gt;&lt;keyword&gt;Cost effectiveness&lt;/keyword&gt;&lt;keyword&gt;Health economics&lt;/keyword&gt;&lt;keyword&gt;Insulin-treated T2D&lt;/keyword&gt;&lt;keyword&gt;Real-time continuous glucose monitoring&lt;/keyword&gt;&lt;keyword&gt;Type 2 diabetes&lt;/keyword&gt;&lt;keyword&gt;Uk&lt;/keyword&gt;&lt;/keywords&gt;&lt;dates&gt;&lt;year&gt;2022&lt;/year&gt;&lt;pub-dates&gt;&lt;date&gt;Dec&lt;/date&gt;&lt;/pub-dates&gt;&lt;/dates&gt;&lt;isbn&gt;1869-6953 (Print)&amp;#xD;1869-6961&lt;/isbn&gt;&lt;accession-num&gt;36258158&lt;/accession-num&gt;&lt;urls&gt;&lt;/urls&gt;&lt;custom2&gt;PMC9663778&lt;/custom2&gt;&lt;electronic-resource-num&gt;10.1007/s13300-022-01324-x&lt;/electronic-resource-num&gt;&lt;remote-database-provider&gt;NLM&lt;/remote-database-provider&gt;&lt;language&gt;eng&lt;/language&gt;&lt;/record&gt;&lt;/Cite&gt;&lt;/EndNote&gt;</w:instrText>
            </w:r>
            <w:r w:rsidR="00D013FB">
              <w:rPr>
                <w:b/>
                <w:bCs/>
              </w:rPr>
              <w:fldChar w:fldCharType="separate"/>
            </w:r>
            <w:r w:rsidR="00D013FB">
              <w:rPr>
                <w:b/>
                <w:bCs/>
                <w:noProof/>
              </w:rPr>
              <w:t>(9)</w:t>
            </w:r>
            <w:r w:rsidR="00D013FB">
              <w:rPr>
                <w:b/>
                <w:bCs/>
              </w:rPr>
              <w:fldChar w:fldCharType="end"/>
            </w:r>
          </w:p>
        </w:tc>
      </w:tr>
      <w:tr w:rsidR="00282B23" w14:paraId="59758E53" w14:textId="77777777" w:rsidTr="00A56BBF">
        <w:tc>
          <w:tcPr>
            <w:tcW w:w="1526" w:type="dxa"/>
          </w:tcPr>
          <w:p w14:paraId="0E6BE366" w14:textId="77777777" w:rsidR="00282B23" w:rsidRPr="00714AA1" w:rsidRDefault="00282B23" w:rsidP="0089263A">
            <w:pPr>
              <w:rPr>
                <w:b/>
                <w:bCs/>
                <w:lang w:val="en-US"/>
              </w:rPr>
            </w:pPr>
            <w:proofErr w:type="spellStart"/>
            <w:r w:rsidRPr="00714AA1">
              <w:rPr>
                <w:b/>
                <w:bCs/>
                <w:lang w:val="en-US"/>
              </w:rPr>
              <w:t>Kontekst</w:t>
            </w:r>
            <w:proofErr w:type="spellEnd"/>
            <w:r w:rsidRPr="00714AA1">
              <w:rPr>
                <w:b/>
                <w:bCs/>
                <w:lang w:val="en-US"/>
              </w:rPr>
              <w:t xml:space="preserve"> </w:t>
            </w:r>
          </w:p>
        </w:tc>
        <w:tc>
          <w:tcPr>
            <w:tcW w:w="2225" w:type="dxa"/>
          </w:tcPr>
          <w:p w14:paraId="5BFF6DFC" w14:textId="77777777" w:rsidR="00282B23" w:rsidRDefault="00282B23" w:rsidP="0089263A">
            <w:pPr>
              <w:jc w:val="right"/>
              <w:rPr>
                <w:lang w:val="en-US"/>
              </w:rPr>
            </w:pPr>
            <w:r>
              <w:rPr>
                <w:lang w:val="en-US"/>
              </w:rPr>
              <w:t>Sverige</w:t>
            </w:r>
          </w:p>
        </w:tc>
        <w:tc>
          <w:tcPr>
            <w:tcW w:w="2227" w:type="dxa"/>
          </w:tcPr>
          <w:p w14:paraId="712B43A5" w14:textId="77777777" w:rsidR="00282B23" w:rsidRDefault="00282B23" w:rsidP="0089263A">
            <w:pPr>
              <w:jc w:val="right"/>
              <w:rPr>
                <w:lang w:val="en-US"/>
              </w:rPr>
            </w:pPr>
            <w:proofErr w:type="spellStart"/>
            <w:r>
              <w:rPr>
                <w:lang w:val="en-US"/>
              </w:rPr>
              <w:t>Storbritannia</w:t>
            </w:r>
            <w:proofErr w:type="spellEnd"/>
          </w:p>
        </w:tc>
        <w:tc>
          <w:tcPr>
            <w:tcW w:w="2227" w:type="dxa"/>
          </w:tcPr>
          <w:p w14:paraId="23CF0EC0" w14:textId="77777777" w:rsidR="00282B23" w:rsidRDefault="00282B23" w:rsidP="0089263A">
            <w:pPr>
              <w:jc w:val="right"/>
              <w:rPr>
                <w:lang w:val="en-US"/>
              </w:rPr>
            </w:pPr>
            <w:proofErr w:type="spellStart"/>
            <w:r>
              <w:rPr>
                <w:lang w:val="en-US"/>
              </w:rPr>
              <w:t>Storbritannia</w:t>
            </w:r>
            <w:proofErr w:type="spellEnd"/>
          </w:p>
        </w:tc>
      </w:tr>
      <w:tr w:rsidR="00282B23" w:rsidRPr="005119DD" w14:paraId="0EA20255" w14:textId="77777777" w:rsidTr="00A56BBF">
        <w:tc>
          <w:tcPr>
            <w:tcW w:w="1526" w:type="dxa"/>
          </w:tcPr>
          <w:p w14:paraId="0DE1F74C" w14:textId="77777777" w:rsidR="00282B23" w:rsidRPr="00714AA1" w:rsidRDefault="00282B23" w:rsidP="0089263A">
            <w:pPr>
              <w:rPr>
                <w:b/>
                <w:bCs/>
                <w:lang w:val="en-US"/>
              </w:rPr>
            </w:pPr>
            <w:proofErr w:type="spellStart"/>
            <w:r w:rsidRPr="00714AA1">
              <w:rPr>
                <w:b/>
                <w:bCs/>
                <w:lang w:val="en-US"/>
              </w:rPr>
              <w:t>Populasjon</w:t>
            </w:r>
            <w:proofErr w:type="spellEnd"/>
          </w:p>
        </w:tc>
        <w:tc>
          <w:tcPr>
            <w:tcW w:w="2225" w:type="dxa"/>
          </w:tcPr>
          <w:p w14:paraId="30D8DCBA" w14:textId="77777777" w:rsidR="00282B23" w:rsidRDefault="00282B23" w:rsidP="0089263A">
            <w:pPr>
              <w:jc w:val="right"/>
            </w:pPr>
            <w:r w:rsidRPr="005119DD">
              <w:t>Diabetes type 2 som får insulinbehandling</w:t>
            </w:r>
            <w:r>
              <w:t xml:space="preserve"> og:</w:t>
            </w:r>
          </w:p>
          <w:p w14:paraId="0A98954E" w14:textId="77777777" w:rsidR="00282B23" w:rsidRDefault="00282B23" w:rsidP="0089263A">
            <w:r>
              <w:t xml:space="preserve">1) </w:t>
            </w:r>
            <w:r w:rsidRPr="00652864">
              <w:t xml:space="preserve">HbA1c </w:t>
            </w:r>
            <w:r>
              <w:t>på</w:t>
            </w:r>
            <w:r w:rsidRPr="00652864">
              <w:t xml:space="preserve"> 8–9%</w:t>
            </w:r>
          </w:p>
          <w:p w14:paraId="1AA47AA0" w14:textId="77777777" w:rsidR="00282B23" w:rsidRDefault="00282B23" w:rsidP="0089263A">
            <w:pPr>
              <w:spacing w:line="240" w:lineRule="auto"/>
            </w:pPr>
            <w:r>
              <w:t xml:space="preserve">2) </w:t>
            </w:r>
            <w:r w:rsidRPr="00652864">
              <w:t xml:space="preserve">HbA1c </w:t>
            </w:r>
            <w:r>
              <w:t>på</w:t>
            </w:r>
            <w:r w:rsidRPr="00652864">
              <w:t xml:space="preserve"> 9–12%</w:t>
            </w:r>
          </w:p>
          <w:p w14:paraId="330102D3" w14:textId="77777777" w:rsidR="00282B23" w:rsidRPr="005119DD" w:rsidRDefault="00282B23" w:rsidP="0089263A">
            <w:pPr>
              <w:pStyle w:val="Listeavsnitt"/>
              <w:spacing w:line="240" w:lineRule="auto"/>
              <w:ind w:left="720"/>
            </w:pPr>
          </w:p>
        </w:tc>
        <w:tc>
          <w:tcPr>
            <w:tcW w:w="2227" w:type="dxa"/>
          </w:tcPr>
          <w:p w14:paraId="48D6230E" w14:textId="77777777" w:rsidR="00282B23" w:rsidRPr="005119DD" w:rsidRDefault="00282B23" w:rsidP="0089263A">
            <w:pPr>
              <w:jc w:val="right"/>
            </w:pPr>
            <w:r w:rsidRPr="005119DD">
              <w:t>Diabetes type 2 som får insulinbehandling</w:t>
            </w:r>
          </w:p>
        </w:tc>
        <w:tc>
          <w:tcPr>
            <w:tcW w:w="2227" w:type="dxa"/>
          </w:tcPr>
          <w:p w14:paraId="5A0BB816" w14:textId="77777777" w:rsidR="00282B23" w:rsidRPr="005119DD" w:rsidRDefault="00282B23" w:rsidP="0089263A">
            <w:pPr>
              <w:jc w:val="right"/>
            </w:pPr>
            <w:r w:rsidRPr="005119DD">
              <w:t>Diabetes type 2 som får insulinbehandling</w:t>
            </w:r>
          </w:p>
        </w:tc>
      </w:tr>
      <w:tr w:rsidR="00282B23" w:rsidRPr="00AB3CAF" w14:paraId="305C19A3" w14:textId="77777777" w:rsidTr="00A56BBF">
        <w:tc>
          <w:tcPr>
            <w:tcW w:w="1526" w:type="dxa"/>
          </w:tcPr>
          <w:p w14:paraId="78401E4A" w14:textId="77777777" w:rsidR="00282B23" w:rsidRPr="00714AA1" w:rsidRDefault="00282B23" w:rsidP="0089263A">
            <w:pPr>
              <w:rPr>
                <w:b/>
                <w:bCs/>
              </w:rPr>
            </w:pPr>
            <w:r w:rsidRPr="00714AA1">
              <w:rPr>
                <w:b/>
                <w:bCs/>
              </w:rPr>
              <w:t xml:space="preserve">Intervensjon </w:t>
            </w:r>
          </w:p>
        </w:tc>
        <w:tc>
          <w:tcPr>
            <w:tcW w:w="2225" w:type="dxa"/>
          </w:tcPr>
          <w:p w14:paraId="4ED6EB8D" w14:textId="77777777" w:rsidR="00282B23" w:rsidRPr="005119DD" w:rsidRDefault="00282B23" w:rsidP="0089263A">
            <w:pPr>
              <w:spacing w:line="240" w:lineRule="auto"/>
              <w:jc w:val="right"/>
              <w:rPr>
                <w:lang w:val="en-US"/>
              </w:rPr>
            </w:pPr>
            <w:proofErr w:type="spellStart"/>
            <w:r w:rsidRPr="005119DD">
              <w:rPr>
                <w:lang w:val="en-US"/>
              </w:rPr>
              <w:t>FreeStyle</w:t>
            </w:r>
            <w:proofErr w:type="spellEnd"/>
            <w:r w:rsidRPr="005119DD">
              <w:rPr>
                <w:lang w:val="en-US"/>
              </w:rPr>
              <w:t xml:space="preserve"> Libre Flash</w:t>
            </w:r>
          </w:p>
          <w:p w14:paraId="26176501" w14:textId="77777777" w:rsidR="00282B23" w:rsidRPr="005119DD" w:rsidRDefault="00282B23" w:rsidP="0089263A">
            <w:pPr>
              <w:jc w:val="right"/>
              <w:rPr>
                <w:lang w:val="en-US"/>
              </w:rPr>
            </w:pPr>
            <w:r w:rsidRPr="005119DD">
              <w:rPr>
                <w:lang w:val="en-US"/>
              </w:rPr>
              <w:t>Continuous Glucose Monitoring System (FSL)</w:t>
            </w:r>
          </w:p>
        </w:tc>
        <w:tc>
          <w:tcPr>
            <w:tcW w:w="2227" w:type="dxa"/>
          </w:tcPr>
          <w:p w14:paraId="6A8A969A" w14:textId="77777777" w:rsidR="00282B23" w:rsidRDefault="00282B23" w:rsidP="0089263A">
            <w:pPr>
              <w:rPr>
                <w:lang w:val="en-US"/>
              </w:rPr>
            </w:pPr>
            <w:r>
              <w:rPr>
                <w:lang w:val="en-US"/>
              </w:rPr>
              <w:t>1)</w:t>
            </w:r>
            <w:r w:rsidRPr="005119DD">
              <w:rPr>
                <w:lang w:val="en-US"/>
              </w:rPr>
              <w:t>Real-time Continuous glucose monitoring (rt-CGM)</w:t>
            </w:r>
          </w:p>
          <w:p w14:paraId="61C07779" w14:textId="77777777" w:rsidR="00282B23" w:rsidRPr="005119DD" w:rsidRDefault="00282B23" w:rsidP="0089263A">
            <w:pPr>
              <w:spacing w:line="240" w:lineRule="auto"/>
              <w:rPr>
                <w:lang w:val="en-US"/>
              </w:rPr>
            </w:pPr>
            <w:r>
              <w:rPr>
                <w:lang w:val="en-US"/>
              </w:rPr>
              <w:t>2)</w:t>
            </w:r>
            <w:r w:rsidRPr="005119DD">
              <w:rPr>
                <w:lang w:val="en-US"/>
              </w:rPr>
              <w:t xml:space="preserve">Flash glucose monitoring </w:t>
            </w:r>
            <w:r>
              <w:rPr>
                <w:lang w:val="en-US"/>
              </w:rPr>
              <w:t>(</w:t>
            </w:r>
            <w:proofErr w:type="spellStart"/>
            <w:r w:rsidRPr="005119DD">
              <w:rPr>
                <w:lang w:val="en-US"/>
              </w:rPr>
              <w:t>isCGM</w:t>
            </w:r>
            <w:proofErr w:type="spellEnd"/>
            <w:r>
              <w:rPr>
                <w:lang w:val="en-US"/>
              </w:rPr>
              <w:t>)</w:t>
            </w:r>
          </w:p>
        </w:tc>
        <w:tc>
          <w:tcPr>
            <w:tcW w:w="2227" w:type="dxa"/>
          </w:tcPr>
          <w:p w14:paraId="2FB43B85" w14:textId="77777777" w:rsidR="00282B23" w:rsidRPr="005119DD" w:rsidRDefault="00282B23" w:rsidP="0089263A">
            <w:pPr>
              <w:jc w:val="right"/>
              <w:rPr>
                <w:lang w:val="en-US"/>
              </w:rPr>
            </w:pPr>
            <w:r>
              <w:rPr>
                <w:lang w:val="en-US"/>
              </w:rPr>
              <w:t>Real-time Continuous glucose monitoring (rt-CGM)</w:t>
            </w:r>
          </w:p>
        </w:tc>
      </w:tr>
      <w:tr w:rsidR="00A56BBF" w:rsidRPr="005119DD" w14:paraId="13096BE7" w14:textId="77777777" w:rsidTr="00A56BBF">
        <w:tc>
          <w:tcPr>
            <w:tcW w:w="1526" w:type="dxa"/>
          </w:tcPr>
          <w:p w14:paraId="58503E28" w14:textId="77777777" w:rsidR="00A56BBF" w:rsidRPr="00714AA1" w:rsidRDefault="00A56BBF" w:rsidP="00A56BBF">
            <w:pPr>
              <w:rPr>
                <w:b/>
                <w:bCs/>
                <w:lang w:val="en-US"/>
              </w:rPr>
            </w:pPr>
            <w:proofErr w:type="spellStart"/>
            <w:r w:rsidRPr="00714AA1">
              <w:rPr>
                <w:b/>
                <w:bCs/>
                <w:lang w:val="en-US"/>
              </w:rPr>
              <w:t>Komparator</w:t>
            </w:r>
            <w:proofErr w:type="spellEnd"/>
          </w:p>
        </w:tc>
        <w:tc>
          <w:tcPr>
            <w:tcW w:w="2225" w:type="dxa"/>
          </w:tcPr>
          <w:p w14:paraId="196D6A5D" w14:textId="2E8B0A23" w:rsidR="00A56BBF" w:rsidRPr="005119DD" w:rsidRDefault="00A56BBF" w:rsidP="00A56BBF">
            <w:pPr>
              <w:jc w:val="right"/>
              <w:rPr>
                <w:lang w:val="en-US"/>
              </w:rPr>
            </w:pPr>
            <w:proofErr w:type="spellStart"/>
            <w:r>
              <w:rPr>
                <w:lang w:val="en-US"/>
              </w:rPr>
              <w:t>Selvmålt</w:t>
            </w:r>
            <w:proofErr w:type="spellEnd"/>
            <w:r>
              <w:rPr>
                <w:lang w:val="en-US"/>
              </w:rPr>
              <w:t xml:space="preserve"> </w:t>
            </w:r>
            <w:proofErr w:type="spellStart"/>
            <w:r>
              <w:rPr>
                <w:lang w:val="en-US"/>
              </w:rPr>
              <w:t>blodglukose</w:t>
            </w:r>
            <w:proofErr w:type="spellEnd"/>
          </w:p>
        </w:tc>
        <w:tc>
          <w:tcPr>
            <w:tcW w:w="2227" w:type="dxa"/>
          </w:tcPr>
          <w:p w14:paraId="15961F7F" w14:textId="57396C2F" w:rsidR="00A56BBF" w:rsidRPr="005119DD" w:rsidRDefault="00A56BBF" w:rsidP="00A56BBF">
            <w:pPr>
              <w:jc w:val="right"/>
              <w:rPr>
                <w:lang w:val="en-US"/>
              </w:rPr>
            </w:pPr>
            <w:proofErr w:type="spellStart"/>
            <w:r>
              <w:rPr>
                <w:lang w:val="en-US"/>
              </w:rPr>
              <w:t>Selvmålt</w:t>
            </w:r>
            <w:proofErr w:type="spellEnd"/>
            <w:r>
              <w:rPr>
                <w:lang w:val="en-US"/>
              </w:rPr>
              <w:t xml:space="preserve"> </w:t>
            </w:r>
            <w:proofErr w:type="spellStart"/>
            <w:r>
              <w:rPr>
                <w:lang w:val="en-US"/>
              </w:rPr>
              <w:t>blodglukose</w:t>
            </w:r>
            <w:proofErr w:type="spellEnd"/>
          </w:p>
        </w:tc>
        <w:tc>
          <w:tcPr>
            <w:tcW w:w="2227" w:type="dxa"/>
          </w:tcPr>
          <w:p w14:paraId="3B42F6F8" w14:textId="5822054C" w:rsidR="00A56BBF" w:rsidRPr="005119DD" w:rsidRDefault="00A56BBF" w:rsidP="00A56BBF">
            <w:pPr>
              <w:jc w:val="right"/>
              <w:rPr>
                <w:lang w:val="en-US"/>
              </w:rPr>
            </w:pPr>
            <w:proofErr w:type="spellStart"/>
            <w:r>
              <w:rPr>
                <w:lang w:val="en-US"/>
              </w:rPr>
              <w:t>Selvmålt</w:t>
            </w:r>
            <w:proofErr w:type="spellEnd"/>
            <w:r>
              <w:rPr>
                <w:lang w:val="en-US"/>
              </w:rPr>
              <w:t xml:space="preserve"> </w:t>
            </w:r>
            <w:proofErr w:type="spellStart"/>
            <w:r>
              <w:rPr>
                <w:lang w:val="en-US"/>
              </w:rPr>
              <w:t>blodglukose</w:t>
            </w:r>
            <w:proofErr w:type="spellEnd"/>
          </w:p>
        </w:tc>
      </w:tr>
      <w:tr w:rsidR="00A56BBF" w:rsidRPr="00D51C9A" w14:paraId="1A16B99B" w14:textId="77777777" w:rsidTr="00A56BBF">
        <w:tc>
          <w:tcPr>
            <w:tcW w:w="1526" w:type="dxa"/>
          </w:tcPr>
          <w:p w14:paraId="6B7D2E4B" w14:textId="77777777" w:rsidR="00A56BBF" w:rsidRPr="00714AA1" w:rsidRDefault="00A56BBF" w:rsidP="00A56BBF">
            <w:pPr>
              <w:rPr>
                <w:b/>
                <w:bCs/>
                <w:lang w:val="en-US"/>
              </w:rPr>
            </w:pPr>
            <w:r w:rsidRPr="00714AA1">
              <w:rPr>
                <w:b/>
                <w:bCs/>
                <w:lang w:val="en-US"/>
              </w:rPr>
              <w:t>Metode</w:t>
            </w:r>
          </w:p>
        </w:tc>
        <w:tc>
          <w:tcPr>
            <w:tcW w:w="2225" w:type="dxa"/>
          </w:tcPr>
          <w:p w14:paraId="3C65E7FC" w14:textId="77777777" w:rsidR="00A56BBF" w:rsidRPr="005119DD" w:rsidRDefault="00A56BBF" w:rsidP="00A56BBF">
            <w:pPr>
              <w:jc w:val="center"/>
            </w:pPr>
            <w:r w:rsidRPr="005119DD">
              <w:t xml:space="preserve">IQVIA </w:t>
            </w:r>
            <w:proofErr w:type="spellStart"/>
            <w:r w:rsidRPr="005119DD">
              <w:t>Core</w:t>
            </w:r>
            <w:proofErr w:type="spellEnd"/>
            <w:r w:rsidRPr="005119DD">
              <w:t xml:space="preserve"> Diabetes </w:t>
            </w:r>
            <w:proofErr w:type="spellStart"/>
            <w:r w:rsidRPr="005119DD">
              <w:t>model</w:t>
            </w:r>
            <w:proofErr w:type="spellEnd"/>
            <w:r w:rsidRPr="005119DD">
              <w:t xml:space="preserve"> v9.5 med data fra </w:t>
            </w:r>
            <w:r>
              <w:t>en</w:t>
            </w:r>
            <w:r w:rsidRPr="005119DD">
              <w:t xml:space="preserve"> svensk registerstudie</w:t>
            </w:r>
          </w:p>
        </w:tc>
        <w:tc>
          <w:tcPr>
            <w:tcW w:w="2227" w:type="dxa"/>
          </w:tcPr>
          <w:p w14:paraId="2C818863" w14:textId="77777777" w:rsidR="00A56BBF" w:rsidRPr="00D51C9A" w:rsidRDefault="00A56BBF" w:rsidP="00A56BBF">
            <w:pPr>
              <w:jc w:val="right"/>
            </w:pPr>
            <w:r w:rsidRPr="00D51C9A">
              <w:t xml:space="preserve">IQVIA </w:t>
            </w:r>
            <w:proofErr w:type="spellStart"/>
            <w:r w:rsidRPr="00D51C9A">
              <w:t>Core</w:t>
            </w:r>
            <w:proofErr w:type="spellEnd"/>
            <w:r w:rsidRPr="00D51C9A">
              <w:t xml:space="preserve"> Diabetes </w:t>
            </w:r>
            <w:proofErr w:type="spellStart"/>
            <w:r w:rsidRPr="00D51C9A">
              <w:t>model</w:t>
            </w:r>
            <w:proofErr w:type="spellEnd"/>
            <w:r w:rsidRPr="00D51C9A">
              <w:t xml:space="preserve"> v9.5 med data fra</w:t>
            </w:r>
            <w:r>
              <w:t xml:space="preserve"> NICE oppsummering om klinisk effekt</w:t>
            </w:r>
          </w:p>
        </w:tc>
        <w:tc>
          <w:tcPr>
            <w:tcW w:w="2227" w:type="dxa"/>
          </w:tcPr>
          <w:p w14:paraId="005A0FA4" w14:textId="77777777" w:rsidR="00A56BBF" w:rsidRPr="00D51C9A" w:rsidRDefault="00A56BBF" w:rsidP="00A56BBF">
            <w:pPr>
              <w:jc w:val="right"/>
            </w:pPr>
            <w:r w:rsidRPr="00D51C9A">
              <w:t xml:space="preserve">IQVIA </w:t>
            </w:r>
            <w:proofErr w:type="spellStart"/>
            <w:r w:rsidRPr="00D51C9A">
              <w:t>Core</w:t>
            </w:r>
            <w:proofErr w:type="spellEnd"/>
            <w:r w:rsidRPr="00D51C9A">
              <w:t xml:space="preserve"> Diabetes </w:t>
            </w:r>
            <w:proofErr w:type="spellStart"/>
            <w:r w:rsidRPr="00D51C9A">
              <w:t>model</w:t>
            </w:r>
            <w:proofErr w:type="spellEnd"/>
            <w:r w:rsidRPr="00D51C9A">
              <w:t xml:space="preserve"> med data fra en US-basert retrospektiv studie om</w:t>
            </w:r>
            <w:r>
              <w:t xml:space="preserve"> insulinbehandlede pasienter</w:t>
            </w:r>
          </w:p>
        </w:tc>
      </w:tr>
      <w:tr w:rsidR="00A56BBF" w:rsidRPr="00D51C9A" w14:paraId="75CC77BD" w14:textId="77777777" w:rsidTr="00A56BBF">
        <w:tc>
          <w:tcPr>
            <w:tcW w:w="1526" w:type="dxa"/>
          </w:tcPr>
          <w:p w14:paraId="74DB3D88" w14:textId="77777777" w:rsidR="00A56BBF" w:rsidRPr="00714AA1" w:rsidRDefault="00A56BBF" w:rsidP="00A56BBF">
            <w:pPr>
              <w:rPr>
                <w:b/>
                <w:bCs/>
              </w:rPr>
            </w:pPr>
            <w:r w:rsidRPr="00714AA1">
              <w:rPr>
                <w:b/>
                <w:bCs/>
              </w:rPr>
              <w:t>Kostnader for intervensjonen</w:t>
            </w:r>
          </w:p>
        </w:tc>
        <w:tc>
          <w:tcPr>
            <w:tcW w:w="2225" w:type="dxa"/>
          </w:tcPr>
          <w:p w14:paraId="19D48AE4" w14:textId="77777777" w:rsidR="00A56BBF" w:rsidRPr="00D51C9A" w:rsidRDefault="00A56BBF" w:rsidP="00A56BBF">
            <w:pPr>
              <w:jc w:val="right"/>
            </w:pPr>
            <w:r>
              <w:t>SEK 11 220</w:t>
            </w:r>
          </w:p>
        </w:tc>
        <w:tc>
          <w:tcPr>
            <w:tcW w:w="2227" w:type="dxa"/>
          </w:tcPr>
          <w:p w14:paraId="09E11BE2" w14:textId="77777777" w:rsidR="00A56BBF" w:rsidRDefault="00A56BBF" w:rsidP="00A56BBF">
            <w:pPr>
              <w:jc w:val="right"/>
            </w:pPr>
            <w:r>
              <w:t xml:space="preserve"> </w:t>
            </w:r>
            <w:proofErr w:type="spellStart"/>
            <w:r>
              <w:t>rt</w:t>
            </w:r>
            <w:proofErr w:type="spellEnd"/>
            <w:r>
              <w:t xml:space="preserve"> CGM: GBP </w:t>
            </w:r>
            <w:r w:rsidRPr="00652864">
              <w:t>2</w:t>
            </w:r>
            <w:r>
              <w:t xml:space="preserve"> </w:t>
            </w:r>
            <w:r w:rsidRPr="00652864">
              <w:t xml:space="preserve">000 </w:t>
            </w:r>
          </w:p>
          <w:p w14:paraId="1BF7526B" w14:textId="77777777" w:rsidR="00A56BBF" w:rsidRPr="00D51C9A" w:rsidRDefault="00A56BBF" w:rsidP="00A56BBF">
            <w:pPr>
              <w:jc w:val="right"/>
            </w:pPr>
            <w:proofErr w:type="spellStart"/>
            <w:r>
              <w:t>isCGM</w:t>
            </w:r>
            <w:proofErr w:type="spellEnd"/>
            <w:r>
              <w:t xml:space="preserve">: GBP </w:t>
            </w:r>
            <w:r w:rsidRPr="00652864">
              <w:t xml:space="preserve">910 </w:t>
            </w:r>
          </w:p>
        </w:tc>
        <w:tc>
          <w:tcPr>
            <w:tcW w:w="2227" w:type="dxa"/>
          </w:tcPr>
          <w:p w14:paraId="7A2197E0" w14:textId="77777777" w:rsidR="00A56BBF" w:rsidRPr="00D51C9A" w:rsidRDefault="00A56BBF" w:rsidP="00A56BBF">
            <w:pPr>
              <w:jc w:val="right"/>
            </w:pPr>
            <w:r>
              <w:t xml:space="preserve"> GBP </w:t>
            </w:r>
            <w:r w:rsidRPr="00652864">
              <w:t>1</w:t>
            </w:r>
            <w:r>
              <w:t xml:space="preserve"> </w:t>
            </w:r>
            <w:r w:rsidRPr="00652864">
              <w:t xml:space="preserve">250 </w:t>
            </w:r>
          </w:p>
        </w:tc>
      </w:tr>
      <w:tr w:rsidR="00A56BBF" w:rsidRPr="00D51C9A" w14:paraId="12C26B49" w14:textId="77777777" w:rsidTr="00A56BBF">
        <w:tc>
          <w:tcPr>
            <w:tcW w:w="1526" w:type="dxa"/>
          </w:tcPr>
          <w:p w14:paraId="401A882B" w14:textId="77777777" w:rsidR="00A56BBF" w:rsidRPr="00714AA1" w:rsidRDefault="00A56BBF" w:rsidP="00A56BBF">
            <w:pPr>
              <w:rPr>
                <w:b/>
                <w:bCs/>
              </w:rPr>
            </w:pPr>
            <w:r w:rsidRPr="00714AA1">
              <w:rPr>
                <w:b/>
                <w:bCs/>
              </w:rPr>
              <w:t>Kostnader for SMBG</w:t>
            </w:r>
          </w:p>
        </w:tc>
        <w:tc>
          <w:tcPr>
            <w:tcW w:w="2225" w:type="dxa"/>
          </w:tcPr>
          <w:p w14:paraId="54E6B2DC" w14:textId="77777777" w:rsidR="00A56BBF" w:rsidRPr="00D51C9A" w:rsidRDefault="00A56BBF" w:rsidP="00A56BBF">
            <w:pPr>
              <w:jc w:val="right"/>
            </w:pPr>
            <w:r>
              <w:t>SEK 5 260</w:t>
            </w:r>
          </w:p>
        </w:tc>
        <w:tc>
          <w:tcPr>
            <w:tcW w:w="2227" w:type="dxa"/>
          </w:tcPr>
          <w:p w14:paraId="31688893" w14:textId="77777777" w:rsidR="00A56BBF" w:rsidRPr="00D51C9A" w:rsidRDefault="00A56BBF" w:rsidP="00A56BBF">
            <w:pPr>
              <w:jc w:val="right"/>
            </w:pPr>
            <w:r>
              <w:t xml:space="preserve">GBP </w:t>
            </w:r>
            <w:r w:rsidRPr="00652864">
              <w:t xml:space="preserve">437 </w:t>
            </w:r>
          </w:p>
        </w:tc>
        <w:tc>
          <w:tcPr>
            <w:tcW w:w="2227" w:type="dxa"/>
          </w:tcPr>
          <w:p w14:paraId="124C4366" w14:textId="77777777" w:rsidR="00A56BBF" w:rsidRPr="00D51C9A" w:rsidRDefault="00A56BBF" w:rsidP="00A56BBF">
            <w:pPr>
              <w:jc w:val="right"/>
            </w:pPr>
            <w:r>
              <w:t xml:space="preserve">GBP </w:t>
            </w:r>
            <w:r w:rsidRPr="00652864">
              <w:t>40</w:t>
            </w:r>
            <w:r>
              <w:t>2</w:t>
            </w:r>
          </w:p>
        </w:tc>
      </w:tr>
      <w:tr w:rsidR="00A56BBF" w:rsidRPr="00D51C9A" w14:paraId="249E10CA" w14:textId="77777777" w:rsidTr="00A56BBF">
        <w:tc>
          <w:tcPr>
            <w:tcW w:w="1526" w:type="dxa"/>
          </w:tcPr>
          <w:p w14:paraId="479A9115" w14:textId="77777777" w:rsidR="00A56BBF" w:rsidRPr="00714AA1" w:rsidRDefault="00A56BBF" w:rsidP="00A56BBF">
            <w:pPr>
              <w:rPr>
                <w:b/>
                <w:bCs/>
              </w:rPr>
            </w:pPr>
            <w:r w:rsidRPr="00714AA1">
              <w:rPr>
                <w:b/>
                <w:bCs/>
              </w:rPr>
              <w:t xml:space="preserve">Resultater: </w:t>
            </w:r>
          </w:p>
          <w:p w14:paraId="0FBCAA00" w14:textId="77777777" w:rsidR="00A56BBF" w:rsidRPr="00714AA1" w:rsidRDefault="00A56BBF" w:rsidP="00A56BBF">
            <w:pPr>
              <w:rPr>
                <w:b/>
                <w:bCs/>
              </w:rPr>
            </w:pPr>
            <w:r w:rsidRPr="00714AA1">
              <w:rPr>
                <w:b/>
                <w:bCs/>
              </w:rPr>
              <w:t>helsegevinst</w:t>
            </w:r>
          </w:p>
        </w:tc>
        <w:tc>
          <w:tcPr>
            <w:tcW w:w="2225" w:type="dxa"/>
          </w:tcPr>
          <w:p w14:paraId="53D26D88" w14:textId="77777777" w:rsidR="00A56BBF" w:rsidRPr="00E55271" w:rsidRDefault="00A56BBF" w:rsidP="00A56BBF">
            <w:pPr>
              <w:spacing w:line="240" w:lineRule="auto"/>
              <w:rPr>
                <w:lang w:val="sv-SE"/>
              </w:rPr>
            </w:pPr>
            <w:r w:rsidRPr="00E55271">
              <w:rPr>
                <w:lang w:val="sv-SE"/>
              </w:rPr>
              <w:t>1)HbA1c på 8-9%: +0,5 QALY</w:t>
            </w:r>
          </w:p>
          <w:p w14:paraId="4AC0E8B3" w14:textId="77777777" w:rsidR="00A56BBF" w:rsidRPr="00E55271" w:rsidRDefault="00A56BBF" w:rsidP="00A56BBF">
            <w:pPr>
              <w:spacing w:line="240" w:lineRule="auto"/>
              <w:rPr>
                <w:lang w:val="sv-SE"/>
              </w:rPr>
            </w:pPr>
            <w:r w:rsidRPr="00E55271">
              <w:rPr>
                <w:lang w:val="sv-SE"/>
              </w:rPr>
              <w:t>2) HbA1c på 9–12%: +0,57 QALY</w:t>
            </w:r>
          </w:p>
          <w:p w14:paraId="65AC0340" w14:textId="77777777" w:rsidR="00A56BBF" w:rsidRPr="00E55271" w:rsidRDefault="00A56BBF" w:rsidP="00A56BBF">
            <w:pPr>
              <w:rPr>
                <w:lang w:val="sv-SE"/>
              </w:rPr>
            </w:pPr>
          </w:p>
        </w:tc>
        <w:tc>
          <w:tcPr>
            <w:tcW w:w="2227" w:type="dxa"/>
          </w:tcPr>
          <w:p w14:paraId="1305A17E" w14:textId="77777777" w:rsidR="00A56BBF" w:rsidRDefault="00A56BBF" w:rsidP="00A56BBF">
            <w:pPr>
              <w:rPr>
                <w:lang w:val="en-US"/>
              </w:rPr>
            </w:pPr>
            <w:r>
              <w:rPr>
                <w:lang w:val="en-US"/>
              </w:rPr>
              <w:t xml:space="preserve">1) </w:t>
            </w:r>
            <w:r w:rsidRPr="005119DD">
              <w:rPr>
                <w:lang w:val="en-US"/>
              </w:rPr>
              <w:t>rt-CGM</w:t>
            </w:r>
            <w:r>
              <w:rPr>
                <w:lang w:val="en-US"/>
              </w:rPr>
              <w:t>: + 0,393 QALY</w:t>
            </w:r>
          </w:p>
          <w:p w14:paraId="5A11202F" w14:textId="77777777" w:rsidR="00A56BBF" w:rsidRPr="009263A5" w:rsidRDefault="00A56BBF" w:rsidP="00A56BBF">
            <w:pPr>
              <w:rPr>
                <w:lang w:val="en-US"/>
              </w:rPr>
            </w:pPr>
            <w:r>
              <w:rPr>
                <w:lang w:val="en-US"/>
              </w:rPr>
              <w:t xml:space="preserve">2) </w:t>
            </w:r>
            <w:proofErr w:type="spellStart"/>
            <w:r w:rsidRPr="005119DD">
              <w:rPr>
                <w:lang w:val="en-US"/>
              </w:rPr>
              <w:t>isCGM</w:t>
            </w:r>
            <w:proofErr w:type="spellEnd"/>
            <w:r>
              <w:rPr>
                <w:lang w:val="en-US"/>
              </w:rPr>
              <w:t>: + 0,464 QALY</w:t>
            </w:r>
          </w:p>
        </w:tc>
        <w:tc>
          <w:tcPr>
            <w:tcW w:w="2227" w:type="dxa"/>
          </w:tcPr>
          <w:p w14:paraId="5E0C9ADE" w14:textId="77777777" w:rsidR="00A56BBF" w:rsidRPr="00D51C9A" w:rsidRDefault="00A56BBF" w:rsidP="00A56BBF">
            <w:pPr>
              <w:jc w:val="right"/>
            </w:pPr>
            <w:r w:rsidRPr="00F04F5A">
              <w:t>+0,731 QALY</w:t>
            </w:r>
          </w:p>
        </w:tc>
      </w:tr>
      <w:tr w:rsidR="00A56BBF" w:rsidRPr="00D51C9A" w14:paraId="4EEB3581" w14:textId="77777777" w:rsidTr="00A56BBF">
        <w:tc>
          <w:tcPr>
            <w:tcW w:w="1526" w:type="dxa"/>
          </w:tcPr>
          <w:p w14:paraId="5EF6DC90" w14:textId="77777777" w:rsidR="00A56BBF" w:rsidRPr="00714AA1" w:rsidRDefault="00A56BBF" w:rsidP="00A56BBF">
            <w:pPr>
              <w:rPr>
                <w:b/>
                <w:bCs/>
              </w:rPr>
            </w:pPr>
            <w:r w:rsidRPr="00714AA1">
              <w:rPr>
                <w:b/>
                <w:bCs/>
              </w:rPr>
              <w:t xml:space="preserve">Resultater: </w:t>
            </w:r>
          </w:p>
          <w:p w14:paraId="3F786F95" w14:textId="77777777" w:rsidR="00A56BBF" w:rsidRPr="00714AA1" w:rsidRDefault="00A56BBF" w:rsidP="00A56BBF">
            <w:pPr>
              <w:rPr>
                <w:b/>
                <w:bCs/>
              </w:rPr>
            </w:pPr>
            <w:r w:rsidRPr="00714AA1">
              <w:rPr>
                <w:b/>
                <w:bCs/>
              </w:rPr>
              <w:t>Inkrementelle kostnader</w:t>
            </w:r>
          </w:p>
        </w:tc>
        <w:tc>
          <w:tcPr>
            <w:tcW w:w="2225" w:type="dxa"/>
          </w:tcPr>
          <w:p w14:paraId="0A5D76DB" w14:textId="77777777" w:rsidR="00A56BBF" w:rsidRDefault="00A56BBF" w:rsidP="00A56BBF">
            <w:r>
              <w:t xml:space="preserve">1) </w:t>
            </w:r>
            <w:r w:rsidRPr="00652864">
              <w:t xml:space="preserve">HbA1c </w:t>
            </w:r>
            <w:r>
              <w:t>på</w:t>
            </w:r>
            <w:r w:rsidRPr="00652864">
              <w:t xml:space="preserve"> 8–9%</w:t>
            </w:r>
            <w:r>
              <w:t>: SEK 109 958</w:t>
            </w:r>
          </w:p>
          <w:p w14:paraId="3EA56D3A" w14:textId="77777777" w:rsidR="00A56BBF" w:rsidRDefault="00A56BBF" w:rsidP="00A56BBF">
            <w:pPr>
              <w:spacing w:line="240" w:lineRule="auto"/>
            </w:pPr>
            <w:r>
              <w:t xml:space="preserve">2) </w:t>
            </w:r>
            <w:r w:rsidRPr="00652864">
              <w:t xml:space="preserve">HbA1c </w:t>
            </w:r>
            <w:r>
              <w:t>på</w:t>
            </w:r>
            <w:r w:rsidRPr="00652864">
              <w:t xml:space="preserve"> 9–12%</w:t>
            </w:r>
            <w:r>
              <w:t>: SEK 82 171</w:t>
            </w:r>
          </w:p>
          <w:p w14:paraId="6B5C105A" w14:textId="77777777" w:rsidR="00A56BBF" w:rsidRPr="00D51C9A" w:rsidRDefault="00A56BBF" w:rsidP="00A56BBF"/>
        </w:tc>
        <w:tc>
          <w:tcPr>
            <w:tcW w:w="2227" w:type="dxa"/>
          </w:tcPr>
          <w:p w14:paraId="45EC3512" w14:textId="77777777" w:rsidR="00A56BBF" w:rsidRPr="009263A5" w:rsidRDefault="00A56BBF" w:rsidP="00A56BBF">
            <w:r w:rsidRPr="009263A5">
              <w:t xml:space="preserve">1) </w:t>
            </w:r>
            <w:proofErr w:type="spellStart"/>
            <w:r w:rsidRPr="009263A5">
              <w:t>rt</w:t>
            </w:r>
            <w:proofErr w:type="spellEnd"/>
            <w:r w:rsidRPr="009263A5">
              <w:t>-CGM: GBP 18 010</w:t>
            </w:r>
          </w:p>
          <w:p w14:paraId="11BCCE6E" w14:textId="77777777" w:rsidR="00A56BBF" w:rsidRPr="00D51C9A" w:rsidRDefault="00A56BBF" w:rsidP="00A56BBF">
            <w:r w:rsidRPr="009263A5">
              <w:t xml:space="preserve">2) </w:t>
            </w:r>
            <w:proofErr w:type="spellStart"/>
            <w:r w:rsidRPr="009263A5">
              <w:t>isCGM</w:t>
            </w:r>
            <w:proofErr w:type="spellEnd"/>
            <w:r w:rsidRPr="009263A5">
              <w:t>: GBP 5 589</w:t>
            </w:r>
          </w:p>
        </w:tc>
        <w:tc>
          <w:tcPr>
            <w:tcW w:w="2227" w:type="dxa"/>
          </w:tcPr>
          <w:p w14:paraId="1348121A" w14:textId="77777777" w:rsidR="00A56BBF" w:rsidRPr="00D51C9A" w:rsidRDefault="00A56BBF" w:rsidP="00A56BBF">
            <w:pPr>
              <w:jc w:val="right"/>
            </w:pPr>
            <w:r>
              <w:t xml:space="preserve">GBP </w:t>
            </w:r>
            <w:r w:rsidRPr="00F04F5A">
              <w:t>2</w:t>
            </w:r>
            <w:r>
              <w:t xml:space="preserve"> </w:t>
            </w:r>
            <w:r w:rsidRPr="00F04F5A">
              <w:t>694</w:t>
            </w:r>
          </w:p>
        </w:tc>
      </w:tr>
      <w:tr w:rsidR="00A56BBF" w:rsidRPr="00D51C9A" w14:paraId="5718DB28" w14:textId="77777777" w:rsidTr="00A56BBF">
        <w:tc>
          <w:tcPr>
            <w:tcW w:w="1526" w:type="dxa"/>
          </w:tcPr>
          <w:p w14:paraId="30706956" w14:textId="77777777" w:rsidR="00A56BBF" w:rsidRPr="00714AA1" w:rsidRDefault="00A56BBF" w:rsidP="00A56BBF">
            <w:pPr>
              <w:rPr>
                <w:b/>
                <w:bCs/>
              </w:rPr>
            </w:pPr>
            <w:r w:rsidRPr="00714AA1">
              <w:rPr>
                <w:b/>
                <w:bCs/>
              </w:rPr>
              <w:t>Resultater:</w:t>
            </w:r>
          </w:p>
          <w:p w14:paraId="6385C90E" w14:textId="77777777" w:rsidR="00A56BBF" w:rsidRPr="00714AA1" w:rsidRDefault="00A56BBF" w:rsidP="00A56BBF">
            <w:pPr>
              <w:rPr>
                <w:b/>
                <w:bCs/>
              </w:rPr>
            </w:pPr>
            <w:r w:rsidRPr="00714AA1">
              <w:rPr>
                <w:b/>
                <w:bCs/>
              </w:rPr>
              <w:t>ICER</w:t>
            </w:r>
          </w:p>
        </w:tc>
        <w:tc>
          <w:tcPr>
            <w:tcW w:w="2225" w:type="dxa"/>
          </w:tcPr>
          <w:p w14:paraId="1E7EFC7F" w14:textId="77777777" w:rsidR="00A56BBF" w:rsidRPr="00E55271" w:rsidRDefault="00A56BBF" w:rsidP="00A56BBF">
            <w:pPr>
              <w:rPr>
                <w:lang w:val="sv-SE"/>
              </w:rPr>
            </w:pPr>
            <w:r w:rsidRPr="00E55271">
              <w:rPr>
                <w:lang w:val="sv-SE"/>
              </w:rPr>
              <w:t>1) HbA1c på 8–9%: 219,127 SEK/QALY</w:t>
            </w:r>
          </w:p>
          <w:p w14:paraId="08A968E2" w14:textId="77777777" w:rsidR="00A56BBF" w:rsidRPr="00E55271" w:rsidRDefault="00A56BBF" w:rsidP="00A56BBF">
            <w:pPr>
              <w:rPr>
                <w:lang w:val="sv-SE"/>
              </w:rPr>
            </w:pPr>
            <w:r w:rsidRPr="00E55271">
              <w:rPr>
                <w:lang w:val="sv-SE"/>
              </w:rPr>
              <w:t xml:space="preserve">2) HbA1c på 9–12%: </w:t>
            </w:r>
          </w:p>
          <w:p w14:paraId="66296A49" w14:textId="77777777" w:rsidR="00A56BBF" w:rsidRDefault="00A56BBF" w:rsidP="00A56BBF">
            <w:pPr>
              <w:spacing w:line="240" w:lineRule="auto"/>
            </w:pPr>
            <w:r w:rsidRPr="00F04F5A">
              <w:t>144,412</w:t>
            </w:r>
            <w:r>
              <w:t xml:space="preserve"> SEK/QALY</w:t>
            </w:r>
          </w:p>
          <w:p w14:paraId="5DDF5799" w14:textId="77777777" w:rsidR="00A56BBF" w:rsidRPr="00D51C9A" w:rsidRDefault="00A56BBF" w:rsidP="00A56BBF"/>
        </w:tc>
        <w:tc>
          <w:tcPr>
            <w:tcW w:w="2227" w:type="dxa"/>
          </w:tcPr>
          <w:p w14:paraId="5C3063B2" w14:textId="77777777" w:rsidR="00A56BBF" w:rsidRPr="00282B23" w:rsidRDefault="00A56BBF" w:rsidP="00A56BBF">
            <w:r w:rsidRPr="00282B23">
              <w:t xml:space="preserve">1) </w:t>
            </w:r>
            <w:proofErr w:type="spellStart"/>
            <w:r w:rsidRPr="00282B23">
              <w:t>rt</w:t>
            </w:r>
            <w:proofErr w:type="spellEnd"/>
            <w:r w:rsidRPr="00282B23">
              <w:t>-CGM: 45 791 GBP/QALY</w:t>
            </w:r>
          </w:p>
          <w:p w14:paraId="476D78B5" w14:textId="77777777" w:rsidR="00A56BBF" w:rsidRPr="00282B23" w:rsidRDefault="00A56BBF" w:rsidP="00A56BBF">
            <w:r w:rsidRPr="00282B23">
              <w:t xml:space="preserve">2) </w:t>
            </w:r>
            <w:proofErr w:type="spellStart"/>
            <w:r w:rsidRPr="00282B23">
              <w:t>isCGM</w:t>
            </w:r>
            <w:proofErr w:type="spellEnd"/>
            <w:r w:rsidRPr="00282B23">
              <w:t>: 12 042 GBP/QALY</w:t>
            </w:r>
          </w:p>
        </w:tc>
        <w:tc>
          <w:tcPr>
            <w:tcW w:w="2227" w:type="dxa"/>
          </w:tcPr>
          <w:p w14:paraId="4DBC97D0" w14:textId="77777777" w:rsidR="00A56BBF" w:rsidRPr="00D51C9A" w:rsidRDefault="00A56BBF" w:rsidP="00A56BBF">
            <w:pPr>
              <w:jc w:val="right"/>
            </w:pPr>
            <w:r w:rsidRPr="00F04F5A">
              <w:t>3</w:t>
            </w:r>
            <w:r>
              <w:t xml:space="preserve"> </w:t>
            </w:r>
            <w:r w:rsidRPr="00F04F5A">
              <w:t>684 GBP</w:t>
            </w:r>
            <w:r>
              <w:t>/QALY</w:t>
            </w:r>
          </w:p>
        </w:tc>
      </w:tr>
      <w:tr w:rsidR="00A56BBF" w:rsidRPr="00D51C9A" w14:paraId="68B767B1" w14:textId="77777777" w:rsidTr="00A56BBF">
        <w:trPr>
          <w:trHeight w:val="2926"/>
        </w:trPr>
        <w:tc>
          <w:tcPr>
            <w:tcW w:w="1526" w:type="dxa"/>
          </w:tcPr>
          <w:p w14:paraId="6F9C6A24" w14:textId="77777777" w:rsidR="00A56BBF" w:rsidRPr="00714AA1" w:rsidRDefault="00A56BBF" w:rsidP="00A56BBF">
            <w:pPr>
              <w:rPr>
                <w:b/>
                <w:bCs/>
              </w:rPr>
            </w:pPr>
            <w:r w:rsidRPr="00714AA1">
              <w:rPr>
                <w:b/>
                <w:bCs/>
              </w:rPr>
              <w:t>Konklusjon</w:t>
            </w:r>
          </w:p>
        </w:tc>
        <w:tc>
          <w:tcPr>
            <w:tcW w:w="2225" w:type="dxa"/>
          </w:tcPr>
          <w:p w14:paraId="5EA0D466" w14:textId="74CB1591" w:rsidR="00A56BBF" w:rsidRPr="00D51C9A" w:rsidRDefault="00A56BBF" w:rsidP="00A56BBF">
            <w:r>
              <w:t>Med en antakelse om betalingsvillighet på SEK 300 000, er flash glukosemåler sannsynligvis kostnadseffektiv for pasienter med type 2 diabetes behandlet med insulin</w:t>
            </w:r>
          </w:p>
        </w:tc>
        <w:tc>
          <w:tcPr>
            <w:tcW w:w="2227" w:type="dxa"/>
          </w:tcPr>
          <w:p w14:paraId="5B01277E" w14:textId="77777777" w:rsidR="00A56BBF" w:rsidRDefault="00A56BBF" w:rsidP="00A56BBF">
            <w:proofErr w:type="spellStart"/>
            <w:r>
              <w:t>rtCGM</w:t>
            </w:r>
            <w:proofErr w:type="spellEnd"/>
            <w:r>
              <w:t xml:space="preserve"> er ikke kostnadseffektiv (selv med </w:t>
            </w:r>
            <w:r w:rsidRPr="009263A5">
              <w:t xml:space="preserve">betalingsvillighet på </w:t>
            </w:r>
            <w:r>
              <w:t>GBP</w:t>
            </w:r>
            <w:r w:rsidRPr="009263A5">
              <w:t xml:space="preserve"> 30</w:t>
            </w:r>
            <w:r>
              <w:t> </w:t>
            </w:r>
            <w:r w:rsidRPr="009263A5">
              <w:t>000</w:t>
            </w:r>
            <w:r>
              <w:t>)</w:t>
            </w:r>
          </w:p>
          <w:p w14:paraId="5654EFD4" w14:textId="77777777" w:rsidR="00A56BBF" w:rsidRPr="00D51C9A" w:rsidRDefault="00A56BBF" w:rsidP="00A56BBF">
            <w:proofErr w:type="spellStart"/>
            <w:r>
              <w:t>isCGM</w:t>
            </w:r>
            <w:proofErr w:type="spellEnd"/>
            <w:r>
              <w:t xml:space="preserve"> er kostnadseffektiv (</w:t>
            </w:r>
            <w:r w:rsidRPr="009263A5">
              <w:t xml:space="preserve">selv med betalingsvillighet på GBP </w:t>
            </w:r>
            <w:r>
              <w:t>2</w:t>
            </w:r>
            <w:r w:rsidRPr="009263A5">
              <w:t>0</w:t>
            </w:r>
            <w:r>
              <w:t> </w:t>
            </w:r>
            <w:r w:rsidRPr="009263A5">
              <w:t>000</w:t>
            </w:r>
            <w:r>
              <w:t>)</w:t>
            </w:r>
          </w:p>
        </w:tc>
        <w:tc>
          <w:tcPr>
            <w:tcW w:w="2227" w:type="dxa"/>
          </w:tcPr>
          <w:p w14:paraId="138176CE" w14:textId="5002F33A" w:rsidR="00A56BBF" w:rsidRPr="00D51C9A" w:rsidRDefault="00A56BBF" w:rsidP="00A56BBF">
            <w:proofErr w:type="spellStart"/>
            <w:r>
              <w:t>rtCGM</w:t>
            </w:r>
            <w:proofErr w:type="spellEnd"/>
            <w:r>
              <w:t xml:space="preserve"> er mest sannsynlig kostnadseffektiv for </w:t>
            </w:r>
            <w:r w:rsidRPr="00F04F5A">
              <w:t>pasienter med type 2 diabetes behandlet med ins</w:t>
            </w:r>
            <w:r>
              <w:t>u</w:t>
            </w:r>
            <w:r w:rsidRPr="00F04F5A">
              <w:t>lin</w:t>
            </w:r>
          </w:p>
        </w:tc>
      </w:tr>
    </w:tbl>
    <w:p w14:paraId="26FB9B2F" w14:textId="77777777" w:rsidR="00F2725B" w:rsidRDefault="00F2725B" w:rsidP="00E1143A">
      <w:pPr>
        <w:spacing w:before="60"/>
        <w:rPr>
          <w:bCs/>
          <w:iCs/>
        </w:rPr>
      </w:pPr>
    </w:p>
    <w:p w14:paraId="75DD5568" w14:textId="77777777" w:rsidR="00F2725B" w:rsidRDefault="00F2725B" w:rsidP="00E1143A">
      <w:pPr>
        <w:spacing w:before="60"/>
        <w:rPr>
          <w:bCs/>
          <w:iCs/>
        </w:rPr>
      </w:pPr>
    </w:p>
    <w:p w14:paraId="5CA5CC3E" w14:textId="7C2678B4" w:rsidR="00E1143A" w:rsidRPr="00E1143A" w:rsidRDefault="0088245B" w:rsidP="00E1143A">
      <w:pPr>
        <w:spacing w:before="60"/>
        <w:rPr>
          <w:bCs/>
          <w:iCs/>
        </w:rPr>
      </w:pPr>
      <w:r>
        <w:rPr>
          <w:bCs/>
          <w:iCs/>
        </w:rPr>
        <w:t>I tillegg til de tre CUA</w:t>
      </w:r>
      <w:r w:rsidR="00BD067F">
        <w:rPr>
          <w:bCs/>
          <w:iCs/>
        </w:rPr>
        <w:t>-ene</w:t>
      </w:r>
      <w:r>
        <w:rPr>
          <w:bCs/>
          <w:iCs/>
        </w:rPr>
        <w:t>, har vi også</w:t>
      </w:r>
      <w:r w:rsidR="00E1143A" w:rsidRPr="00E1143A">
        <w:rPr>
          <w:bCs/>
          <w:iCs/>
        </w:rPr>
        <w:t xml:space="preserve"> funnet en kostnadsanalyse som estimerer totale kostander ve</w:t>
      </w:r>
      <w:r>
        <w:rPr>
          <w:bCs/>
          <w:iCs/>
        </w:rPr>
        <w:t>d</w:t>
      </w:r>
      <w:r w:rsidR="00E1143A" w:rsidRPr="00E1143A">
        <w:rPr>
          <w:bCs/>
          <w:iCs/>
        </w:rPr>
        <w:t xml:space="preserve"> å tilby Flash glukosemåli</w:t>
      </w:r>
      <w:r w:rsidR="005D6995">
        <w:rPr>
          <w:bCs/>
          <w:iCs/>
        </w:rPr>
        <w:t>n</w:t>
      </w:r>
      <w:r w:rsidR="00E1143A" w:rsidRPr="00E1143A">
        <w:rPr>
          <w:bCs/>
          <w:iCs/>
        </w:rPr>
        <w:t>g til personer med alvorlig diabetes type 2 i Norge</w:t>
      </w:r>
      <w:r w:rsidR="00DE7347">
        <w:rPr>
          <w:bCs/>
          <w:iCs/>
        </w:rPr>
        <w:t>,</w:t>
      </w:r>
      <w:r w:rsidR="00E1143A" w:rsidRPr="00E1143A">
        <w:rPr>
          <w:bCs/>
          <w:iCs/>
        </w:rPr>
        <w:t xml:space="preserve"> utført av Copenhagen </w:t>
      </w:r>
      <w:proofErr w:type="spellStart"/>
      <w:r w:rsidR="00E1143A" w:rsidRPr="00E1143A">
        <w:rPr>
          <w:bCs/>
          <w:iCs/>
        </w:rPr>
        <w:t>Economics</w:t>
      </w:r>
      <w:proofErr w:type="spellEnd"/>
      <w:r w:rsidR="00E1143A" w:rsidRPr="00E1143A">
        <w:rPr>
          <w:bCs/>
          <w:iCs/>
        </w:rPr>
        <w:t xml:space="preserve"> på oppdrag fra Abbott Norge i oktober 2020</w:t>
      </w:r>
      <w:r w:rsidR="003D6FDF">
        <w:rPr>
          <w:bCs/>
          <w:iCs/>
        </w:rPr>
        <w:t xml:space="preserve"> </w:t>
      </w:r>
      <w:r w:rsidR="00D013FB">
        <w:rPr>
          <w:bCs/>
          <w:iCs/>
        </w:rPr>
        <w:fldChar w:fldCharType="begin"/>
      </w:r>
      <w:r w:rsidR="00DD4285">
        <w:rPr>
          <w:bCs/>
          <w:iCs/>
        </w:rPr>
        <w:instrText xml:space="preserve"> ADDIN EN.CITE &lt;EndNote&gt;&lt;Cite&gt;&lt;Author&gt;Jervelund&lt;/Author&gt;&lt;Year&gt;2020&lt;/Year&gt;&lt;RecNum&gt;16&lt;/RecNum&gt;&lt;DisplayText&gt;(12)&lt;/DisplayText&gt;&lt;record&gt;&lt;rec-number&gt;16&lt;/rec-number&gt;&lt;foreign-keys&gt;&lt;key app="EN" db-id="wtw9xva5rvff2fet2vhxd9dm2s2t9wa9zftr" timestamp="1699807688"&gt;16&lt;/key&gt;&lt;/foreign-keys&gt;&lt;ref-type name="Report"&gt;27&lt;/ref-type&gt;&lt;contributors&gt;&lt;authors&gt;&lt;author&gt;Jervelund, Ch.&lt;/author&gt;&lt;author&gt;Kilsdal, L.&lt;/author&gt;&lt;/authors&gt;&lt;/contributors&gt;&lt;titles&gt;&lt;title&gt;Flash glukosemåling. Totalkostnaden ved å tilby Flash Glukosemåling til personer med alvorlig diabetes type 2 i Norge. Copenhagen Economics på vegne av Abbott Norge.&lt;/title&gt;&lt;/titles&gt;&lt;dates&gt;&lt;year&gt;2020&lt;/year&gt;&lt;/dates&gt;&lt;urls&gt;&lt;related-urls&gt;&lt;url&gt;https://copenhageneconomics.com/wp-content/uploads/2021/12/copenhagen-economics_flash-glukosemaaling-i-norge.pdf&lt;/url&gt;&lt;/related-urls&gt;&lt;/urls&gt;&lt;/record&gt;&lt;/Cite&gt;&lt;/EndNote&gt;</w:instrText>
      </w:r>
      <w:r w:rsidR="00D013FB">
        <w:rPr>
          <w:bCs/>
          <w:iCs/>
        </w:rPr>
        <w:fldChar w:fldCharType="separate"/>
      </w:r>
      <w:r w:rsidR="00DD4285">
        <w:rPr>
          <w:bCs/>
          <w:iCs/>
          <w:noProof/>
        </w:rPr>
        <w:t>(12)</w:t>
      </w:r>
      <w:r w:rsidR="00D013FB">
        <w:rPr>
          <w:bCs/>
          <w:iCs/>
        </w:rPr>
        <w:fldChar w:fldCharType="end"/>
      </w:r>
      <w:r w:rsidR="00E1143A" w:rsidRPr="00E1143A">
        <w:rPr>
          <w:bCs/>
          <w:iCs/>
        </w:rPr>
        <w:t>.</w:t>
      </w:r>
      <w:r w:rsidR="001A74B4" w:rsidRPr="001A74B4">
        <w:t xml:space="preserve"> </w:t>
      </w:r>
      <w:r w:rsidR="001A74B4" w:rsidRPr="001A74B4">
        <w:rPr>
          <w:bCs/>
          <w:iCs/>
        </w:rPr>
        <w:t>Ved beregning av antall aktuelle personer som kunne ha nytte at flash glukosemålere, tok forfatterne utgangspunkt i at blant 216 000 personer med diabetes type 2</w:t>
      </w:r>
      <w:r w:rsidR="00F861FD">
        <w:rPr>
          <w:bCs/>
          <w:iCs/>
        </w:rPr>
        <w:t>,</w:t>
      </w:r>
      <w:r w:rsidR="001A74B4" w:rsidRPr="001A74B4">
        <w:rPr>
          <w:bCs/>
          <w:iCs/>
        </w:rPr>
        <w:t xml:space="preserve"> bruker 18% insulin. Blant disse vil ca. 17 600 </w:t>
      </w:r>
      <w:r w:rsidR="00A97446">
        <w:rPr>
          <w:bCs/>
          <w:iCs/>
        </w:rPr>
        <w:t xml:space="preserve">(45%) </w:t>
      </w:r>
      <w:r w:rsidR="001A74B4" w:rsidRPr="001A74B4">
        <w:rPr>
          <w:bCs/>
          <w:iCs/>
        </w:rPr>
        <w:t xml:space="preserve">bruke insulin flere ganger daglig. Det er antatt at ca. 60% av disse vil takke ja til et tilbud om </w:t>
      </w:r>
      <w:r w:rsidR="00D20172">
        <w:rPr>
          <w:bCs/>
          <w:iCs/>
        </w:rPr>
        <w:t>vevs</w:t>
      </w:r>
      <w:r w:rsidR="001A74B4" w:rsidRPr="001A74B4">
        <w:rPr>
          <w:bCs/>
          <w:iCs/>
        </w:rPr>
        <w:t xml:space="preserve">glukosemålere. Det utgjør totalt ca. 10 600 personer med diabetes type 2 som vil benytte seg av </w:t>
      </w:r>
      <w:r w:rsidR="00D20172">
        <w:rPr>
          <w:bCs/>
          <w:iCs/>
        </w:rPr>
        <w:t>vevs</w:t>
      </w:r>
      <w:r w:rsidR="001A74B4" w:rsidRPr="001A74B4">
        <w:rPr>
          <w:bCs/>
          <w:iCs/>
        </w:rPr>
        <w:t xml:space="preserve">glukosemålere. Kostandene forbundet med innkjøp av flash glukosemålere til denne gruppen estimeres til 141 millioner kroner.  Det er antatt videre at reduksjon i kjøp av utstyr til fingerstikkmetoden er 87 millioner og besparelser forbundet med reduksjon i antall komplikasjoner som hypoglykemi og </w:t>
      </w:r>
      <w:proofErr w:type="spellStart"/>
      <w:r w:rsidR="001A74B4" w:rsidRPr="001A74B4">
        <w:rPr>
          <w:bCs/>
          <w:iCs/>
        </w:rPr>
        <w:t>ketoacidose</w:t>
      </w:r>
      <w:proofErr w:type="spellEnd"/>
      <w:r w:rsidR="001A74B4" w:rsidRPr="001A74B4">
        <w:rPr>
          <w:bCs/>
          <w:iCs/>
        </w:rPr>
        <w:t xml:space="preserve"> er 34 millioner. Basert på dette konkluderer Copenhagen </w:t>
      </w:r>
      <w:proofErr w:type="spellStart"/>
      <w:r w:rsidR="001A74B4" w:rsidRPr="001A74B4">
        <w:rPr>
          <w:bCs/>
          <w:iCs/>
        </w:rPr>
        <w:t>Economics</w:t>
      </w:r>
      <w:proofErr w:type="spellEnd"/>
      <w:r w:rsidR="001A74B4" w:rsidRPr="001A74B4">
        <w:rPr>
          <w:bCs/>
          <w:iCs/>
        </w:rPr>
        <w:t xml:space="preserve"> </w:t>
      </w:r>
      <w:r w:rsidR="00597F40">
        <w:rPr>
          <w:bCs/>
          <w:iCs/>
        </w:rPr>
        <w:t xml:space="preserve">med </w:t>
      </w:r>
      <w:r w:rsidR="001A74B4" w:rsidRPr="001A74B4">
        <w:rPr>
          <w:bCs/>
          <w:iCs/>
        </w:rPr>
        <w:t xml:space="preserve">at den totale inkrementelle kostanden </w:t>
      </w:r>
      <w:r w:rsidR="00B10B16">
        <w:rPr>
          <w:bCs/>
          <w:iCs/>
        </w:rPr>
        <w:t>av</w:t>
      </w:r>
      <w:r w:rsidR="00B10B16" w:rsidRPr="001A74B4">
        <w:rPr>
          <w:bCs/>
          <w:iCs/>
        </w:rPr>
        <w:t xml:space="preserve"> </w:t>
      </w:r>
      <w:r w:rsidR="001A74B4" w:rsidRPr="001A74B4">
        <w:rPr>
          <w:bCs/>
          <w:iCs/>
        </w:rPr>
        <w:t>å tilby 10 600 norske pasienter flash glukosemålere</w:t>
      </w:r>
      <w:r w:rsidR="00ED24A0">
        <w:rPr>
          <w:bCs/>
          <w:iCs/>
        </w:rPr>
        <w:t>,</w:t>
      </w:r>
      <w:r w:rsidR="001A74B4" w:rsidRPr="001A74B4">
        <w:rPr>
          <w:bCs/>
          <w:iCs/>
        </w:rPr>
        <w:t xml:space="preserve"> </w:t>
      </w:r>
      <w:r w:rsidR="00B10B16">
        <w:rPr>
          <w:bCs/>
          <w:iCs/>
        </w:rPr>
        <w:t>utgjør</w:t>
      </w:r>
      <w:r w:rsidR="001A74B4" w:rsidRPr="001A74B4">
        <w:rPr>
          <w:bCs/>
          <w:iCs/>
        </w:rPr>
        <w:t xml:space="preserve"> 20 millioner kroner i året </w:t>
      </w:r>
      <w:r w:rsidR="00D013FB">
        <w:rPr>
          <w:bCs/>
          <w:iCs/>
        </w:rPr>
        <w:fldChar w:fldCharType="begin"/>
      </w:r>
      <w:r w:rsidR="00DD4285">
        <w:rPr>
          <w:bCs/>
          <w:iCs/>
        </w:rPr>
        <w:instrText xml:space="preserve"> ADDIN EN.CITE &lt;EndNote&gt;&lt;Cite&gt;&lt;Author&gt;Jervelund&lt;/Author&gt;&lt;Year&gt;2020&lt;/Year&gt;&lt;RecNum&gt;16&lt;/RecNum&gt;&lt;DisplayText&gt;(12)&lt;/DisplayText&gt;&lt;record&gt;&lt;rec-number&gt;16&lt;/rec-number&gt;&lt;foreign-keys&gt;&lt;key app="EN" db-id="wtw9xva5rvff2fet2vhxd9dm2s2t9wa9zftr" timestamp="1699807688"&gt;16&lt;/key&gt;&lt;/foreign-keys&gt;&lt;ref-type name="Report"&gt;27&lt;/ref-type&gt;&lt;contributors&gt;&lt;authors&gt;&lt;author&gt;Jervelund, Ch.&lt;/author&gt;&lt;author&gt;Kilsdal, L.&lt;/author&gt;&lt;/authors&gt;&lt;/contributors&gt;&lt;titles&gt;&lt;title&gt;Flash glukosemåling. Totalkostnaden ved å tilby Flash Glukosemåling til personer med alvorlig diabetes type 2 i Norge. Copenhagen Economics på vegne av Abbott Norge.&lt;/title&gt;&lt;/titles&gt;&lt;dates&gt;&lt;year&gt;2020&lt;/year&gt;&lt;/dates&gt;&lt;urls&gt;&lt;related-urls&gt;&lt;url&gt;https://copenhageneconomics.com/wp-content/uploads/2021/12/copenhagen-economics_flash-glukosemaaling-i-norge.pdf&lt;/url&gt;&lt;/related-urls&gt;&lt;/urls&gt;&lt;/record&gt;&lt;/Cite&gt;&lt;/EndNote&gt;</w:instrText>
      </w:r>
      <w:r w:rsidR="00D013FB">
        <w:rPr>
          <w:bCs/>
          <w:iCs/>
        </w:rPr>
        <w:fldChar w:fldCharType="separate"/>
      </w:r>
      <w:r w:rsidR="00DD4285">
        <w:rPr>
          <w:bCs/>
          <w:iCs/>
          <w:noProof/>
        </w:rPr>
        <w:t>(12)</w:t>
      </w:r>
      <w:r w:rsidR="00D013FB">
        <w:rPr>
          <w:bCs/>
          <w:iCs/>
        </w:rPr>
        <w:fldChar w:fldCharType="end"/>
      </w:r>
      <w:r w:rsidR="001A74B4" w:rsidRPr="001A74B4">
        <w:rPr>
          <w:bCs/>
          <w:iCs/>
        </w:rPr>
        <w:t>.</w:t>
      </w:r>
    </w:p>
    <w:p w14:paraId="42BB89BA" w14:textId="77777777" w:rsidR="00256C36" w:rsidRPr="00256C36" w:rsidRDefault="00256C36" w:rsidP="00703127">
      <w:pPr>
        <w:spacing w:before="60"/>
        <w:rPr>
          <w:bCs/>
          <w:iCs/>
        </w:rPr>
      </w:pPr>
    </w:p>
    <w:p w14:paraId="73D85281" w14:textId="0FF1A817" w:rsidR="00256C36" w:rsidRPr="00256C36" w:rsidRDefault="006A28DE" w:rsidP="0069603C">
      <w:pPr>
        <w:pStyle w:val="Overskrift2"/>
        <w:numPr>
          <w:ilvl w:val="0"/>
          <w:numId w:val="22"/>
        </w:numPr>
      </w:pPr>
      <w:bookmarkStart w:id="32" w:name="_Toc152160323"/>
      <w:r>
        <w:t>Direkte merkostnader</w:t>
      </w:r>
      <w:r w:rsidR="00EA207A" w:rsidRPr="00EA207A">
        <w:t xml:space="preserve"> ved en eventuell innføring av metoden i Norge</w:t>
      </w:r>
      <w:bookmarkEnd w:id="32"/>
    </w:p>
    <w:p w14:paraId="00794730" w14:textId="0CC53FB8" w:rsidR="00E1143A" w:rsidRPr="006D0B41" w:rsidRDefault="006D0B41" w:rsidP="00703127">
      <w:pPr>
        <w:spacing w:before="60"/>
        <w:rPr>
          <w:b/>
          <w:iCs/>
        </w:rPr>
      </w:pPr>
      <w:r w:rsidRPr="006D0B41">
        <w:rPr>
          <w:b/>
          <w:iCs/>
        </w:rPr>
        <w:t>Kostnader</w:t>
      </w:r>
    </w:p>
    <w:p w14:paraId="2F862496" w14:textId="3AAEE649" w:rsidR="007A6ED1" w:rsidRDefault="00BD2E04" w:rsidP="00703127">
      <w:pPr>
        <w:spacing w:before="60"/>
        <w:rPr>
          <w:bCs/>
          <w:iCs/>
        </w:rPr>
      </w:pPr>
      <w:r>
        <w:rPr>
          <w:bCs/>
          <w:iCs/>
        </w:rPr>
        <w:t>Vi har estimert k</w:t>
      </w:r>
      <w:r w:rsidR="00FD4826">
        <w:rPr>
          <w:bCs/>
          <w:iCs/>
        </w:rPr>
        <w:t xml:space="preserve">ostnader forbundet med </w:t>
      </w:r>
      <w:r w:rsidR="00FC1FE3">
        <w:rPr>
          <w:bCs/>
          <w:iCs/>
        </w:rPr>
        <w:t xml:space="preserve">kapillær </w:t>
      </w:r>
      <w:r>
        <w:rPr>
          <w:bCs/>
          <w:iCs/>
        </w:rPr>
        <w:t>b</w:t>
      </w:r>
      <w:r w:rsidRPr="00BD2E04">
        <w:rPr>
          <w:bCs/>
          <w:iCs/>
        </w:rPr>
        <w:t xml:space="preserve">lodglukosemåling </w:t>
      </w:r>
      <w:r>
        <w:rPr>
          <w:bCs/>
          <w:iCs/>
        </w:rPr>
        <w:t xml:space="preserve">til </w:t>
      </w:r>
      <w:r w:rsidR="00AA362E">
        <w:rPr>
          <w:bCs/>
          <w:iCs/>
        </w:rPr>
        <w:t>ca</w:t>
      </w:r>
      <w:r w:rsidR="00AA362E" w:rsidRPr="0020693B">
        <w:rPr>
          <w:bCs/>
          <w:iCs/>
        </w:rPr>
        <w:t xml:space="preserve">. </w:t>
      </w:r>
      <w:r w:rsidR="00AA362E" w:rsidRPr="001C7F15">
        <w:t>8 </w:t>
      </w:r>
      <w:r w:rsidR="009E3B66">
        <w:rPr>
          <w:bCs/>
          <w:iCs/>
        </w:rPr>
        <w:t>795</w:t>
      </w:r>
      <w:r w:rsidR="00AA362E">
        <w:rPr>
          <w:bCs/>
          <w:iCs/>
        </w:rPr>
        <w:t xml:space="preserve"> norske kroner i året</w:t>
      </w:r>
      <w:r w:rsidR="00643890">
        <w:rPr>
          <w:bCs/>
          <w:iCs/>
        </w:rPr>
        <w:t xml:space="preserve"> </w:t>
      </w:r>
      <w:r w:rsidR="00D013FB">
        <w:rPr>
          <w:bCs/>
          <w:iCs/>
        </w:rPr>
        <w:fldChar w:fldCharType="begin"/>
      </w:r>
      <w:r w:rsidR="00DD4285">
        <w:rPr>
          <w:bCs/>
          <w:iCs/>
        </w:rPr>
        <w:instrText xml:space="preserve"> ADDIN EN.CITE &lt;EndNote&gt;&lt;Cite&gt;&lt;Author&gt;Helfo&lt;/Author&gt;&lt;Year&gt;2023&lt;/Year&gt;&lt;RecNum&gt;19&lt;/RecNum&gt;&lt;DisplayText&gt;(13)&lt;/DisplayText&gt;&lt;record&gt;&lt;rec-number&gt;19&lt;/rec-number&gt;&lt;foreign-keys&gt;&lt;key app="EN" db-id="wtw9xva5rvff2fet2vhxd9dm2s2t9wa9zftr" timestamp="1699901705"&gt;19&lt;/key&gt;&lt;/foreign-keys&gt;&lt;ref-type name="Generic"&gt;13&lt;/ref-type&gt;&lt;contributors&gt;&lt;authors&gt;&lt;author&gt;Helfo&lt;/author&gt;&lt;/authors&gt;&lt;/contributors&gt;&lt;titles&gt;&lt;title&gt;Produkt- og prisliste Medisinsk forbruksmateriel ved diabetes&lt;/title&gt;&lt;/titles&gt;&lt;dates&gt;&lt;year&gt;2023&lt;/year&gt;&lt;/dates&gt;&lt;urls&gt;&lt;related-urls&gt;&lt;url&gt;https://www.helfo.no/produkt-og-prislister/produkt-og-prislister/Produkt-%20og%20prisliste%20diabetes.pdf/_/attachment/inline/5f4ac137-1fb6-4fe8-b25d-17c01c9baadc:7b2e99bf8bc65ec908660343b3321007506e3d5e/Produkt-%20og%20prisliste%20diabetes%20per%201.%20oktober%202023.pdf&lt;/url&gt;&lt;/related-urls&gt;&lt;/urls&gt;&lt;/record&gt;&lt;/Cite&gt;&lt;/EndNote&gt;</w:instrText>
      </w:r>
      <w:r w:rsidR="00D013FB">
        <w:rPr>
          <w:bCs/>
          <w:iCs/>
        </w:rPr>
        <w:fldChar w:fldCharType="separate"/>
      </w:r>
      <w:r w:rsidR="00DD4285">
        <w:rPr>
          <w:bCs/>
          <w:iCs/>
          <w:noProof/>
        </w:rPr>
        <w:t>(13)</w:t>
      </w:r>
      <w:r w:rsidR="00D013FB">
        <w:rPr>
          <w:bCs/>
          <w:iCs/>
        </w:rPr>
        <w:fldChar w:fldCharType="end"/>
      </w:r>
      <w:r w:rsidR="00EA40F8">
        <w:rPr>
          <w:bCs/>
          <w:iCs/>
        </w:rPr>
        <w:t>.</w:t>
      </w:r>
      <w:r w:rsidR="00643890">
        <w:rPr>
          <w:bCs/>
          <w:iCs/>
        </w:rPr>
        <w:t xml:space="preserve"> Dette estimatet er basert på en antakelse om at </w:t>
      </w:r>
      <w:r w:rsidR="00F4145E">
        <w:rPr>
          <w:bCs/>
          <w:iCs/>
        </w:rPr>
        <w:t>pasienter med diabetes type 2 som bruker insulin</w:t>
      </w:r>
      <w:r w:rsidR="009F71B8">
        <w:rPr>
          <w:bCs/>
          <w:iCs/>
        </w:rPr>
        <w:t>,</w:t>
      </w:r>
      <w:r w:rsidR="00FB7C67">
        <w:rPr>
          <w:bCs/>
          <w:iCs/>
        </w:rPr>
        <w:t xml:space="preserve"> gjør</w:t>
      </w:r>
      <w:r w:rsidR="007B37E8">
        <w:rPr>
          <w:bCs/>
          <w:iCs/>
        </w:rPr>
        <w:t xml:space="preserve"> gjennomsnittlig</w:t>
      </w:r>
      <w:r w:rsidR="00FB7C67">
        <w:rPr>
          <w:bCs/>
          <w:iCs/>
        </w:rPr>
        <w:t xml:space="preserve"> fire </w:t>
      </w:r>
      <w:r w:rsidR="00037321">
        <w:rPr>
          <w:bCs/>
          <w:iCs/>
        </w:rPr>
        <w:t>b</w:t>
      </w:r>
      <w:r w:rsidR="00F62D39">
        <w:rPr>
          <w:bCs/>
          <w:iCs/>
        </w:rPr>
        <w:t>lodglukosemålinger</w:t>
      </w:r>
      <w:r w:rsidR="00037321">
        <w:rPr>
          <w:bCs/>
          <w:iCs/>
        </w:rPr>
        <w:t xml:space="preserve"> </w:t>
      </w:r>
      <w:r w:rsidR="007B37E8">
        <w:rPr>
          <w:bCs/>
          <w:iCs/>
        </w:rPr>
        <w:t>daglig</w:t>
      </w:r>
      <w:r w:rsidR="006913B4">
        <w:rPr>
          <w:bCs/>
          <w:iCs/>
        </w:rPr>
        <w:t>. Anslaget</w:t>
      </w:r>
      <w:r w:rsidR="0058724E">
        <w:rPr>
          <w:bCs/>
          <w:iCs/>
        </w:rPr>
        <w:t xml:space="preserve"> omfatter utgifter </w:t>
      </w:r>
      <w:r w:rsidR="00AC6C0C">
        <w:rPr>
          <w:bCs/>
          <w:iCs/>
        </w:rPr>
        <w:t>knyttet</w:t>
      </w:r>
      <w:r w:rsidR="0058724E">
        <w:rPr>
          <w:bCs/>
          <w:iCs/>
        </w:rPr>
        <w:t xml:space="preserve"> til </w:t>
      </w:r>
      <w:r w:rsidR="009C6342">
        <w:rPr>
          <w:bCs/>
          <w:iCs/>
        </w:rPr>
        <w:t>test</w:t>
      </w:r>
      <w:r w:rsidR="00AC6C0C">
        <w:rPr>
          <w:bCs/>
          <w:iCs/>
        </w:rPr>
        <w:t>strimler</w:t>
      </w:r>
      <w:r w:rsidR="009C6342">
        <w:rPr>
          <w:bCs/>
          <w:iCs/>
        </w:rPr>
        <w:t xml:space="preserve"> lansetter, </w:t>
      </w:r>
      <w:r w:rsidR="00AC6C0C">
        <w:rPr>
          <w:bCs/>
          <w:iCs/>
        </w:rPr>
        <w:t xml:space="preserve">blodprøvetaker og </w:t>
      </w:r>
      <w:r w:rsidR="007A6ED1">
        <w:rPr>
          <w:bCs/>
          <w:iCs/>
        </w:rPr>
        <w:t>et blodsukkerapparat.</w:t>
      </w:r>
    </w:p>
    <w:p w14:paraId="021FD34E" w14:textId="054DC65B" w:rsidR="007A6ED1" w:rsidRDefault="00050D06" w:rsidP="00703127">
      <w:pPr>
        <w:spacing w:before="60"/>
        <w:rPr>
          <w:bCs/>
          <w:iCs/>
        </w:rPr>
      </w:pPr>
      <w:r>
        <w:rPr>
          <w:bCs/>
          <w:iCs/>
        </w:rPr>
        <w:t>Vi har mottatt</w:t>
      </w:r>
      <w:r w:rsidR="00772321">
        <w:rPr>
          <w:bCs/>
          <w:iCs/>
        </w:rPr>
        <w:t xml:space="preserve"> informasjon fra </w:t>
      </w:r>
      <w:proofErr w:type="spellStart"/>
      <w:r w:rsidR="00772321">
        <w:rPr>
          <w:bCs/>
          <w:iCs/>
        </w:rPr>
        <w:t>Sykehusinnkjøp</w:t>
      </w:r>
      <w:proofErr w:type="spellEnd"/>
      <w:r w:rsidR="007A6ED1">
        <w:rPr>
          <w:bCs/>
          <w:iCs/>
        </w:rPr>
        <w:t xml:space="preserve"> </w:t>
      </w:r>
      <w:r>
        <w:rPr>
          <w:bCs/>
          <w:iCs/>
        </w:rPr>
        <w:t xml:space="preserve">om </w:t>
      </w:r>
      <w:r w:rsidR="009D16DC">
        <w:rPr>
          <w:bCs/>
          <w:iCs/>
        </w:rPr>
        <w:t>kontinuerlig glukosemåling</w:t>
      </w:r>
      <w:r w:rsidR="00B127D4">
        <w:rPr>
          <w:bCs/>
          <w:iCs/>
        </w:rPr>
        <w:t>-</w:t>
      </w:r>
      <w:r w:rsidR="009D16DC">
        <w:rPr>
          <w:bCs/>
          <w:iCs/>
        </w:rPr>
        <w:t>systemer</w:t>
      </w:r>
      <w:r w:rsidR="00054598">
        <w:rPr>
          <w:bCs/>
          <w:iCs/>
        </w:rPr>
        <w:t xml:space="preserve"> som deles ut i dag til aktuelle pasienter</w:t>
      </w:r>
      <w:r w:rsidR="0060030E">
        <w:rPr>
          <w:bCs/>
          <w:iCs/>
        </w:rPr>
        <w:t xml:space="preserve"> gjennom spesialisthelsetjenesten.  </w:t>
      </w:r>
      <w:r w:rsidR="00CC55C3">
        <w:rPr>
          <w:bCs/>
          <w:iCs/>
        </w:rPr>
        <w:t>Gjennomsnittlige kostnader forbu</w:t>
      </w:r>
      <w:r w:rsidR="00BD430A">
        <w:rPr>
          <w:bCs/>
          <w:iCs/>
        </w:rPr>
        <w:t xml:space="preserve">ndet med bruk av disse systemene </w:t>
      </w:r>
      <w:r w:rsidR="00BD430A" w:rsidRPr="000F0F72">
        <w:rPr>
          <w:bCs/>
          <w:iCs/>
          <w:highlight w:val="black"/>
        </w:rPr>
        <w:t xml:space="preserve">er </w:t>
      </w:r>
      <w:r w:rsidR="000F0F72" w:rsidRPr="000F0F72">
        <w:rPr>
          <w:highlight w:val="black"/>
        </w:rPr>
        <w:t>xx</w:t>
      </w:r>
      <w:r w:rsidR="008B527E" w:rsidRPr="000F0F72">
        <w:rPr>
          <w:highlight w:val="black"/>
        </w:rPr>
        <w:t xml:space="preserve"> </w:t>
      </w:r>
      <w:r w:rsidR="000F0F72" w:rsidRPr="000F0F72">
        <w:rPr>
          <w:highlight w:val="black"/>
        </w:rPr>
        <w:t>xxx</w:t>
      </w:r>
      <w:r w:rsidR="00BD430A" w:rsidRPr="00BD430A">
        <w:rPr>
          <w:bCs/>
          <w:iCs/>
        </w:rPr>
        <w:t xml:space="preserve"> </w:t>
      </w:r>
      <w:r w:rsidR="00BD430A">
        <w:rPr>
          <w:bCs/>
          <w:iCs/>
        </w:rPr>
        <w:t xml:space="preserve">kroner i året </w:t>
      </w:r>
      <w:r w:rsidR="00D013FB">
        <w:rPr>
          <w:bCs/>
          <w:iCs/>
        </w:rPr>
        <w:fldChar w:fldCharType="begin"/>
      </w:r>
      <w:r w:rsidR="00DD4285">
        <w:rPr>
          <w:bCs/>
          <w:iCs/>
        </w:rPr>
        <w:instrText xml:space="preserve"> ADDIN EN.CITE &lt;EndNote&gt;&lt;Cite&gt;&lt;Author&gt;Sykehusinnkjøp&lt;/Author&gt;&lt;Year&gt;2023&lt;/Year&gt;&lt;RecNum&gt;15&lt;/RecNum&gt;&lt;DisplayText&gt;(14)&lt;/DisplayText&gt;&lt;record&gt;&lt;rec-number&gt;15&lt;/rec-number&gt;&lt;foreign-keys&gt;&lt;key app="EN" db-id="wtw9xva5rvff2fet2vhxd9dm2s2t9wa9zftr" timestamp="1699807216"&gt;15&lt;/key&gt;&lt;/foreign-keys&gt;&lt;ref-type name="Generic"&gt;13&lt;/ref-type&gt;&lt;contributors&gt;&lt;authors&gt;&lt;author&gt;Sykehusinnkjøp&lt;/author&gt;&lt;/authors&gt;&lt;/contributors&gt;&lt;titles&gt;&lt;title&gt;Personnlig kommuniksajon med Sykehusinnkjøp, divisjon nasjonale tjenester&lt;/title&gt;&lt;/titles&gt;&lt;dates&gt;&lt;year&gt;2023&lt;/year&gt;&lt;/dates&gt;&lt;urls&gt;&lt;/urls&gt;&lt;/record&gt;&lt;/Cite&gt;&lt;/EndNote&gt;</w:instrText>
      </w:r>
      <w:r w:rsidR="00D013FB">
        <w:rPr>
          <w:bCs/>
          <w:iCs/>
        </w:rPr>
        <w:fldChar w:fldCharType="separate"/>
      </w:r>
      <w:r w:rsidR="00DD4285">
        <w:rPr>
          <w:bCs/>
          <w:iCs/>
          <w:noProof/>
        </w:rPr>
        <w:t>(14)</w:t>
      </w:r>
      <w:r w:rsidR="00D013FB">
        <w:rPr>
          <w:bCs/>
          <w:iCs/>
        </w:rPr>
        <w:fldChar w:fldCharType="end"/>
      </w:r>
      <w:r w:rsidR="00BD430A">
        <w:rPr>
          <w:bCs/>
          <w:iCs/>
        </w:rPr>
        <w:t>.</w:t>
      </w:r>
      <w:r w:rsidR="00C62A20">
        <w:rPr>
          <w:bCs/>
          <w:iCs/>
        </w:rPr>
        <w:t xml:space="preserve"> </w:t>
      </w:r>
      <w:r w:rsidR="00CF57A3">
        <w:rPr>
          <w:bCs/>
          <w:iCs/>
        </w:rPr>
        <w:t xml:space="preserve">Dette estimatet er basert på </w:t>
      </w:r>
      <w:r w:rsidR="008F6520">
        <w:rPr>
          <w:bCs/>
          <w:iCs/>
        </w:rPr>
        <w:t>antakelser om gjennomsnittlig bruk og inkluderer ikke</w:t>
      </w:r>
      <w:r w:rsidR="00617053">
        <w:rPr>
          <w:bCs/>
          <w:iCs/>
        </w:rPr>
        <w:t xml:space="preserve"> </w:t>
      </w:r>
      <w:r w:rsidR="00A854EA">
        <w:rPr>
          <w:bCs/>
          <w:iCs/>
        </w:rPr>
        <w:t>opplæring</w:t>
      </w:r>
      <w:r w:rsidR="007C57CB">
        <w:rPr>
          <w:bCs/>
          <w:iCs/>
        </w:rPr>
        <w:t>,</w:t>
      </w:r>
      <w:r w:rsidR="001B2BD6">
        <w:rPr>
          <w:bCs/>
          <w:iCs/>
        </w:rPr>
        <w:t xml:space="preserve"> </w:t>
      </w:r>
      <w:r w:rsidR="00BE6059">
        <w:rPr>
          <w:bCs/>
          <w:iCs/>
        </w:rPr>
        <w:t>oppfølging</w:t>
      </w:r>
      <w:r w:rsidR="00E00BDB">
        <w:rPr>
          <w:bCs/>
          <w:iCs/>
        </w:rPr>
        <w:t xml:space="preserve"> </w:t>
      </w:r>
      <w:r w:rsidR="007C57CB">
        <w:rPr>
          <w:bCs/>
          <w:iCs/>
        </w:rPr>
        <w:t xml:space="preserve">eller </w:t>
      </w:r>
      <w:r w:rsidR="00A96611">
        <w:rPr>
          <w:bCs/>
          <w:iCs/>
        </w:rPr>
        <w:t xml:space="preserve">situasjoner der </w:t>
      </w:r>
      <w:r w:rsidR="00FF0A71">
        <w:rPr>
          <w:bCs/>
          <w:iCs/>
        </w:rPr>
        <w:t xml:space="preserve">måleapparat </w:t>
      </w:r>
      <w:r w:rsidR="00D368D9">
        <w:rPr>
          <w:bCs/>
          <w:iCs/>
        </w:rPr>
        <w:t xml:space="preserve">må byttes ut </w:t>
      </w:r>
      <w:r w:rsidR="001C34FE">
        <w:rPr>
          <w:bCs/>
          <w:iCs/>
        </w:rPr>
        <w:t>tidligere</w:t>
      </w:r>
      <w:r w:rsidR="00FF1AFF">
        <w:rPr>
          <w:bCs/>
          <w:iCs/>
        </w:rPr>
        <w:t xml:space="preserve"> enn etter to uker. Kostandene til </w:t>
      </w:r>
      <w:r w:rsidR="0001673C">
        <w:rPr>
          <w:bCs/>
          <w:iCs/>
        </w:rPr>
        <w:t xml:space="preserve">ytterlige </w:t>
      </w:r>
      <w:r w:rsidR="007C4EE7">
        <w:rPr>
          <w:bCs/>
          <w:iCs/>
        </w:rPr>
        <w:t>blodgl</w:t>
      </w:r>
      <w:r w:rsidR="008629CF">
        <w:rPr>
          <w:bCs/>
          <w:iCs/>
        </w:rPr>
        <w:t>u</w:t>
      </w:r>
      <w:r w:rsidR="007C4EE7">
        <w:rPr>
          <w:bCs/>
          <w:iCs/>
        </w:rPr>
        <w:t>k</w:t>
      </w:r>
      <w:r w:rsidR="0008674D">
        <w:rPr>
          <w:bCs/>
          <w:iCs/>
        </w:rPr>
        <w:t>o</w:t>
      </w:r>
      <w:r w:rsidR="007C4EE7">
        <w:rPr>
          <w:bCs/>
          <w:iCs/>
        </w:rPr>
        <w:t>semåling med tradisjonell me</w:t>
      </w:r>
      <w:r w:rsidR="00CF1A7E">
        <w:rPr>
          <w:bCs/>
          <w:iCs/>
        </w:rPr>
        <w:t>tode er ikke inkludert</w:t>
      </w:r>
      <w:r w:rsidR="00606896">
        <w:rPr>
          <w:bCs/>
          <w:iCs/>
        </w:rPr>
        <w:t xml:space="preserve"> i dette estimatet</w:t>
      </w:r>
      <w:r w:rsidR="00EA06BF">
        <w:rPr>
          <w:bCs/>
          <w:iCs/>
        </w:rPr>
        <w:t xml:space="preserve">, selv om </w:t>
      </w:r>
      <w:r w:rsidR="00B41E9E">
        <w:rPr>
          <w:bCs/>
          <w:iCs/>
        </w:rPr>
        <w:t xml:space="preserve">behov for å validere resultatene </w:t>
      </w:r>
      <w:r w:rsidR="001B2BD6">
        <w:rPr>
          <w:bCs/>
          <w:iCs/>
        </w:rPr>
        <w:t xml:space="preserve">i praksis </w:t>
      </w:r>
      <w:r w:rsidR="00B41E9E">
        <w:rPr>
          <w:bCs/>
          <w:iCs/>
        </w:rPr>
        <w:t xml:space="preserve">er </w:t>
      </w:r>
      <w:r w:rsidR="00DA15B5">
        <w:rPr>
          <w:bCs/>
          <w:iCs/>
        </w:rPr>
        <w:t>til stede</w:t>
      </w:r>
      <w:r w:rsidR="00B41E9E">
        <w:rPr>
          <w:bCs/>
          <w:iCs/>
        </w:rPr>
        <w:t xml:space="preserve"> for noen pasie</w:t>
      </w:r>
      <w:r w:rsidR="004C2D0D">
        <w:rPr>
          <w:bCs/>
          <w:iCs/>
        </w:rPr>
        <w:t>nter</w:t>
      </w:r>
      <w:r w:rsidR="00DA15B5">
        <w:rPr>
          <w:bCs/>
          <w:iCs/>
        </w:rPr>
        <w:t>.</w:t>
      </w:r>
    </w:p>
    <w:p w14:paraId="541971EB" w14:textId="2098513B" w:rsidR="00DA15B5" w:rsidRPr="006D0B41" w:rsidRDefault="006D0B41" w:rsidP="00703127">
      <w:pPr>
        <w:spacing w:before="60"/>
        <w:rPr>
          <w:b/>
          <w:iCs/>
        </w:rPr>
      </w:pPr>
      <w:r w:rsidRPr="006D0B41">
        <w:rPr>
          <w:b/>
          <w:iCs/>
        </w:rPr>
        <w:t>Pasientgrunnlaget</w:t>
      </w:r>
    </w:p>
    <w:p w14:paraId="63218573" w14:textId="03E7BE0A" w:rsidR="006D0B41" w:rsidRDefault="0037079B" w:rsidP="00703127">
      <w:pPr>
        <w:spacing w:before="60"/>
        <w:rPr>
          <w:bCs/>
          <w:iCs/>
        </w:rPr>
      </w:pPr>
      <w:r>
        <w:rPr>
          <w:bCs/>
          <w:iCs/>
        </w:rPr>
        <w:t xml:space="preserve">En mulig tilnærming for </w:t>
      </w:r>
      <w:r w:rsidR="00FC6B02">
        <w:rPr>
          <w:bCs/>
          <w:iCs/>
        </w:rPr>
        <w:t>å anslå</w:t>
      </w:r>
      <w:r>
        <w:rPr>
          <w:bCs/>
          <w:iCs/>
        </w:rPr>
        <w:t xml:space="preserve"> antall pasienter </w:t>
      </w:r>
      <w:r w:rsidR="00FC6B02">
        <w:rPr>
          <w:bCs/>
          <w:iCs/>
        </w:rPr>
        <w:t>relevant</w:t>
      </w:r>
      <w:r w:rsidR="0000227E">
        <w:rPr>
          <w:bCs/>
          <w:iCs/>
        </w:rPr>
        <w:t>e</w:t>
      </w:r>
      <w:r>
        <w:rPr>
          <w:bCs/>
          <w:iCs/>
        </w:rPr>
        <w:t xml:space="preserve"> for intervensjonen </w:t>
      </w:r>
      <w:r w:rsidR="00FC6B02">
        <w:rPr>
          <w:bCs/>
          <w:iCs/>
        </w:rPr>
        <w:t>er å ta</w:t>
      </w:r>
      <w:r w:rsidR="006D0B41">
        <w:rPr>
          <w:bCs/>
          <w:iCs/>
        </w:rPr>
        <w:t xml:space="preserve"> utgangspunkt i 247 000 pasienter diagnostisert med diabetes type 2 i Norge </w:t>
      </w:r>
      <w:r w:rsidR="00D013FB">
        <w:rPr>
          <w:bCs/>
          <w:iCs/>
        </w:rPr>
        <w:fldChar w:fldCharType="begin"/>
      </w:r>
      <w:r w:rsidR="00D013FB">
        <w:rPr>
          <w:bCs/>
          <w:iCs/>
        </w:rPr>
        <w:instrText xml:space="preserve"> ADDIN EN.CITE &lt;EndNote&gt;&lt;Cite&gt;&lt;Author&gt;Folkehelseinstituttet&lt;/Author&gt;&lt;Year&gt;2020&lt;/Year&gt;&lt;RecNum&gt;6&lt;/RecNum&gt;&lt;DisplayText&gt;(3)&lt;/DisplayText&gt;&lt;record&gt;&lt;rec-number&gt;6&lt;/rec-number&gt;&lt;foreign-keys&gt;&lt;key app="EN" db-id="wtw9xva5rvff2fet2vhxd9dm2s2t9wa9zftr" timestamp="1695645048"&gt;6&lt;/key&gt;&lt;/foreign-keys&gt;&lt;ref-type name="Report"&gt;27&lt;/ref-type&gt;&lt;contributors&gt;&lt;authors&gt;&lt;author&gt;Folkehelseinstituttet,&lt;/author&gt;&lt;/authors&gt;&lt;/contributors&gt;&lt;titles&gt;&lt;title&gt;Folkehelserapporten 2020&lt;/title&gt;&lt;/titles&gt;&lt;dates&gt;&lt;year&gt;2020&lt;/year&gt;&lt;/dates&gt;&lt;urls&gt;&lt;related-urls&gt;&lt;url&gt;https://www.fhi.no/nyheter/2020/nye-tall-om-hvor-mange-som-har-diabetes-i-norge/&lt;/url&gt;&lt;/related-urls&gt;&lt;/urls&gt;&lt;/record&gt;&lt;/Cite&gt;&lt;/EndNote&gt;</w:instrText>
      </w:r>
      <w:r w:rsidR="00D013FB">
        <w:rPr>
          <w:bCs/>
          <w:iCs/>
        </w:rPr>
        <w:fldChar w:fldCharType="separate"/>
      </w:r>
      <w:r w:rsidR="00D013FB">
        <w:rPr>
          <w:bCs/>
          <w:iCs/>
          <w:noProof/>
        </w:rPr>
        <w:t>(3)</w:t>
      </w:r>
      <w:r w:rsidR="00D013FB">
        <w:rPr>
          <w:bCs/>
          <w:iCs/>
        </w:rPr>
        <w:fldChar w:fldCharType="end"/>
      </w:r>
      <w:r w:rsidR="006D0B41">
        <w:rPr>
          <w:bCs/>
          <w:iCs/>
        </w:rPr>
        <w:t xml:space="preserve">. Som nevnt ovenfor, vil </w:t>
      </w:r>
      <w:r w:rsidR="002D7E76" w:rsidRPr="002D7E76">
        <w:rPr>
          <w:bCs/>
          <w:iCs/>
        </w:rPr>
        <w:t xml:space="preserve">insulinbehandling ikke </w:t>
      </w:r>
      <w:r w:rsidR="004C2D0D">
        <w:rPr>
          <w:bCs/>
          <w:iCs/>
        </w:rPr>
        <w:t xml:space="preserve">være </w:t>
      </w:r>
      <w:r w:rsidR="002D7E76" w:rsidRPr="002D7E76">
        <w:rPr>
          <w:bCs/>
          <w:iCs/>
        </w:rPr>
        <w:t>nødvendig</w:t>
      </w:r>
      <w:r w:rsidR="0017217E" w:rsidRPr="0017217E">
        <w:t xml:space="preserve"> </w:t>
      </w:r>
      <w:r w:rsidR="0017217E" w:rsidRPr="0017217E">
        <w:rPr>
          <w:bCs/>
          <w:iCs/>
        </w:rPr>
        <w:t xml:space="preserve">for </w:t>
      </w:r>
      <w:r w:rsidR="00FF1002">
        <w:rPr>
          <w:bCs/>
          <w:iCs/>
        </w:rPr>
        <w:t xml:space="preserve">de </w:t>
      </w:r>
      <w:r w:rsidR="0017217E" w:rsidRPr="0017217E">
        <w:rPr>
          <w:bCs/>
          <w:iCs/>
        </w:rPr>
        <w:t>aller fleste pasientene</w:t>
      </w:r>
      <w:r w:rsidR="0017217E">
        <w:rPr>
          <w:bCs/>
          <w:iCs/>
        </w:rPr>
        <w:t xml:space="preserve">. </w:t>
      </w:r>
      <w:r w:rsidR="00A10F8C">
        <w:rPr>
          <w:bCs/>
          <w:iCs/>
        </w:rPr>
        <w:t xml:space="preserve">En norsk studie </w:t>
      </w:r>
      <w:r w:rsidR="4B8C888B" w:rsidRPr="74E2CC96">
        <w:t>av</w:t>
      </w:r>
      <w:r w:rsidR="009242AB">
        <w:t xml:space="preserve"> </w:t>
      </w:r>
      <w:r w:rsidR="008A1159">
        <w:rPr>
          <w:bCs/>
          <w:iCs/>
        </w:rPr>
        <w:t>Bakke og kollegaer</w:t>
      </w:r>
      <w:r w:rsidR="009E0B62">
        <w:rPr>
          <w:bCs/>
          <w:iCs/>
        </w:rPr>
        <w:t xml:space="preserve"> </w:t>
      </w:r>
      <w:r w:rsidR="3A2BEF93">
        <w:rPr>
          <w:bCs/>
          <w:iCs/>
        </w:rPr>
        <w:t>fra 2017</w:t>
      </w:r>
      <w:r w:rsidR="009E0B62">
        <w:rPr>
          <w:bCs/>
          <w:iCs/>
        </w:rPr>
        <w:t xml:space="preserve"> </w:t>
      </w:r>
      <w:r w:rsidR="009E0B62">
        <w:rPr>
          <w:bCs/>
          <w:iCs/>
        </w:rPr>
        <w:fldChar w:fldCharType="begin">
          <w:fldData xml:space="preserve">PEVuZE5vdGU+PENpdGU+PEF1dGhvcj5CYWtrZTwvQXV0aG9yPjxZZWFyPjIwMTc8L1llYXI+PFJl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</w:fldData>
        </w:fldChar>
      </w:r>
      <w:r w:rsidR="009E0B62">
        <w:rPr>
          <w:bCs/>
          <w:iCs/>
        </w:rPr>
        <w:instrText xml:space="preserve"> ADDIN EN.CITE </w:instrText>
      </w:r>
      <w:r w:rsidR="009E0B62">
        <w:rPr>
          <w:bCs/>
          <w:iCs/>
        </w:rPr>
        <w:fldChar w:fldCharType="begin">
          <w:fldData xml:space="preserve">PEVuZE5vdGU+PENpdGU+PEF1dGhvcj5CYWtrZTwvQXV0aG9yPjxZZWFyPjIwMTc8L1llYXI+PFJl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</w:fldData>
        </w:fldChar>
      </w:r>
      <w:r w:rsidR="009E0B62">
        <w:rPr>
          <w:bCs/>
          <w:iCs/>
        </w:rPr>
        <w:instrText xml:space="preserve"> ADDIN EN.CITE.DATA </w:instrText>
      </w:r>
      <w:r w:rsidR="009E0B62">
        <w:rPr>
          <w:bCs/>
          <w:iCs/>
        </w:rPr>
      </w:r>
      <w:r w:rsidR="009E0B62">
        <w:rPr>
          <w:bCs/>
          <w:iCs/>
        </w:rPr>
        <w:fldChar w:fldCharType="end"/>
      </w:r>
      <w:r w:rsidR="009E0B62">
        <w:rPr>
          <w:bCs/>
          <w:iCs/>
        </w:rPr>
      </w:r>
      <w:r w:rsidR="009E0B62">
        <w:rPr>
          <w:bCs/>
          <w:iCs/>
        </w:rPr>
        <w:fldChar w:fldCharType="separate"/>
      </w:r>
      <w:r w:rsidR="009E0B62">
        <w:rPr>
          <w:bCs/>
          <w:iCs/>
          <w:noProof/>
        </w:rPr>
        <w:t>(5)</w:t>
      </w:r>
      <w:r w:rsidR="009E0B62">
        <w:rPr>
          <w:bCs/>
          <w:iCs/>
        </w:rPr>
        <w:fldChar w:fldCharType="end"/>
      </w:r>
      <w:r w:rsidR="3A2BEF93">
        <w:rPr>
          <w:bCs/>
          <w:iCs/>
        </w:rPr>
        <w:t xml:space="preserve">, basert på data fra 2005 –2014 </w:t>
      </w:r>
      <w:r w:rsidR="7A7A4059" w:rsidRPr="74E2CC96">
        <w:t>vis</w:t>
      </w:r>
      <w:r w:rsidR="2A1C3AB6" w:rsidRPr="74E2CC96">
        <w:t>te</w:t>
      </w:r>
      <w:r w:rsidR="00BA7E15">
        <w:rPr>
          <w:bCs/>
          <w:iCs/>
        </w:rPr>
        <w:t xml:space="preserve"> at</w:t>
      </w:r>
      <w:r w:rsidR="00840690">
        <w:rPr>
          <w:bCs/>
          <w:iCs/>
        </w:rPr>
        <w:t xml:space="preserve"> </w:t>
      </w:r>
      <w:r w:rsidR="00E55711">
        <w:rPr>
          <w:bCs/>
          <w:iCs/>
        </w:rPr>
        <w:t xml:space="preserve">omtrent </w:t>
      </w:r>
      <w:r w:rsidR="00BA7E15">
        <w:rPr>
          <w:bCs/>
          <w:iCs/>
        </w:rPr>
        <w:t>14</w:t>
      </w:r>
      <w:r w:rsidR="00E55711">
        <w:rPr>
          <w:bCs/>
          <w:iCs/>
        </w:rPr>
        <w:t>,7</w:t>
      </w:r>
      <w:r w:rsidR="007C54E9">
        <w:rPr>
          <w:bCs/>
          <w:iCs/>
        </w:rPr>
        <w:t xml:space="preserve"> </w:t>
      </w:r>
      <w:r w:rsidR="00E55711">
        <w:rPr>
          <w:bCs/>
          <w:iCs/>
        </w:rPr>
        <w:t xml:space="preserve">% </w:t>
      </w:r>
      <w:r w:rsidR="00C17C32">
        <w:rPr>
          <w:bCs/>
          <w:iCs/>
        </w:rPr>
        <w:t xml:space="preserve">av pasienter med diabetes type 2 </w:t>
      </w:r>
      <w:r w:rsidR="5AD97CFA" w:rsidRPr="74E2CC96">
        <w:t xml:space="preserve">ble behandlet med </w:t>
      </w:r>
      <w:r w:rsidR="00C17C32">
        <w:rPr>
          <w:bCs/>
          <w:iCs/>
        </w:rPr>
        <w:t>insulin</w:t>
      </w:r>
      <w:r w:rsidR="00840690">
        <w:rPr>
          <w:bCs/>
          <w:iCs/>
        </w:rPr>
        <w:t xml:space="preserve">. </w:t>
      </w:r>
      <w:r w:rsidR="009242AB">
        <w:rPr>
          <w:bCs/>
          <w:iCs/>
        </w:rPr>
        <w:t xml:space="preserve">Hvor </w:t>
      </w:r>
      <w:r w:rsidR="00EC7BA6">
        <w:rPr>
          <w:bCs/>
          <w:iCs/>
        </w:rPr>
        <w:t xml:space="preserve">mange av disse pasientene </w:t>
      </w:r>
      <w:r w:rsidR="00935CE5">
        <w:rPr>
          <w:bCs/>
          <w:iCs/>
        </w:rPr>
        <w:t xml:space="preserve">som </w:t>
      </w:r>
      <w:r w:rsidR="00EC7BA6">
        <w:rPr>
          <w:bCs/>
          <w:iCs/>
        </w:rPr>
        <w:t xml:space="preserve">vil </w:t>
      </w:r>
      <w:r w:rsidR="00EF3DAF">
        <w:rPr>
          <w:bCs/>
          <w:iCs/>
        </w:rPr>
        <w:t xml:space="preserve">ha nytte av flash og kontinuerlig glukosemåling er uklart. </w:t>
      </w:r>
      <w:r w:rsidR="00EC274E">
        <w:rPr>
          <w:bCs/>
          <w:iCs/>
        </w:rPr>
        <w:t>Våre kliniske fageksperter</w:t>
      </w:r>
      <w:r w:rsidR="00F866AE">
        <w:rPr>
          <w:bCs/>
          <w:iCs/>
        </w:rPr>
        <w:t xml:space="preserve"> </w:t>
      </w:r>
      <w:r w:rsidR="00C6721D">
        <w:rPr>
          <w:bCs/>
          <w:iCs/>
        </w:rPr>
        <w:t>som jobber ved diabetes</w:t>
      </w:r>
      <w:r w:rsidR="00210ED0">
        <w:rPr>
          <w:bCs/>
          <w:iCs/>
        </w:rPr>
        <w:t>poliklinikk</w:t>
      </w:r>
      <w:r w:rsidR="00272C87">
        <w:rPr>
          <w:bCs/>
          <w:iCs/>
        </w:rPr>
        <w:t>er</w:t>
      </w:r>
      <w:r w:rsidR="00210ED0">
        <w:rPr>
          <w:bCs/>
          <w:iCs/>
        </w:rPr>
        <w:t xml:space="preserve"> ved norske </w:t>
      </w:r>
      <w:r w:rsidR="00EC274E">
        <w:rPr>
          <w:bCs/>
          <w:iCs/>
        </w:rPr>
        <w:t>sykehus,</w:t>
      </w:r>
      <w:r w:rsidR="00210ED0">
        <w:rPr>
          <w:bCs/>
          <w:iCs/>
        </w:rPr>
        <w:t xml:space="preserve"> </w:t>
      </w:r>
      <w:r w:rsidR="004E53D9">
        <w:rPr>
          <w:bCs/>
          <w:iCs/>
        </w:rPr>
        <w:t>behandler pa</w:t>
      </w:r>
      <w:r w:rsidR="0074482F">
        <w:rPr>
          <w:bCs/>
          <w:iCs/>
        </w:rPr>
        <w:t xml:space="preserve">sienter med type 2 diabetes </w:t>
      </w:r>
      <w:r w:rsidR="07D00508">
        <w:t>med vanskelig kontrollerbar sykdom</w:t>
      </w:r>
      <w:r w:rsidR="00DE706B">
        <w:t>,</w:t>
      </w:r>
      <w:r w:rsidR="00C1124F">
        <w:rPr>
          <w:bCs/>
          <w:iCs/>
        </w:rPr>
        <w:t xml:space="preserve"> </w:t>
      </w:r>
      <w:r w:rsidR="00FA5F43">
        <w:rPr>
          <w:bCs/>
          <w:iCs/>
        </w:rPr>
        <w:t>til tross for behandling i primærhelsetjenesten.</w:t>
      </w:r>
      <w:r w:rsidR="00ED1BAD">
        <w:rPr>
          <w:bCs/>
          <w:iCs/>
        </w:rPr>
        <w:t xml:space="preserve"> Denne subpopulasjonen estimeres av fagekspertene til omtrent 10% av alle pasienter med diabetes type 2.  </w:t>
      </w:r>
      <w:r w:rsidR="00EC274E">
        <w:rPr>
          <w:bCs/>
          <w:iCs/>
        </w:rPr>
        <w:t xml:space="preserve">Blant disse </w:t>
      </w:r>
      <w:r w:rsidR="00F545F8" w:rsidRPr="00F545F8">
        <w:rPr>
          <w:bCs/>
          <w:iCs/>
        </w:rPr>
        <w:t>benytter</w:t>
      </w:r>
      <w:r w:rsidR="007E3C69">
        <w:rPr>
          <w:bCs/>
          <w:iCs/>
        </w:rPr>
        <w:t>,</w:t>
      </w:r>
      <w:r w:rsidR="00F545F8" w:rsidRPr="00F545F8">
        <w:rPr>
          <w:bCs/>
          <w:iCs/>
        </w:rPr>
        <w:t xml:space="preserve"> </w:t>
      </w:r>
      <w:r w:rsidR="00F944BB" w:rsidRPr="00F545F8">
        <w:rPr>
          <w:bCs/>
          <w:iCs/>
        </w:rPr>
        <w:t>ifølge</w:t>
      </w:r>
      <w:r w:rsidR="00F545F8" w:rsidRPr="00F545F8">
        <w:rPr>
          <w:bCs/>
          <w:iCs/>
        </w:rPr>
        <w:t xml:space="preserve"> tall fra 2022 fra Norsk Diabetesregister for voksne</w:t>
      </w:r>
      <w:r w:rsidR="007E3C69">
        <w:rPr>
          <w:bCs/>
          <w:iCs/>
        </w:rPr>
        <w:t>,</w:t>
      </w:r>
      <w:r w:rsidR="00F545F8" w:rsidRPr="00F545F8">
        <w:rPr>
          <w:bCs/>
          <w:iCs/>
        </w:rPr>
        <w:t xml:space="preserve"> </w:t>
      </w:r>
      <w:r w:rsidR="00EC274E">
        <w:rPr>
          <w:bCs/>
          <w:iCs/>
        </w:rPr>
        <w:t>ca</w:t>
      </w:r>
      <w:r w:rsidR="00157426">
        <w:rPr>
          <w:bCs/>
          <w:iCs/>
        </w:rPr>
        <w:t>.</w:t>
      </w:r>
      <w:r w:rsidR="00EC274E">
        <w:rPr>
          <w:bCs/>
          <w:iCs/>
        </w:rPr>
        <w:t xml:space="preserve"> </w:t>
      </w:r>
      <w:r w:rsidR="00157426">
        <w:rPr>
          <w:bCs/>
          <w:iCs/>
        </w:rPr>
        <w:t xml:space="preserve">20-30% </w:t>
      </w:r>
      <w:r w:rsidR="00826911">
        <w:rPr>
          <w:bCs/>
          <w:iCs/>
        </w:rPr>
        <w:t>CGM</w:t>
      </w:r>
      <w:r w:rsidR="00AE6659">
        <w:rPr>
          <w:bCs/>
          <w:iCs/>
        </w:rPr>
        <w:t>, som utgjø</w:t>
      </w:r>
      <w:r w:rsidR="008B2182">
        <w:rPr>
          <w:bCs/>
          <w:iCs/>
        </w:rPr>
        <w:t>r</w:t>
      </w:r>
      <w:r w:rsidR="00AE6659">
        <w:rPr>
          <w:bCs/>
          <w:iCs/>
        </w:rPr>
        <w:t xml:space="preserve"> 2-3% av alle pasienter</w:t>
      </w:r>
      <w:r w:rsidR="00FD7F30">
        <w:rPr>
          <w:bCs/>
          <w:iCs/>
        </w:rPr>
        <w:t xml:space="preserve"> </w:t>
      </w:r>
      <w:r w:rsidR="00B613B4">
        <w:rPr>
          <w:bCs/>
          <w:iCs/>
        </w:rPr>
        <w:t>med type 2 diabetes</w:t>
      </w:r>
      <w:r w:rsidR="00FD7F30">
        <w:rPr>
          <w:bCs/>
          <w:iCs/>
        </w:rPr>
        <w:t xml:space="preserve"> </w:t>
      </w:r>
      <w:r w:rsidR="00FD7F30">
        <w:rPr>
          <w:bCs/>
          <w:iCs/>
        </w:rPr>
        <w:fldChar w:fldCharType="begin"/>
      </w:r>
      <w:r w:rsidR="00DD4285">
        <w:rPr>
          <w:bCs/>
          <w:iCs/>
        </w:rPr>
        <w:instrText xml:space="preserve"> ADDIN EN.CITE &lt;EndNote&gt;&lt;Cite&gt;&lt;Author&gt;Noklus&lt;/Author&gt;&lt;Year&gt;2023&lt;/Year&gt;&lt;RecNum&gt;20&lt;/RecNum&gt;&lt;DisplayText&gt;(15)&lt;/DisplayText&gt;&lt;record&gt;&lt;rec-number&gt;20&lt;/rec-number&gt;&lt;foreign-keys&gt;&lt;key app="EN" db-id="wtw9xva5rvff2fet2vhxd9dm2s2t9wa9zftr" timestamp="1700821734"&gt;20&lt;/key&gt;&lt;/foreign-keys&gt;&lt;ref-type name="Report"&gt;27&lt;/ref-type&gt;&lt;contributors&gt;&lt;authors&gt;&lt;author&gt;Noklus&lt;/author&gt;&lt;/authors&gt;&lt;/contributors&gt;&lt;titles&gt;&lt;title&gt;Norsk diabetesregister for voksne. Diabetes type 2, Årsrapport 2022 med plan for forbedringstiltak&lt;/title&gt;&lt;/titles&gt;&lt;dates&gt;&lt;year&gt;2023&lt;/year&gt;&lt;/dates&gt;&lt;urls&gt;&lt;related-urls&gt;&lt;url&gt;https://www.noklus.no/media/ml3bzqac/type-2_%C3%A5rsrapport-norsk-diabetesregister-for-voksne-2022.pdf&lt;/url&gt;&lt;/related-urls&gt;&lt;/urls&gt;&lt;/record&gt;&lt;/Cite&gt;&lt;/EndNote&gt;</w:instrText>
      </w:r>
      <w:r w:rsidR="00FD7F30">
        <w:rPr>
          <w:bCs/>
          <w:iCs/>
        </w:rPr>
        <w:fldChar w:fldCharType="separate"/>
      </w:r>
      <w:r w:rsidR="00DD4285">
        <w:rPr>
          <w:bCs/>
          <w:iCs/>
          <w:noProof/>
        </w:rPr>
        <w:t>(15)</w:t>
      </w:r>
      <w:r w:rsidR="00FD7F30">
        <w:rPr>
          <w:bCs/>
          <w:iCs/>
        </w:rPr>
        <w:fldChar w:fldCharType="end"/>
      </w:r>
      <w:r w:rsidR="00AE6659">
        <w:rPr>
          <w:bCs/>
          <w:iCs/>
        </w:rPr>
        <w:t xml:space="preserve">. </w:t>
      </w:r>
      <w:r w:rsidR="0080063E">
        <w:rPr>
          <w:bCs/>
          <w:iCs/>
        </w:rPr>
        <w:t xml:space="preserve">Vi har </w:t>
      </w:r>
      <w:r w:rsidR="00C51110">
        <w:rPr>
          <w:bCs/>
          <w:iCs/>
        </w:rPr>
        <w:t>gjort en grov stipulasjon av</w:t>
      </w:r>
      <w:r w:rsidR="0080063E">
        <w:rPr>
          <w:bCs/>
          <w:iCs/>
        </w:rPr>
        <w:t xml:space="preserve"> </w:t>
      </w:r>
      <w:r w:rsidR="00101D47">
        <w:rPr>
          <w:bCs/>
          <w:iCs/>
        </w:rPr>
        <w:t xml:space="preserve">direkte </w:t>
      </w:r>
      <w:r w:rsidR="001B596F">
        <w:rPr>
          <w:bCs/>
          <w:iCs/>
        </w:rPr>
        <w:t>årlige</w:t>
      </w:r>
      <w:r w:rsidR="00101D47">
        <w:rPr>
          <w:bCs/>
          <w:iCs/>
        </w:rPr>
        <w:t xml:space="preserve"> </w:t>
      </w:r>
      <w:r w:rsidR="00FD7F30">
        <w:t>kostnader</w:t>
      </w:r>
      <w:r w:rsidR="00101D47">
        <w:rPr>
          <w:bCs/>
          <w:iCs/>
        </w:rPr>
        <w:t xml:space="preserve"> for helsetjenesten</w:t>
      </w:r>
      <w:r w:rsidR="00BE43F2">
        <w:rPr>
          <w:bCs/>
          <w:iCs/>
        </w:rPr>
        <w:t xml:space="preserve"> ved ulike antakelser om antall pasienter</w:t>
      </w:r>
      <w:r w:rsidR="00131E39">
        <w:rPr>
          <w:bCs/>
          <w:iCs/>
        </w:rPr>
        <w:t xml:space="preserve"> og presenter resultatene i figur 1.</w:t>
      </w:r>
      <w:r w:rsidR="00D4764B">
        <w:rPr>
          <w:bCs/>
          <w:iCs/>
        </w:rPr>
        <w:t xml:space="preserve"> nedenfor.</w:t>
      </w:r>
    </w:p>
    <w:p w14:paraId="52B8592F" w14:textId="6D709BB8" w:rsidR="00687277" w:rsidRDefault="00B85EA9" w:rsidP="00703127">
      <w:pPr>
        <w:spacing w:before="60"/>
        <w:rPr>
          <w:bCs/>
          <w:iCs/>
        </w:rPr>
      </w:pPr>
      <w:r>
        <w:rPr>
          <w:bCs/>
          <w:iCs/>
        </w:rPr>
        <w:t xml:space="preserve"> </w:t>
      </w:r>
    </w:p>
    <w:p w14:paraId="7DB03CF0" w14:textId="77777777" w:rsidR="0056460F" w:rsidRDefault="0056460F" w:rsidP="00703127">
      <w:pPr>
        <w:spacing w:before="60"/>
        <w:rPr>
          <w:bCs/>
          <w:iCs/>
        </w:rPr>
      </w:pPr>
    </w:p>
    <w:p w14:paraId="59CEB60C" w14:textId="183DA2DB" w:rsidR="0056460F" w:rsidRDefault="0039000E" w:rsidP="00703127">
      <w:pPr>
        <w:spacing w:before="60"/>
        <w:rPr>
          <w:bCs/>
          <w:iCs/>
        </w:rPr>
      </w:pPr>
      <w:r w:rsidRPr="0039000E">
        <w:rPr>
          <w:bCs/>
          <w:iCs/>
          <w:noProof/>
        </w:rPr>
        <w:drawing>
          <wp:inline distT="0" distB="0" distL="0" distR="0" wp14:anchorId="0F9D5A2B" wp14:editId="38ACE1D0">
            <wp:extent cx="5216525" cy="5571490"/>
            <wp:effectExtent l="0" t="0" r="3175" b="0"/>
            <wp:docPr id="2114909412"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09412" name="Bilde 1" descr="Et bilde som inneholder tekst, skjermbilde, Font, diagram&#10;&#10;Automatisk generert beskrivelse"/>
                    <pic:cNvPicPr/>
                  </pic:nvPicPr>
                  <pic:blipFill>
                    <a:blip r:embed="rId20"/>
                    <a:stretch>
                      <a:fillRect/>
                    </a:stretch>
                  </pic:blipFill>
                  <pic:spPr>
                    <a:xfrm>
                      <a:off x="0" y="0"/>
                      <a:ext cx="5216525" cy="5571490"/>
                    </a:xfrm>
                    <a:prstGeom prst="rect">
                      <a:avLst/>
                    </a:prstGeom>
                  </pic:spPr>
                </pic:pic>
              </a:graphicData>
            </a:graphic>
          </wp:inline>
        </w:drawing>
      </w:r>
    </w:p>
    <w:p w14:paraId="2E5833B7" w14:textId="168D7837" w:rsidR="0056460F" w:rsidRPr="00D35081" w:rsidRDefault="00AE6659" w:rsidP="00703127">
      <w:pPr>
        <w:spacing w:before="60"/>
      </w:pPr>
      <w:r w:rsidRPr="00D35081">
        <w:t xml:space="preserve">Figur 1. </w:t>
      </w:r>
      <w:r w:rsidR="004B579F" w:rsidRPr="00D35081">
        <w:t>Anslag på direkte kostnader</w:t>
      </w:r>
      <w:r w:rsidR="00B174A7" w:rsidRPr="00D35081">
        <w:t xml:space="preserve"> </w:t>
      </w:r>
      <w:r w:rsidR="009A0899" w:rsidRPr="00D35081">
        <w:t xml:space="preserve">knyttet til bruk av CGM </w:t>
      </w:r>
      <w:r w:rsidR="00B174A7" w:rsidRPr="00D35081">
        <w:t xml:space="preserve">avhengig av størrelsen på populasjon </w:t>
      </w:r>
    </w:p>
    <w:p w14:paraId="7607F7C7" w14:textId="77777777" w:rsidR="00256C36" w:rsidRPr="00256C36" w:rsidRDefault="00256C36" w:rsidP="00703127">
      <w:pPr>
        <w:spacing w:before="60"/>
        <w:rPr>
          <w:bCs/>
          <w:iCs/>
        </w:rPr>
      </w:pPr>
    </w:p>
    <w:p w14:paraId="537E13FE" w14:textId="704B29D6" w:rsidR="00752426" w:rsidRDefault="00084DDB" w:rsidP="00703127">
      <w:pPr>
        <w:spacing w:before="60"/>
        <w:rPr>
          <w:bCs/>
          <w:iCs/>
        </w:rPr>
      </w:pPr>
      <w:r>
        <w:rPr>
          <w:bCs/>
          <w:iCs/>
        </w:rPr>
        <w:t xml:space="preserve">Dette </w:t>
      </w:r>
      <w:r w:rsidR="005E741E">
        <w:rPr>
          <w:bCs/>
          <w:iCs/>
        </w:rPr>
        <w:t xml:space="preserve">er </w:t>
      </w:r>
      <w:r w:rsidR="007B7BAD">
        <w:rPr>
          <w:bCs/>
          <w:iCs/>
        </w:rPr>
        <w:t>grove estimate</w:t>
      </w:r>
      <w:r w:rsidR="00EA4737">
        <w:rPr>
          <w:bCs/>
          <w:iCs/>
        </w:rPr>
        <w:t>r</w:t>
      </w:r>
      <w:r w:rsidR="007B7BAD">
        <w:rPr>
          <w:bCs/>
          <w:iCs/>
        </w:rPr>
        <w:t xml:space="preserve"> </w:t>
      </w:r>
      <w:r w:rsidR="00736E92">
        <w:rPr>
          <w:bCs/>
          <w:iCs/>
        </w:rPr>
        <w:t>og bør vurderes forsiktig</w:t>
      </w:r>
      <w:r w:rsidR="001B596F">
        <w:rPr>
          <w:bCs/>
          <w:iCs/>
        </w:rPr>
        <w:t xml:space="preserve">. </w:t>
      </w:r>
    </w:p>
    <w:p w14:paraId="5F1EEE46" w14:textId="2BE30BA2" w:rsidR="00256C36" w:rsidRPr="00256C36" w:rsidRDefault="001B596F" w:rsidP="00703127">
      <w:pPr>
        <w:spacing w:before="60"/>
        <w:rPr>
          <w:bCs/>
          <w:iCs/>
        </w:rPr>
      </w:pPr>
      <w:r>
        <w:rPr>
          <w:bCs/>
          <w:iCs/>
        </w:rPr>
        <w:t>E</w:t>
      </w:r>
      <w:r w:rsidR="00726DCD">
        <w:rPr>
          <w:bCs/>
          <w:iCs/>
        </w:rPr>
        <w:t xml:space="preserve">n </w:t>
      </w:r>
      <w:r w:rsidR="002E5C9C">
        <w:rPr>
          <w:bCs/>
          <w:iCs/>
        </w:rPr>
        <w:t xml:space="preserve">analyse av </w:t>
      </w:r>
      <w:r w:rsidR="00DD29D6">
        <w:rPr>
          <w:bCs/>
          <w:iCs/>
        </w:rPr>
        <w:t xml:space="preserve">budsjettkonsekvenser </w:t>
      </w:r>
      <w:r w:rsidR="768A68B7">
        <w:t xml:space="preserve">over en femårsperiode </w:t>
      </w:r>
      <w:r w:rsidR="00DD29D6">
        <w:rPr>
          <w:bCs/>
          <w:iCs/>
        </w:rPr>
        <w:t xml:space="preserve">som del av </w:t>
      </w:r>
      <w:r w:rsidR="4AC17077">
        <w:t>metodevurdering</w:t>
      </w:r>
      <w:r w:rsidR="45C9476F">
        <w:t>en</w:t>
      </w:r>
      <w:r w:rsidR="4AC17077">
        <w:t xml:space="preserve"> vil</w:t>
      </w:r>
      <w:r w:rsidR="2F5DC9A1">
        <w:t xml:space="preserve"> </w:t>
      </w:r>
      <w:r w:rsidR="04A3D663">
        <w:t>ha som målsetting å gjennomføre</w:t>
      </w:r>
      <w:r w:rsidR="006B123F">
        <w:rPr>
          <w:bCs/>
          <w:iCs/>
        </w:rPr>
        <w:t xml:space="preserve"> </w:t>
      </w:r>
      <w:r w:rsidR="00805B10">
        <w:rPr>
          <w:bCs/>
          <w:iCs/>
        </w:rPr>
        <w:t>en mer pålitelig beregning av</w:t>
      </w:r>
      <w:r w:rsidR="00A928C5">
        <w:rPr>
          <w:bCs/>
          <w:iCs/>
        </w:rPr>
        <w:t xml:space="preserve"> aktuelt</w:t>
      </w:r>
      <w:r w:rsidR="00752426">
        <w:rPr>
          <w:bCs/>
          <w:iCs/>
        </w:rPr>
        <w:t xml:space="preserve"> </w:t>
      </w:r>
      <w:r w:rsidR="00A928C5">
        <w:rPr>
          <w:bCs/>
          <w:iCs/>
        </w:rPr>
        <w:t>pasientgrunnlag samt</w:t>
      </w:r>
      <w:r w:rsidR="00805B10">
        <w:rPr>
          <w:bCs/>
          <w:iCs/>
        </w:rPr>
        <w:t xml:space="preserve"> </w:t>
      </w:r>
      <w:r w:rsidR="4838250A">
        <w:t xml:space="preserve">merkostnader </w:t>
      </w:r>
      <w:r w:rsidR="00643088">
        <w:t xml:space="preserve">forbundet med </w:t>
      </w:r>
      <w:r w:rsidR="4838250A">
        <w:t>å åpne for Flash /CGM glu</w:t>
      </w:r>
      <w:r w:rsidR="457ABF0F">
        <w:t xml:space="preserve">kosemåling i aktuelle populasjoner. </w:t>
      </w:r>
      <w:r>
        <w:rPr>
          <w:bCs/>
          <w:iCs/>
        </w:rPr>
        <w:t xml:space="preserve"> </w:t>
      </w:r>
    </w:p>
    <w:p w14:paraId="20F4342F" w14:textId="77777777" w:rsidR="00805B10" w:rsidRPr="00256C36" w:rsidRDefault="00805B10" w:rsidP="00703127">
      <w:pPr>
        <w:spacing w:before="60"/>
        <w:rPr>
          <w:bCs/>
          <w:iCs/>
        </w:rPr>
      </w:pPr>
    </w:p>
    <w:p w14:paraId="327499D5" w14:textId="77777777" w:rsidR="00256C36" w:rsidRPr="00256C36" w:rsidRDefault="00256C36" w:rsidP="00703127">
      <w:pPr>
        <w:spacing w:before="60"/>
        <w:rPr>
          <w:bCs/>
          <w:iCs/>
        </w:rPr>
      </w:pPr>
    </w:p>
    <w:p w14:paraId="27998E43" w14:textId="01992506" w:rsidR="00584A84" w:rsidRPr="00256C36" w:rsidRDefault="00863508" w:rsidP="00584A84">
      <w:pPr>
        <w:pStyle w:val="Overskrift2"/>
        <w:numPr>
          <w:ilvl w:val="0"/>
          <w:numId w:val="22"/>
        </w:numPr>
      </w:pPr>
      <w:bookmarkStart w:id="33" w:name="_Toc152160324"/>
      <w:r>
        <w:t>Organisatoriske</w:t>
      </w:r>
      <w:r w:rsidR="00584A84" w:rsidRPr="00EA207A">
        <w:t xml:space="preserve"> </w:t>
      </w:r>
      <w:r>
        <w:t>aspekter</w:t>
      </w:r>
      <w:r w:rsidR="00584A84" w:rsidRPr="00EA207A">
        <w:t xml:space="preserve"> ved en eventuell innføring av metoden i Norge</w:t>
      </w:r>
      <w:bookmarkEnd w:id="33"/>
    </w:p>
    <w:p w14:paraId="2CB09A81" w14:textId="621251FF" w:rsidR="00C56A00" w:rsidRPr="00C56A00" w:rsidRDefault="00C56A00" w:rsidP="00C56A00">
      <w:pPr>
        <w:spacing w:before="60"/>
        <w:rPr>
          <w:bCs/>
          <w:iCs/>
        </w:rPr>
      </w:pPr>
      <w:r w:rsidRPr="00C56A00">
        <w:rPr>
          <w:bCs/>
          <w:iCs/>
        </w:rPr>
        <w:t xml:space="preserve">Organisatoriske konsekvenser </w:t>
      </w:r>
      <w:r w:rsidR="59597D1C">
        <w:t>vil</w:t>
      </w:r>
      <w:r w:rsidR="008C6327">
        <w:t xml:space="preserve"> </w:t>
      </w:r>
      <w:r w:rsidRPr="00C56A00">
        <w:rPr>
          <w:bCs/>
          <w:iCs/>
        </w:rPr>
        <w:t xml:space="preserve">belyses i </w:t>
      </w:r>
      <w:r>
        <w:t>metodevurdering</w:t>
      </w:r>
      <w:r w:rsidR="5CC1A5D5">
        <w:t>en</w:t>
      </w:r>
      <w:r w:rsidRPr="00C56A00">
        <w:rPr>
          <w:bCs/>
          <w:iCs/>
        </w:rPr>
        <w:t>:</w:t>
      </w:r>
    </w:p>
    <w:p w14:paraId="2EA5A640" w14:textId="2AE85321" w:rsidR="6F139570" w:rsidRDefault="6F139570" w:rsidP="4A0B93D8">
      <w:pPr>
        <w:spacing w:before="60"/>
      </w:pPr>
      <w:r>
        <w:t>Aktuelle tema:</w:t>
      </w:r>
    </w:p>
    <w:p w14:paraId="0E240B5A" w14:textId="20203C8E" w:rsidR="00C56A00" w:rsidRPr="00C56A00" w:rsidRDefault="00C56A00" w:rsidP="00C56A00">
      <w:pPr>
        <w:spacing w:before="60"/>
        <w:rPr>
          <w:bCs/>
          <w:iCs/>
        </w:rPr>
      </w:pPr>
      <w:r w:rsidRPr="00C56A00">
        <w:rPr>
          <w:bCs/>
          <w:iCs/>
        </w:rPr>
        <w:t>a.</w:t>
      </w:r>
      <w:r w:rsidRPr="00C56A00">
        <w:rPr>
          <w:bCs/>
          <w:iCs/>
        </w:rPr>
        <w:tab/>
        <w:t>Ansvar for opplæring/oppfølging av de aktuelle pasientgruppene</w:t>
      </w:r>
    </w:p>
    <w:p w14:paraId="3F7E9B0C" w14:textId="1324C9BC" w:rsidR="00C56A00" w:rsidRDefault="00C56A00" w:rsidP="4A0B93D8">
      <w:pPr>
        <w:spacing w:before="60"/>
      </w:pPr>
      <w:r>
        <w:t>b.</w:t>
      </w:r>
      <w:r>
        <w:tab/>
      </w:r>
      <w:r>
        <w:tab/>
      </w:r>
      <w:r w:rsidR="4FC6B813">
        <w:t>Behandlingsansvar for pasienter med type 2 diabetes som behandles med insulin?</w:t>
      </w:r>
      <w:r w:rsidR="7CBD4020">
        <w:t xml:space="preserve"> (</w:t>
      </w:r>
      <w:r w:rsidR="008C6327">
        <w:t>eventuelt</w:t>
      </w:r>
      <w:r w:rsidR="7CBD4020">
        <w:t xml:space="preserve"> for subgrupper av pasienter med komplisert diabetes?)</w:t>
      </w:r>
    </w:p>
    <w:p w14:paraId="2CA76D84" w14:textId="3517E9F3" w:rsidR="4FC6B813" w:rsidRDefault="4FC6B813" w:rsidP="4A0B93D8">
      <w:pPr>
        <w:spacing w:before="60"/>
      </w:pPr>
      <w:r>
        <w:t xml:space="preserve">c. </w:t>
      </w:r>
      <w:r>
        <w:tab/>
      </w:r>
      <w:r w:rsidR="00C56A00">
        <w:t>Finansieringsansva</w:t>
      </w:r>
      <w:r w:rsidR="0C2B60B0">
        <w:t>r</w:t>
      </w:r>
      <w:r w:rsidR="0E6B9D45">
        <w:t xml:space="preserve"> for CGM </w:t>
      </w:r>
      <w:r w:rsidR="3B622552">
        <w:t xml:space="preserve">til bruk av pasienter med </w:t>
      </w:r>
      <w:r w:rsidR="10334106">
        <w:t>type 2 diabetes</w:t>
      </w:r>
    </w:p>
    <w:p w14:paraId="340571DF" w14:textId="77777777" w:rsidR="0051074B" w:rsidRDefault="0051074B" w:rsidP="00703127">
      <w:pPr>
        <w:spacing w:before="60"/>
        <w:rPr>
          <w:bCs/>
          <w:iCs/>
        </w:rPr>
      </w:pPr>
    </w:p>
    <w:p w14:paraId="15D89A3C" w14:textId="77777777" w:rsidR="0051074B" w:rsidRPr="00256C36" w:rsidRDefault="0051074B" w:rsidP="00703127">
      <w:pPr>
        <w:spacing w:before="60"/>
        <w:rPr>
          <w:bCs/>
          <w:iCs/>
        </w:rPr>
      </w:pPr>
    </w:p>
    <w:p w14:paraId="2B719754" w14:textId="1A0183B5" w:rsidR="0051074B" w:rsidRPr="00256C36" w:rsidRDefault="00933619" w:rsidP="0051074B">
      <w:pPr>
        <w:pStyle w:val="Overskrift2"/>
        <w:numPr>
          <w:ilvl w:val="0"/>
          <w:numId w:val="22"/>
        </w:numPr>
      </w:pPr>
      <w:bookmarkStart w:id="34" w:name="_Toc152160325"/>
      <w:bookmarkStart w:id="35" w:name="_Toc151761408"/>
      <w:bookmarkStart w:id="36" w:name="_Toc49934052"/>
      <w:bookmarkStart w:id="37" w:name="_Toc150253135"/>
      <w:bookmarkStart w:id="38" w:name="_Toc49934054"/>
      <w:bookmarkStart w:id="39" w:name="_Toc150253136"/>
      <w:r>
        <w:t>Pasientinvolvering i metodevurderingen</w:t>
      </w:r>
      <w:bookmarkEnd w:id="34"/>
    </w:p>
    <w:p w14:paraId="48D9D4C5" w14:textId="147E9CAC" w:rsidR="4D867B7E" w:rsidRDefault="4D867B7E" w:rsidP="00BB4C58">
      <w:r>
        <w:t xml:space="preserve">Det er avklart at </w:t>
      </w:r>
      <w:r w:rsidR="15482CB1">
        <w:t xml:space="preserve">representanter fra Diabetesforeningen vil involveres i det videre arbeidet med </w:t>
      </w:r>
      <w:r w:rsidR="2F8F23B4">
        <w:t>metodevurderingen, både m</w:t>
      </w:r>
      <w:r w:rsidR="008A46A1">
        <w:t xml:space="preserve">ed hensyn </w:t>
      </w:r>
      <w:r w:rsidR="2F8F23B4">
        <w:t xml:space="preserve">til innspill til </w:t>
      </w:r>
      <w:r w:rsidR="0BB567A8">
        <w:t xml:space="preserve">utforming </w:t>
      </w:r>
      <w:r w:rsidR="006247EE">
        <w:t xml:space="preserve">av </w:t>
      </w:r>
      <w:r w:rsidR="2F8F23B4">
        <w:t>prosjektplan og</w:t>
      </w:r>
      <w:r w:rsidR="0C31D00E">
        <w:t xml:space="preserve"> den endelige rapporten. </w:t>
      </w:r>
    </w:p>
    <w:p w14:paraId="72171772" w14:textId="77777777" w:rsidR="00A77500" w:rsidRDefault="00A77500" w:rsidP="00A77500">
      <w:pPr>
        <w:rPr>
          <w:highlight w:val="yellow"/>
        </w:rPr>
      </w:pPr>
    </w:p>
    <w:bookmarkEnd w:id="35"/>
    <w:bookmarkEnd w:id="36"/>
    <w:bookmarkEnd w:id="37"/>
    <w:bookmarkEnd w:id="38"/>
    <w:bookmarkEnd w:id="39"/>
    <w:p w14:paraId="01E02698" w14:textId="77777777" w:rsidR="00B57613" w:rsidRPr="00D91059" w:rsidRDefault="00B57613">
      <w:pPr>
        <w:sectPr w:rsidR="00B57613" w:rsidRPr="00D91059">
          <w:pgSz w:w="11901" w:h="16840"/>
          <w:pgMar w:top="1021" w:right="2268" w:bottom="1247" w:left="1418" w:header="0" w:footer="680" w:gutter="0"/>
          <w:pgNumType w:chapStyle="1"/>
          <w:cols w:space="708"/>
        </w:sectPr>
      </w:pPr>
    </w:p>
    <w:p w14:paraId="0F35585C" w14:textId="6F3F9034" w:rsidR="00B57613" w:rsidRDefault="00196AC0">
      <w:pPr>
        <w:pStyle w:val="Overskrift1"/>
      </w:pPr>
      <w:bookmarkStart w:id="40" w:name="_Toc151761411"/>
      <w:bookmarkStart w:id="41" w:name="_Toc49934058"/>
      <w:bookmarkStart w:id="42" w:name="_Toc150253139"/>
      <w:bookmarkStart w:id="43" w:name="_Toc152160326"/>
      <w:r w:rsidRPr="00D91059">
        <w:t>Referanser</w:t>
      </w:r>
      <w:bookmarkEnd w:id="40"/>
      <w:bookmarkEnd w:id="41"/>
      <w:bookmarkEnd w:id="42"/>
      <w:bookmarkEnd w:id="43"/>
    </w:p>
    <w:p w14:paraId="0549E2E3" w14:textId="3E7AEED6" w:rsidR="00364FEB" w:rsidRPr="00364FEB" w:rsidRDefault="0029794C" w:rsidP="00364FEB">
      <w:pPr>
        <w:pStyle w:val="EndNoteBibliography"/>
        <w:ind w:left="720" w:hanging="720"/>
      </w:pPr>
      <w:r>
        <w:fldChar w:fldCharType="begin"/>
      </w:r>
      <w:r>
        <w:instrText xml:space="preserve"> ADDIN EN.REFLIST </w:instrText>
      </w:r>
      <w:r>
        <w:fldChar w:fldCharType="separate"/>
      </w:r>
      <w:r w:rsidR="00364FEB" w:rsidRPr="00364FEB">
        <w:t>1.</w:t>
      </w:r>
      <w:r w:rsidR="00364FEB" w:rsidRPr="00364FEB">
        <w:tab/>
        <w:t xml:space="preserve">Helsedirektoratet. Diabetes, Nasjonal faglig retningslinje. Helsdirektoratet; 2023. Tilgjengelig fra: </w:t>
      </w:r>
      <w:hyperlink r:id="rId21" w:history="1">
        <w:r w:rsidR="00364FEB" w:rsidRPr="00364FEB">
          <w:rPr>
            <w:rStyle w:val="Hyperkobling"/>
            <w:rFonts w:ascii="Cambria" w:hAnsi="Cambria"/>
          </w:rPr>
          <w:t>https://www.helsedirektoratet.no/retningslinjer/diabetes</w:t>
        </w:r>
      </w:hyperlink>
    </w:p>
    <w:p w14:paraId="72E8A2C1" w14:textId="77777777" w:rsidR="00364FEB" w:rsidRPr="00364FEB" w:rsidRDefault="00364FEB" w:rsidP="00364FEB">
      <w:pPr>
        <w:pStyle w:val="EndNoteBibliography"/>
        <w:ind w:left="720" w:hanging="720"/>
      </w:pPr>
      <w:r w:rsidRPr="00364FEB">
        <w:t>2.</w:t>
      </w:r>
      <w:r w:rsidRPr="00364FEB">
        <w:tab/>
        <w:t xml:space="preserve">Stene LC, Ruiz PLD, Åsvold BO, Bjarkø VV, Sørgjerd EP, Njølstad I, et al. Hvor mange har diabetes i Norge i 2020? Tidsskrift Den norske legeforening, 2020. </w:t>
      </w:r>
    </w:p>
    <w:p w14:paraId="0455B486" w14:textId="5D3273A0" w:rsidR="00364FEB" w:rsidRPr="00364FEB" w:rsidRDefault="00364FEB" w:rsidP="00364FEB">
      <w:pPr>
        <w:pStyle w:val="EndNoteBibliography"/>
        <w:ind w:left="720" w:hanging="720"/>
      </w:pPr>
      <w:r w:rsidRPr="00364FEB">
        <w:t>3.</w:t>
      </w:r>
      <w:r w:rsidRPr="00364FEB">
        <w:tab/>
        <w:t xml:space="preserve">Folkehelseinstituttet. Folkehelserapporten 2020. 2020. Tilgjengelig fra: </w:t>
      </w:r>
      <w:hyperlink r:id="rId22" w:history="1">
        <w:r w:rsidRPr="00364FEB">
          <w:rPr>
            <w:rStyle w:val="Hyperkobling"/>
            <w:rFonts w:ascii="Cambria" w:hAnsi="Cambria"/>
          </w:rPr>
          <w:t>https://www.fhi.no/nyheter/2020/nye-tall-om-hvor-mange-som-har-diabetes-i-norge/</w:t>
        </w:r>
      </w:hyperlink>
    </w:p>
    <w:p w14:paraId="73D0E6A4" w14:textId="1BFF7858" w:rsidR="00364FEB" w:rsidRPr="00364FEB" w:rsidRDefault="00364FEB" w:rsidP="00364FEB">
      <w:pPr>
        <w:pStyle w:val="EndNoteBibliography"/>
        <w:ind w:left="720" w:hanging="720"/>
      </w:pPr>
      <w:r w:rsidRPr="00364FEB">
        <w:t>4.</w:t>
      </w:r>
      <w:r w:rsidRPr="00364FEB">
        <w:tab/>
        <w:t xml:space="preserve">NHI.no. Lavt blodsukker, hypoglykemi, ved diabetes mellitus. 2023. Tilgjengelig fra: </w:t>
      </w:r>
      <w:hyperlink r:id="rId23" w:history="1">
        <w:r w:rsidRPr="00364FEB">
          <w:rPr>
            <w:rStyle w:val="Hyperkobling"/>
            <w:rFonts w:ascii="Cambria" w:hAnsi="Cambria"/>
          </w:rPr>
          <w:t>https://nhi.no/sykdommer/hormoner-og-naring/diabetes-type-1/lavt-blodsukker-hypoglykemi-ved-diabetes/</w:t>
        </w:r>
      </w:hyperlink>
    </w:p>
    <w:p w14:paraId="44A37587" w14:textId="77777777" w:rsidR="00364FEB" w:rsidRPr="00364FEB" w:rsidRDefault="00364FEB" w:rsidP="00364FEB">
      <w:pPr>
        <w:pStyle w:val="EndNoteBibliography"/>
        <w:ind w:left="720" w:hanging="720"/>
      </w:pPr>
      <w:r w:rsidRPr="00364FEB">
        <w:t>5.</w:t>
      </w:r>
      <w:r w:rsidRPr="00364FEB">
        <w:tab/>
        <w:t xml:space="preserve">Bakke A, Cooper JG, Thue G, Skeie S, Carlsen S, Dalen I, et al. </w:t>
      </w:r>
      <w:r w:rsidRPr="00DC358C">
        <w:rPr>
          <w:lang w:val="en-US"/>
        </w:rPr>
        <w:t xml:space="preserve">Type 2 diabetes in general practice in Norway 2005-2014: moderate improvements in risk factor control but still major gaps in complication screening. </w:t>
      </w:r>
      <w:r w:rsidRPr="00364FEB">
        <w:t>BMJ Open Diabetes Res Care 2017;5(1):e000459. DOI: 10.1136/bmjdrc-2017-000459</w:t>
      </w:r>
    </w:p>
    <w:p w14:paraId="73B07E09" w14:textId="481B4611" w:rsidR="00364FEB" w:rsidRPr="00364FEB" w:rsidRDefault="00364FEB" w:rsidP="00364FEB">
      <w:pPr>
        <w:pStyle w:val="EndNoteBibliography"/>
        <w:ind w:left="720" w:hanging="720"/>
      </w:pPr>
      <w:r w:rsidRPr="00364FEB">
        <w:t>6.</w:t>
      </w:r>
      <w:r w:rsidRPr="00364FEB">
        <w:tab/>
        <w:t xml:space="preserve">Diabetesforbundet. Behandling med insulin. 2023. Tilgjengelig fra: </w:t>
      </w:r>
      <w:hyperlink r:id="rId24" w:anchor="section2" w:history="1">
        <w:r w:rsidRPr="00364FEB">
          <w:rPr>
            <w:rStyle w:val="Hyperkobling"/>
            <w:rFonts w:ascii="Cambria" w:hAnsi="Cambria"/>
          </w:rPr>
          <w:t>https://www.diabetes.no/diabetes-type-2/behandling/insulinbehandling-og-type-2/#section2</w:t>
        </w:r>
      </w:hyperlink>
    </w:p>
    <w:p w14:paraId="21F6462B" w14:textId="605FB079" w:rsidR="00364FEB" w:rsidRPr="00DC358C" w:rsidRDefault="00364FEB" w:rsidP="00364FEB">
      <w:pPr>
        <w:pStyle w:val="EndNoteBibliography"/>
        <w:ind w:left="720" w:hanging="720"/>
        <w:rPr>
          <w:lang w:val="en-US"/>
        </w:rPr>
      </w:pPr>
      <w:r w:rsidRPr="00364FEB">
        <w:t>7.</w:t>
      </w:r>
      <w:r w:rsidRPr="00364FEB">
        <w:tab/>
        <w:t xml:space="preserve">Norsk Endokrinologisk Forening (NEF). Nasjonal veileder i endokrinologi: Insulinpumper, CGM og forbruksmateriell. </w:t>
      </w:r>
      <w:r w:rsidRPr="00DC358C">
        <w:rPr>
          <w:lang w:val="en-US"/>
        </w:rPr>
        <w:t xml:space="preserve">2023. Tilgjengelig fra: </w:t>
      </w:r>
      <w:hyperlink r:id="rId25" w:history="1">
        <w:r w:rsidRPr="00DC358C">
          <w:rPr>
            <w:rStyle w:val="Hyperkobling"/>
            <w:rFonts w:ascii="Cambria" w:hAnsi="Cambria"/>
            <w:lang w:val="en-US"/>
          </w:rPr>
          <w:t>https://metodebok.no/endokrinologi</w:t>
        </w:r>
      </w:hyperlink>
    </w:p>
    <w:p w14:paraId="010C1B0C" w14:textId="77777777" w:rsidR="00364FEB" w:rsidRPr="00DC358C" w:rsidRDefault="00364FEB" w:rsidP="00364FEB">
      <w:pPr>
        <w:pStyle w:val="EndNoteBibliography"/>
        <w:ind w:left="720" w:hanging="720"/>
        <w:rPr>
          <w:lang w:val="en-US"/>
        </w:rPr>
      </w:pPr>
      <w:r w:rsidRPr="00DC358C">
        <w:rPr>
          <w:lang w:val="en-US"/>
        </w:rPr>
        <w:t>8.</w:t>
      </w:r>
      <w:r w:rsidRPr="00DC358C">
        <w:rPr>
          <w:lang w:val="en-US"/>
        </w:rPr>
        <w:tab/>
        <w:t>NICE. Type 2 diabetes in adults: management. NICE guideline. Published 2 December 2015. Last Updated: 29 June 2022. 2022.</w:t>
      </w:r>
    </w:p>
    <w:p w14:paraId="1664447E" w14:textId="77777777" w:rsidR="00364FEB" w:rsidRPr="00DC358C" w:rsidRDefault="00364FEB" w:rsidP="00364FEB">
      <w:pPr>
        <w:pStyle w:val="EndNoteBibliography"/>
        <w:ind w:left="720" w:hanging="720"/>
        <w:rPr>
          <w:lang w:val="en-US"/>
        </w:rPr>
      </w:pPr>
      <w:r w:rsidRPr="00DC358C">
        <w:rPr>
          <w:lang w:val="en-US"/>
        </w:rPr>
        <w:t>9.</w:t>
      </w:r>
      <w:r w:rsidRPr="00DC358C">
        <w:rPr>
          <w:lang w:val="en-US"/>
        </w:rPr>
        <w:tab/>
        <w:t>Isitt JJ, Roze S, Sharland H, Cogswell G, Alshannaq H, Norman GJ, et al. Cost-Effectiveness of a Real-Time Continuous Glucose Monitoring System Versus Self-Monitoring of Blood Glucose in People with Type 2 Diabetes on Insulin Therapy in the UK. Diabetes Ther 2022;13(11-12):1875-90. DOI: 10.1007/s13300-022-01324-x</w:t>
      </w:r>
    </w:p>
    <w:p w14:paraId="772BFE33" w14:textId="77777777" w:rsidR="00364FEB" w:rsidRPr="00DC358C" w:rsidRDefault="00364FEB" w:rsidP="00364FEB">
      <w:pPr>
        <w:pStyle w:val="EndNoteBibliography"/>
        <w:ind w:left="720" w:hanging="720"/>
        <w:rPr>
          <w:lang w:val="en-US"/>
        </w:rPr>
      </w:pPr>
      <w:r w:rsidRPr="00DC358C">
        <w:rPr>
          <w:lang w:val="en-US"/>
        </w:rPr>
        <w:t>10.</w:t>
      </w:r>
      <w:r w:rsidRPr="00DC358C">
        <w:rPr>
          <w:lang w:val="en-US"/>
        </w:rPr>
        <w:tab/>
        <w:t>Jendle J, Eeg-Olofsson K, Svensson AM, Franzen S, Lamotte M, Levrat-Guillen F. Cost-Effectiveness of the FreeStyle Libre(®) System Versus Blood Glucose Self-Monitoring in Individuals with Type 2 Diabetes on Insulin Treatment in Sweden. Diabetes Ther 2021;12(12):3137-52. DOI: 10.1007/s13300-021-01172-1</w:t>
      </w:r>
    </w:p>
    <w:p w14:paraId="0DFA31BD" w14:textId="733A572A" w:rsidR="00364FEB" w:rsidRPr="00364FEB" w:rsidRDefault="00364FEB" w:rsidP="00364FEB">
      <w:pPr>
        <w:pStyle w:val="EndNoteBibliography"/>
        <w:ind w:left="720" w:hanging="720"/>
      </w:pPr>
      <w:r w:rsidRPr="00DC358C">
        <w:rPr>
          <w:lang w:val="en-US"/>
        </w:rPr>
        <w:t>11.</w:t>
      </w:r>
      <w:r w:rsidRPr="00DC358C">
        <w:rPr>
          <w:lang w:val="en-US"/>
        </w:rPr>
        <w:tab/>
        <w:t xml:space="preserve">IQVIA. IQVIA Incorporated. Core Diabetes Model.[lest]. </w:t>
      </w:r>
      <w:r w:rsidRPr="00364FEB">
        <w:t xml:space="preserve">Tilgjengelig fra: </w:t>
      </w:r>
      <w:hyperlink r:id="rId26" w:history="1">
        <w:r w:rsidRPr="00364FEB">
          <w:rPr>
            <w:rStyle w:val="Hyperkobling"/>
            <w:rFonts w:ascii="Cambria" w:hAnsi="Cambria"/>
          </w:rPr>
          <w:t>https://www.core-diabetes.com/Index.aspx?Page=News</w:t>
        </w:r>
      </w:hyperlink>
    </w:p>
    <w:p w14:paraId="6E4E6DD3" w14:textId="6E4119D4" w:rsidR="00364FEB" w:rsidRPr="00364FEB" w:rsidRDefault="00364FEB" w:rsidP="00364FEB">
      <w:pPr>
        <w:pStyle w:val="EndNoteBibliography"/>
        <w:ind w:left="720" w:hanging="720"/>
      </w:pPr>
      <w:r w:rsidRPr="00364FEB">
        <w:t>12.</w:t>
      </w:r>
      <w:r w:rsidRPr="00364FEB">
        <w:tab/>
        <w:t xml:space="preserve">Jervelund C, Kilsdal L. Flash glukosemåling. Totalkostnaden ved å tilby Flash Glukosemåling til personer med alvorlig diabetes type 2 i Norge. Copenhagen Economics på vegne av Abbott Norge. 2020. Tilgjengelig fra: </w:t>
      </w:r>
      <w:hyperlink r:id="rId27" w:history="1">
        <w:r w:rsidRPr="00364FEB">
          <w:rPr>
            <w:rStyle w:val="Hyperkobling"/>
            <w:rFonts w:ascii="Cambria" w:hAnsi="Cambria"/>
          </w:rPr>
          <w:t>https://copenhageneconomics.com/wp-content/uploads/2021/12/copenhagen-economics_flash-glukosemaaling-i-norge.pdf</w:t>
        </w:r>
      </w:hyperlink>
    </w:p>
    <w:p w14:paraId="5B0F42D9" w14:textId="06400C50" w:rsidR="00364FEB" w:rsidRPr="00364FEB" w:rsidRDefault="00364FEB" w:rsidP="00364FEB">
      <w:pPr>
        <w:pStyle w:val="EndNoteBibliography"/>
        <w:ind w:left="720" w:hanging="720"/>
      </w:pPr>
      <w:r w:rsidRPr="00364FEB">
        <w:t>13.</w:t>
      </w:r>
      <w:r w:rsidRPr="00364FEB">
        <w:tab/>
        <w:t>Helfo. Produkt- og prisliste Medisinsk forbruksmateriel ved diabetes. 202</w:t>
      </w:r>
      <w:r w:rsidR="002E112C">
        <w:t>4</w:t>
      </w:r>
      <w:r w:rsidRPr="00364FEB">
        <w:t>.</w:t>
      </w:r>
    </w:p>
    <w:p w14:paraId="3BC85C6D" w14:textId="1252E816" w:rsidR="00364FEB" w:rsidRPr="00364FEB" w:rsidRDefault="00364FEB" w:rsidP="00364FEB">
      <w:pPr>
        <w:pStyle w:val="EndNoteBibliography"/>
        <w:ind w:left="720" w:hanging="720"/>
      </w:pPr>
      <w:r w:rsidRPr="00364FEB">
        <w:t>14.</w:t>
      </w:r>
      <w:r w:rsidRPr="00364FEB">
        <w:tab/>
        <w:t>Sykehusinnkjøp. Personnlig kommuniksajon med Sykehusinnkjøp, divisjon nasjonale tjenester. 2023</w:t>
      </w:r>
      <w:r w:rsidR="002E112C">
        <w:t>-2024</w:t>
      </w:r>
      <w:r w:rsidRPr="00364FEB">
        <w:t>.</w:t>
      </w:r>
    </w:p>
    <w:p w14:paraId="726B3E7F" w14:textId="0CEFC9B1" w:rsidR="00364FEB" w:rsidRPr="00C86DF6" w:rsidRDefault="00364FEB" w:rsidP="00364FEB">
      <w:pPr>
        <w:pStyle w:val="EndNoteBibliography"/>
        <w:ind w:left="720" w:hanging="720"/>
        <w:rPr>
          <w:lang w:val="en-US"/>
        </w:rPr>
      </w:pPr>
      <w:r w:rsidRPr="00364FEB">
        <w:t>15.</w:t>
      </w:r>
      <w:r w:rsidRPr="00364FEB">
        <w:tab/>
        <w:t xml:space="preserve">Noklus. Norsk diabetesregister for voksne. Diabetes type 2, Årsrapport 2022 med plan for forbedringstiltak. </w:t>
      </w:r>
      <w:r w:rsidRPr="00C86DF6">
        <w:rPr>
          <w:lang w:val="en-US"/>
        </w:rPr>
        <w:t xml:space="preserve">2023. Tilgjengelig fra: </w:t>
      </w:r>
      <w:hyperlink r:id="rId28" w:history="1">
        <w:r w:rsidRPr="00C86DF6">
          <w:rPr>
            <w:rStyle w:val="Hyperkobling"/>
            <w:rFonts w:ascii="Cambria" w:hAnsi="Cambria"/>
            <w:lang w:val="en-US"/>
          </w:rPr>
          <w:t>https://www.noklus.no/media/ml3bzqac/type-2_%C3%A5rsrapport-norsk-diabetesregister-for-voksne-2022.pdf</w:t>
        </w:r>
      </w:hyperlink>
    </w:p>
    <w:p w14:paraId="748C05CF" w14:textId="4A1067CF" w:rsidR="00C32E57" w:rsidRPr="00C86DF6" w:rsidRDefault="0029794C" w:rsidP="0029794C">
      <w:pPr>
        <w:rPr>
          <w:lang w:val="en-US"/>
        </w:rPr>
      </w:pPr>
      <w:r>
        <w:fldChar w:fldCharType="end"/>
      </w:r>
    </w:p>
    <w:p w14:paraId="39E941A1" w14:textId="77777777" w:rsidR="003430F1" w:rsidRPr="00C86DF6" w:rsidRDefault="003430F1" w:rsidP="0029794C">
      <w:pPr>
        <w:rPr>
          <w:lang w:val="en-US"/>
        </w:rPr>
      </w:pPr>
    </w:p>
    <w:p w14:paraId="5E7F6CC2" w14:textId="40D97395" w:rsidR="00DD1B06" w:rsidRPr="00AB3CAF" w:rsidRDefault="003577BB" w:rsidP="00295181">
      <w:pPr>
        <w:pStyle w:val="Overskrift1"/>
        <w:rPr>
          <w:u w:val="single"/>
        </w:rPr>
      </w:pPr>
      <w:bookmarkStart w:id="44" w:name="_Toc152160327"/>
      <w:r w:rsidRPr="00AB3CAF">
        <w:rPr>
          <w:u w:val="single"/>
        </w:rPr>
        <w:t>Vedlegg</w:t>
      </w:r>
      <w:bookmarkEnd w:id="44"/>
    </w:p>
    <w:p w14:paraId="0B84117B" w14:textId="77777777" w:rsidR="00A609A1" w:rsidRPr="00AB3CAF" w:rsidRDefault="00A609A1" w:rsidP="002A140B"/>
    <w:p w14:paraId="4E594D51" w14:textId="2BC95548" w:rsidR="00A609A1" w:rsidRPr="00AB3CAF" w:rsidRDefault="00AB0B11" w:rsidP="00B91A26">
      <w:pPr>
        <w:pStyle w:val="Overskrift2"/>
      </w:pPr>
      <w:bookmarkStart w:id="45" w:name="_Toc152160328"/>
      <w:r w:rsidRPr="00AB3CAF">
        <w:t xml:space="preserve">Vedlegg </w:t>
      </w:r>
      <w:r w:rsidR="00706289" w:rsidRPr="00AB3CAF">
        <w:t>1</w:t>
      </w:r>
      <w:r w:rsidRPr="00AB3CAF">
        <w:t xml:space="preserve">: </w:t>
      </w:r>
      <w:r w:rsidR="00B91A26" w:rsidRPr="00AB3CAF">
        <w:t>Metodisk kvalitet</w:t>
      </w:r>
      <w:r w:rsidR="003562B4" w:rsidRPr="00AB3CAF">
        <w:t xml:space="preserve"> NIC</w:t>
      </w:r>
      <w:r w:rsidR="00295181" w:rsidRPr="00AB3CAF">
        <w:t>E</w:t>
      </w:r>
      <w:r w:rsidR="003562B4" w:rsidRPr="00AB3CAF">
        <w:t xml:space="preserve">-retningslinjen </w:t>
      </w:r>
      <w:r w:rsidRPr="00AB3CAF">
        <w:t>2022</w:t>
      </w:r>
      <w:bookmarkEnd w:id="45"/>
    </w:p>
    <w:p w14:paraId="77D3577A" w14:textId="4FA0713A"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AMSTAR 2: a critical appraisal tool for systematic reviews that include randomised or nonrandomised studies of healthcare interventions, or both</w:t>
      </w:r>
    </w:p>
    <w:p w14:paraId="01CFEAF2"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1. Did the research questions and inclusion criteria for the review include the components of PICO?</w:t>
      </w:r>
    </w:p>
    <w:p w14:paraId="2074F0B3"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4142D20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Population</w:t>
      </w:r>
    </w:p>
    <w:p w14:paraId="3B7F4C13"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Intervention</w:t>
      </w:r>
    </w:p>
    <w:p w14:paraId="1D965B5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Comparator group</w:t>
      </w:r>
    </w:p>
    <w:p w14:paraId="2C3A8AF8"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Outcome</w:t>
      </w:r>
    </w:p>
    <w:p w14:paraId="5CF223AF"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Optional (recommended)</w:t>
      </w:r>
    </w:p>
    <w:p w14:paraId="504FD76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Timeframe for follow-up </w:t>
      </w:r>
    </w:p>
    <w:p w14:paraId="22065FCF"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69964B2F" w14:textId="77777777" w:rsid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62967151" w14:textId="77777777" w:rsidR="00957251" w:rsidRPr="00B96D29" w:rsidRDefault="00957251" w:rsidP="00B96D29">
      <w:pPr>
        <w:tabs>
          <w:tab w:val="clear" w:pos="510"/>
        </w:tabs>
        <w:spacing w:after="160" w:line="240" w:lineRule="auto"/>
        <w:contextualSpacing/>
        <w:rPr>
          <w:rFonts w:ascii="Calibri" w:eastAsia="Calibri" w:hAnsi="Calibri" w:cs="Calibri"/>
          <w:szCs w:val="22"/>
          <w:lang w:val="en-GB" w:eastAsia="en-US"/>
        </w:rPr>
      </w:pPr>
    </w:p>
    <w:p w14:paraId="45CF32C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2. Did the report of the review contain an explicit statement that the review methods were </w:t>
      </w:r>
    </w:p>
    <w:p w14:paraId="3B0767F4" w14:textId="32466C33"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established prior to the conduct of the review and did the report justify any significant deviations from the protocol? </w:t>
      </w:r>
    </w:p>
    <w:p w14:paraId="262BC752"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Partial Yes:</w:t>
      </w:r>
    </w:p>
    <w:p w14:paraId="1CDA48AF" w14:textId="6E68979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The authors state that they had a written protocol or guide that included ALL the following:</w:t>
      </w:r>
    </w:p>
    <w:p w14:paraId="7D231472"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review question(s) </w:t>
      </w:r>
    </w:p>
    <w:p w14:paraId="45D4666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 search strategy</w:t>
      </w:r>
    </w:p>
    <w:p w14:paraId="006A5E1C"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inclusion/exclusion criteria</w:t>
      </w:r>
    </w:p>
    <w:p w14:paraId="0BA90AFA"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 risk of bias assessment</w:t>
      </w:r>
    </w:p>
    <w:p w14:paraId="6F16D224"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6458F70D" w14:textId="3C948A8F"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As for partial yes, plus the protocol should be registered and should also have specified:</w:t>
      </w:r>
    </w:p>
    <w:p w14:paraId="6566954F" w14:textId="12BABE5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 meta-analysis/synthesis plan, if appropriate, and</w:t>
      </w:r>
    </w:p>
    <w:p w14:paraId="21C56CCF" w14:textId="386D557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 plan for investigating causes of heterogeneity</w:t>
      </w:r>
    </w:p>
    <w:p w14:paraId="5005234B" w14:textId="2B26F758"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justification for any deviations from the protocol</w:t>
      </w:r>
    </w:p>
    <w:p w14:paraId="7027E65C"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45BD49C3"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Partial Yes</w:t>
      </w:r>
    </w:p>
    <w:p w14:paraId="09C39EE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58E28B77" w14:textId="77777777" w:rsidR="007B56AC" w:rsidRDefault="007B56AC" w:rsidP="00B96D29">
      <w:pPr>
        <w:tabs>
          <w:tab w:val="clear" w:pos="510"/>
        </w:tabs>
        <w:spacing w:after="160" w:line="240" w:lineRule="auto"/>
        <w:contextualSpacing/>
        <w:rPr>
          <w:rFonts w:ascii="Calibri" w:eastAsia="Calibri" w:hAnsi="Calibri" w:cs="Calibri"/>
          <w:szCs w:val="22"/>
          <w:lang w:val="en-GB" w:eastAsia="en-US"/>
        </w:rPr>
      </w:pPr>
    </w:p>
    <w:p w14:paraId="30B2B378" w14:textId="31F32BC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3. Did the review authors explain their selection of the study designs for inclusion in the review?</w:t>
      </w:r>
    </w:p>
    <w:p w14:paraId="529BCFF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 the review should satisfy ONE of the following:</w:t>
      </w:r>
    </w:p>
    <w:p w14:paraId="3E873577"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Explanation for including only RCTs </w:t>
      </w:r>
    </w:p>
    <w:p w14:paraId="641AE92D"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OR Explanation for including only NRSI</w:t>
      </w:r>
    </w:p>
    <w:p w14:paraId="7770401B"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OR Explanation for including both RCTs and NRSI</w:t>
      </w:r>
    </w:p>
    <w:p w14:paraId="28584711"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5DAB295F"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11B87C85" w14:textId="77777777" w:rsidR="007B56AC" w:rsidRDefault="007B56AC" w:rsidP="00B96D29">
      <w:pPr>
        <w:tabs>
          <w:tab w:val="clear" w:pos="510"/>
        </w:tabs>
        <w:spacing w:after="160" w:line="240" w:lineRule="auto"/>
        <w:contextualSpacing/>
        <w:rPr>
          <w:rFonts w:ascii="Calibri" w:eastAsia="Calibri" w:hAnsi="Calibri" w:cs="Calibri"/>
          <w:szCs w:val="22"/>
          <w:lang w:val="en-GB" w:eastAsia="en-US"/>
        </w:rPr>
      </w:pPr>
    </w:p>
    <w:p w14:paraId="0A5F0552" w14:textId="2B9517A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4. Did the review authors use a comprehensive literature search strategy? </w:t>
      </w:r>
    </w:p>
    <w:p w14:paraId="7A5BCC2A"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Partial Yes (all the following):</w:t>
      </w:r>
    </w:p>
    <w:p w14:paraId="583A1F79" w14:textId="76EF5EA6"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searched at least 2 databases (relevant to research question)</w:t>
      </w:r>
    </w:p>
    <w:p w14:paraId="62BA55A9" w14:textId="5F4D5DF0"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provided key word and/or search strategy</w:t>
      </w:r>
    </w:p>
    <w:p w14:paraId="26B2174D" w14:textId="298B65E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justified publication restrictions (e.g. language)</w:t>
      </w:r>
    </w:p>
    <w:p w14:paraId="15753B2A" w14:textId="69D7DB10"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 should also have (all the following):</w:t>
      </w:r>
    </w:p>
    <w:p w14:paraId="64EE233F" w14:textId="60940DAE"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searched the reference lists / bibliographies of included studies</w:t>
      </w:r>
    </w:p>
    <w:p w14:paraId="1ECB01E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searched trial/study registries</w:t>
      </w:r>
    </w:p>
    <w:p w14:paraId="2BD20DB2" w14:textId="7D8B5DD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included/consulted content experts in the field</w:t>
      </w:r>
    </w:p>
    <w:p w14:paraId="03471C29" w14:textId="77E36733"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where relevant, searched for grey literature</w:t>
      </w:r>
    </w:p>
    <w:p w14:paraId="49DFFFE2" w14:textId="4C85CF9B"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conducted search within 24 months of completion of the review</w:t>
      </w:r>
    </w:p>
    <w:p w14:paraId="31685133"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09FFF20A"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Partial Yes</w:t>
      </w:r>
    </w:p>
    <w:p w14:paraId="3AF51B5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2147D31C" w14:textId="77777777" w:rsidR="0033626C" w:rsidRDefault="0033626C" w:rsidP="00B96D29">
      <w:pPr>
        <w:tabs>
          <w:tab w:val="clear" w:pos="510"/>
        </w:tabs>
        <w:spacing w:after="160" w:line="240" w:lineRule="auto"/>
        <w:contextualSpacing/>
        <w:rPr>
          <w:rFonts w:ascii="Calibri" w:eastAsia="Calibri" w:hAnsi="Calibri" w:cs="Calibri"/>
          <w:szCs w:val="22"/>
          <w:lang w:val="en-GB" w:eastAsia="en-US"/>
        </w:rPr>
      </w:pPr>
    </w:p>
    <w:p w14:paraId="68258FF2" w14:textId="35733F15"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5. Did the review authors perform study selection in duplicate?</w:t>
      </w:r>
    </w:p>
    <w:p w14:paraId="0410267C"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 either ONE of the following:</w:t>
      </w:r>
    </w:p>
    <w:p w14:paraId="139325B4" w14:textId="1F683ED8"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at least two reviewers independently agreed on selection of eligible studies and achieved</w:t>
      </w:r>
      <w:r w:rsidR="0033626C">
        <w:rPr>
          <w:rFonts w:ascii="Calibri" w:eastAsia="Calibri" w:hAnsi="Calibri" w:cs="Calibri"/>
          <w:szCs w:val="22"/>
          <w:lang w:val="en-GB" w:eastAsia="en-US"/>
        </w:rPr>
        <w:t xml:space="preserve"> </w:t>
      </w:r>
      <w:r w:rsidRPr="00B96D29">
        <w:rPr>
          <w:rFonts w:ascii="Calibri" w:eastAsia="Calibri" w:hAnsi="Calibri" w:cs="Calibri"/>
          <w:szCs w:val="22"/>
          <w:lang w:val="en-GB" w:eastAsia="en-US"/>
        </w:rPr>
        <w:t>consensus on which studies to include</w:t>
      </w:r>
    </w:p>
    <w:p w14:paraId="42D56870" w14:textId="16751DA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OR two reviewers selected a sample of eligible studies and achieved good agreement (at least 80 percent), with the remainder selected by one reviewer.</w:t>
      </w:r>
    </w:p>
    <w:p w14:paraId="1014782B"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7C52B72D"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71BF9E96" w14:textId="77777777" w:rsidR="00A6628C" w:rsidRDefault="00A6628C" w:rsidP="00B96D29">
      <w:pPr>
        <w:tabs>
          <w:tab w:val="clear" w:pos="510"/>
        </w:tabs>
        <w:spacing w:after="160" w:line="240" w:lineRule="auto"/>
        <w:contextualSpacing/>
        <w:rPr>
          <w:rFonts w:ascii="Calibri" w:eastAsia="Calibri" w:hAnsi="Calibri" w:cs="Calibri"/>
          <w:szCs w:val="22"/>
          <w:lang w:val="en-GB" w:eastAsia="en-US"/>
        </w:rPr>
      </w:pPr>
    </w:p>
    <w:p w14:paraId="1352CD38" w14:textId="366F954E"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6. Did the review authors perform data extraction in duplicate?</w:t>
      </w:r>
    </w:p>
    <w:p w14:paraId="6A9794F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 either ONE of the following:</w:t>
      </w:r>
    </w:p>
    <w:p w14:paraId="448F0BBE" w14:textId="0E16548C"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at least two reviewers achieved consensus on which data to extract from included studies</w:t>
      </w:r>
    </w:p>
    <w:p w14:paraId="3EC25ADB"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OR two reviewers extracted data from a sample of eligible studies and</w:t>
      </w:r>
    </w:p>
    <w:p w14:paraId="28BB9F46" w14:textId="64DC352F"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achieved good agreement (at least 80 percent), with the remainder extracted by one reviewer.</w:t>
      </w:r>
    </w:p>
    <w:p w14:paraId="40DA154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Yes</w:t>
      </w:r>
    </w:p>
    <w:p w14:paraId="096E0368"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red"/>
          <w:lang w:eastAsia="en-US"/>
        </w:rPr>
        <w:t></w:t>
      </w:r>
      <w:r w:rsidRPr="00B96D29">
        <w:rPr>
          <w:rFonts w:ascii="Calibri" w:eastAsia="Calibri" w:hAnsi="Calibri" w:cs="Calibri"/>
          <w:b/>
          <w:bCs/>
          <w:szCs w:val="22"/>
          <w:highlight w:val="red"/>
          <w:lang w:val="en-GB" w:eastAsia="en-US"/>
        </w:rPr>
        <w:t xml:space="preserve"> No</w:t>
      </w:r>
    </w:p>
    <w:p w14:paraId="6A53879E" w14:textId="77777777" w:rsidR="00670FFC" w:rsidRDefault="00670FFC" w:rsidP="00B96D29">
      <w:pPr>
        <w:tabs>
          <w:tab w:val="clear" w:pos="510"/>
        </w:tabs>
        <w:spacing w:after="160" w:line="240" w:lineRule="auto"/>
        <w:contextualSpacing/>
        <w:rPr>
          <w:rFonts w:ascii="Calibri" w:eastAsia="Calibri" w:hAnsi="Calibri" w:cs="Calibri"/>
          <w:szCs w:val="22"/>
          <w:lang w:val="en-GB" w:eastAsia="en-US"/>
        </w:rPr>
      </w:pPr>
    </w:p>
    <w:p w14:paraId="5C856760" w14:textId="4C2609D1"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7. Did the review authors provide a list of excluded studies and justify the exclusions?</w:t>
      </w:r>
    </w:p>
    <w:p w14:paraId="04DBA95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Partial Yes:</w:t>
      </w:r>
    </w:p>
    <w:p w14:paraId="04583E2B" w14:textId="315E024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provided a list of all potentially relevant studies that were read in full-text form but excluded from the review</w:t>
      </w:r>
    </w:p>
    <w:p w14:paraId="4855A72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 must also have:</w:t>
      </w:r>
    </w:p>
    <w:p w14:paraId="30538058" w14:textId="4BC8B39A"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Justified the exclusion from the review of each potentially relevant study</w:t>
      </w:r>
    </w:p>
    <w:p w14:paraId="0E6F768E"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6523DD1B"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Partial Yes</w:t>
      </w:r>
    </w:p>
    <w:p w14:paraId="2BE6458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67A72D2D" w14:textId="77777777" w:rsidR="000642E9" w:rsidRDefault="000642E9" w:rsidP="00B96D29">
      <w:pPr>
        <w:tabs>
          <w:tab w:val="clear" w:pos="510"/>
        </w:tabs>
        <w:spacing w:after="160" w:line="240" w:lineRule="auto"/>
        <w:contextualSpacing/>
        <w:rPr>
          <w:rFonts w:ascii="Calibri" w:eastAsia="Calibri" w:hAnsi="Calibri" w:cs="Calibri"/>
          <w:szCs w:val="22"/>
          <w:lang w:val="en-GB" w:eastAsia="en-US"/>
        </w:rPr>
      </w:pPr>
    </w:p>
    <w:p w14:paraId="3C052088" w14:textId="7E784976"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8. Did the review authors describe the included studies in adequate detail?</w:t>
      </w:r>
    </w:p>
    <w:p w14:paraId="2BBDE3DD"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Partial Yes (ALL the following):</w:t>
      </w:r>
    </w:p>
    <w:p w14:paraId="2EDB62B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populations</w:t>
      </w:r>
    </w:p>
    <w:p w14:paraId="3165C5C4"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interventions </w:t>
      </w:r>
    </w:p>
    <w:p w14:paraId="2860C327"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comparators</w:t>
      </w:r>
    </w:p>
    <w:p w14:paraId="232B659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outcomes</w:t>
      </w:r>
    </w:p>
    <w:p w14:paraId="52E44092"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research designs </w:t>
      </w:r>
    </w:p>
    <w:p w14:paraId="75B648BA" w14:textId="3A8EA21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 should also have ALL the following:</w:t>
      </w:r>
    </w:p>
    <w:p w14:paraId="6D1109CB"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population in detail</w:t>
      </w:r>
    </w:p>
    <w:p w14:paraId="2B633B98" w14:textId="79B2D1D8"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intervention in detail (including doses where relevant)</w:t>
      </w:r>
    </w:p>
    <w:p w14:paraId="0D494BF0" w14:textId="1B68A30E"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comparator in detail (including doses where relevant)</w:t>
      </w:r>
    </w:p>
    <w:p w14:paraId="4FF2EAC9"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described study’s setting</w:t>
      </w:r>
    </w:p>
    <w:p w14:paraId="35260E7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timeframe for follow-up</w:t>
      </w:r>
    </w:p>
    <w:p w14:paraId="1006B9B7"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6D0F4EF6"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Partial Yes</w:t>
      </w:r>
    </w:p>
    <w:p w14:paraId="7F55170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5E28CFBD" w14:textId="77777777" w:rsidR="00AC5A45" w:rsidRDefault="00AC5A45" w:rsidP="00B96D29">
      <w:pPr>
        <w:tabs>
          <w:tab w:val="clear" w:pos="510"/>
        </w:tabs>
        <w:spacing w:after="160" w:line="240" w:lineRule="auto"/>
        <w:contextualSpacing/>
        <w:rPr>
          <w:rFonts w:ascii="Calibri" w:eastAsia="Calibri" w:hAnsi="Calibri" w:cs="Calibri"/>
          <w:szCs w:val="22"/>
          <w:lang w:val="en-GB" w:eastAsia="en-US"/>
        </w:rPr>
      </w:pPr>
    </w:p>
    <w:p w14:paraId="7E610B21" w14:textId="6A912AEE"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9. Did the review authors use a satisfactory technique for assessing the risk of bias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in </w:t>
      </w:r>
    </w:p>
    <w:p w14:paraId="6BF4FBFA"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individual studies that were included in the review?</w:t>
      </w:r>
    </w:p>
    <w:p w14:paraId="3073A3ED"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lang w:val="en-GB" w:eastAsia="en-US"/>
        </w:rPr>
        <w:t>RCTs</w:t>
      </w:r>
    </w:p>
    <w:p w14:paraId="2EFDA085" w14:textId="6C5CD98C"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For Partial Yes, must have assessed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from </w:t>
      </w:r>
    </w:p>
    <w:p w14:paraId="5303CDE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unconcealed allocation, and</w:t>
      </w:r>
    </w:p>
    <w:p w14:paraId="42067C35" w14:textId="75416011"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lack of blinding of patients and assessors when assessing outcomes (unnecessary for objective outcomes such as all</w:t>
      </w:r>
      <w:r w:rsidR="00B46460">
        <w:rPr>
          <w:rFonts w:ascii="Calibri" w:eastAsia="Calibri" w:hAnsi="Calibri" w:cs="Calibri"/>
          <w:szCs w:val="22"/>
          <w:lang w:val="en-GB" w:eastAsia="en-US"/>
        </w:rPr>
        <w:t>-</w:t>
      </w:r>
      <w:r w:rsidRPr="00B96D29">
        <w:rPr>
          <w:rFonts w:ascii="Calibri" w:eastAsia="Calibri" w:hAnsi="Calibri" w:cs="Calibri"/>
          <w:szCs w:val="22"/>
          <w:lang w:val="en-GB" w:eastAsia="en-US"/>
        </w:rPr>
        <w:t>cause mortality)</w:t>
      </w:r>
    </w:p>
    <w:p w14:paraId="2A3E7E18" w14:textId="31C2595B"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For Yes, must also have assessed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from:</w:t>
      </w:r>
    </w:p>
    <w:p w14:paraId="2E475858" w14:textId="57B334E0"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allocation sequence that was not truly random, and</w:t>
      </w:r>
    </w:p>
    <w:p w14:paraId="7B534D23" w14:textId="3D339A1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selection of the reported result from among multiple measurements or analyses of a specified outcome</w:t>
      </w:r>
    </w:p>
    <w:p w14:paraId="45C32F60"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6BFD52DC"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Partial Yes</w:t>
      </w:r>
    </w:p>
    <w:p w14:paraId="7060ABB8"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2AC0EAC4" w14:textId="4953CD61"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Includes only NRSI</w:t>
      </w:r>
    </w:p>
    <w:p w14:paraId="0B18EB7E" w14:textId="77777777" w:rsidR="00B11605" w:rsidRDefault="00B11605" w:rsidP="00B96D29">
      <w:pPr>
        <w:tabs>
          <w:tab w:val="clear" w:pos="510"/>
        </w:tabs>
        <w:spacing w:after="160" w:line="240" w:lineRule="auto"/>
        <w:contextualSpacing/>
        <w:rPr>
          <w:rFonts w:ascii="Calibri" w:eastAsia="Calibri" w:hAnsi="Calibri" w:cs="Calibri"/>
          <w:szCs w:val="22"/>
          <w:lang w:val="en-GB" w:eastAsia="en-US"/>
        </w:rPr>
      </w:pPr>
    </w:p>
    <w:p w14:paraId="45FB3978" w14:textId="4B976C0C"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NRSI</w:t>
      </w:r>
    </w:p>
    <w:p w14:paraId="7B1B57CE" w14:textId="31CE5FF3"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Partial Yes, must have assessed</w:t>
      </w:r>
      <w:r w:rsidR="00B11605">
        <w:rPr>
          <w:rFonts w:ascii="Calibri" w:eastAsia="Calibri" w:hAnsi="Calibri" w:cs="Calibri"/>
          <w:szCs w:val="22"/>
          <w:lang w:val="en-GB" w:eastAsia="en-US"/>
        </w:rPr>
        <w:t xml:space="preserve">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w:t>
      </w:r>
    </w:p>
    <w:p w14:paraId="6304668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from confounding, and</w:t>
      </w:r>
    </w:p>
    <w:p w14:paraId="3ADF450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from selection bias</w:t>
      </w:r>
    </w:p>
    <w:p w14:paraId="22671507"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For Yes, must also have assessed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w:t>
      </w:r>
    </w:p>
    <w:p w14:paraId="42478B20" w14:textId="3EE4C631"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methods used to ascertain exposures and outcomes, and</w:t>
      </w:r>
    </w:p>
    <w:p w14:paraId="4DB12BF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selection of the reported result </w:t>
      </w:r>
    </w:p>
    <w:p w14:paraId="20F02DF9"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from among multiple </w:t>
      </w:r>
    </w:p>
    <w:p w14:paraId="3920666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measurements or analyses of a </w:t>
      </w:r>
    </w:p>
    <w:p w14:paraId="2B043E34"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specified outcome </w:t>
      </w:r>
    </w:p>
    <w:p w14:paraId="5CD315C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Yes</w:t>
      </w:r>
    </w:p>
    <w:p w14:paraId="28F63DD2"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Partial Yes</w:t>
      </w:r>
    </w:p>
    <w:p w14:paraId="09AE575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5BDFDF0C" w14:textId="3EE3FC7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highlight w:val="green"/>
          <w:lang w:eastAsia="en-US"/>
        </w:rPr>
        <w:t></w:t>
      </w:r>
      <w:r w:rsidRPr="00B96D29">
        <w:rPr>
          <w:rFonts w:ascii="Calibri" w:eastAsia="Calibri" w:hAnsi="Calibri" w:cs="Calibri"/>
          <w:szCs w:val="22"/>
          <w:highlight w:val="green"/>
          <w:lang w:val="en-GB" w:eastAsia="en-US"/>
        </w:rPr>
        <w:t xml:space="preserve"> Includes only RCTs</w:t>
      </w:r>
    </w:p>
    <w:p w14:paraId="2CFD5A0D" w14:textId="77777777" w:rsidR="00CE4C28" w:rsidRDefault="00CE4C28" w:rsidP="00B96D29">
      <w:pPr>
        <w:tabs>
          <w:tab w:val="clear" w:pos="510"/>
        </w:tabs>
        <w:spacing w:after="160" w:line="240" w:lineRule="auto"/>
        <w:contextualSpacing/>
        <w:rPr>
          <w:rFonts w:ascii="Calibri" w:eastAsia="Calibri" w:hAnsi="Calibri" w:cs="Calibri"/>
          <w:szCs w:val="22"/>
          <w:lang w:val="en-GB" w:eastAsia="en-US"/>
        </w:rPr>
      </w:pPr>
    </w:p>
    <w:p w14:paraId="367CAA53" w14:textId="583CBBCC"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10. Did the review authors report on the sources of funding for the studies included in the review?</w:t>
      </w:r>
    </w:p>
    <w:p w14:paraId="679F07A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28B6BBCD" w14:textId="1DBE58F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Must have reported on the sources of funding for individual studies included in the review. Note: Reporting that the reviewers looked for this </w:t>
      </w:r>
      <w:proofErr w:type="gramStart"/>
      <w:r w:rsidRPr="00B96D29">
        <w:rPr>
          <w:rFonts w:ascii="Calibri" w:eastAsia="Calibri" w:hAnsi="Calibri" w:cs="Calibri"/>
          <w:szCs w:val="22"/>
          <w:lang w:val="en-GB" w:eastAsia="en-US"/>
        </w:rPr>
        <w:t>information</w:t>
      </w:r>
      <w:proofErr w:type="gramEnd"/>
      <w:r w:rsidRPr="00B96D29">
        <w:rPr>
          <w:rFonts w:ascii="Calibri" w:eastAsia="Calibri" w:hAnsi="Calibri" w:cs="Calibri"/>
          <w:szCs w:val="22"/>
          <w:lang w:val="en-GB" w:eastAsia="en-US"/>
        </w:rPr>
        <w:t xml:space="preserve"> but it was not reported by study authors also qualifies</w:t>
      </w:r>
    </w:p>
    <w:p w14:paraId="054F7FAB"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55E16E94"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5F885EDB" w14:textId="77777777" w:rsidR="00527BC6" w:rsidRDefault="00527BC6" w:rsidP="00B96D29">
      <w:pPr>
        <w:tabs>
          <w:tab w:val="clear" w:pos="510"/>
        </w:tabs>
        <w:spacing w:after="160" w:line="240" w:lineRule="auto"/>
        <w:contextualSpacing/>
        <w:rPr>
          <w:rFonts w:ascii="Calibri" w:eastAsia="Calibri" w:hAnsi="Calibri" w:cs="Calibri"/>
          <w:szCs w:val="22"/>
          <w:lang w:val="en-GB" w:eastAsia="en-US"/>
        </w:rPr>
      </w:pPr>
    </w:p>
    <w:p w14:paraId="33718EE5" w14:textId="3C8C4F03"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11. If meta-analysis was performed did the review authors use appropriate methods for statistical combination of results?</w:t>
      </w:r>
    </w:p>
    <w:p w14:paraId="2683AC21"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lang w:val="en-GB" w:eastAsia="en-US"/>
        </w:rPr>
        <w:t xml:space="preserve">RCTs </w:t>
      </w:r>
    </w:p>
    <w:p w14:paraId="246F25A9"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57049CA9"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The authors justified combining the data in a meta-analysis </w:t>
      </w:r>
    </w:p>
    <w:p w14:paraId="40446648" w14:textId="351D2DF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AND they used an appropriate weighted technique to combine study results and adjusted for heterogeneity if present.</w:t>
      </w:r>
    </w:p>
    <w:p w14:paraId="1B149E84"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AND investigated the causes of any heterogeneity </w:t>
      </w:r>
    </w:p>
    <w:p w14:paraId="0111F6F0"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293B058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7BDC8871" w14:textId="40D959F8"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 meta-analysis conducted</w:t>
      </w:r>
    </w:p>
    <w:p w14:paraId="114C4F21" w14:textId="77777777" w:rsidR="0035786C" w:rsidRDefault="0035786C" w:rsidP="00B96D29">
      <w:pPr>
        <w:tabs>
          <w:tab w:val="clear" w:pos="510"/>
        </w:tabs>
        <w:spacing w:after="160" w:line="240" w:lineRule="auto"/>
        <w:contextualSpacing/>
        <w:rPr>
          <w:rFonts w:ascii="Calibri" w:eastAsia="Calibri" w:hAnsi="Calibri" w:cs="Calibri"/>
          <w:szCs w:val="22"/>
          <w:lang w:val="en-GB" w:eastAsia="en-US"/>
        </w:rPr>
      </w:pPr>
    </w:p>
    <w:p w14:paraId="566B4A97" w14:textId="5D5B43FE"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NRSI</w:t>
      </w:r>
    </w:p>
    <w:p w14:paraId="6D19604A"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018FE422"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The authors justified combining the data in a meta-analysis</w:t>
      </w:r>
    </w:p>
    <w:p w14:paraId="2521E48E" w14:textId="126D3142"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AND they used an appropriate weighted technique to combine study results, adjusting for heterogeneity if present</w:t>
      </w:r>
    </w:p>
    <w:p w14:paraId="599EBF4A" w14:textId="263F5F1A"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AND they statistically combined effect estimates from NRSI that were adjusted for confounding, rather than combining raw data, or justified combining raw data when adjusted effect estimates were not available </w:t>
      </w:r>
    </w:p>
    <w:p w14:paraId="157A4B58" w14:textId="615B6FA4"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AND they reported separate summary estimates for RCTs and NRSI separately when both were included in the review</w:t>
      </w:r>
    </w:p>
    <w:p w14:paraId="0FA9218C"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Yes</w:t>
      </w:r>
    </w:p>
    <w:p w14:paraId="6678C2A3"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5BC63564" w14:textId="6B167CA5"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highlight w:val="green"/>
          <w:lang w:eastAsia="en-US"/>
        </w:rPr>
        <w:t></w:t>
      </w:r>
      <w:r w:rsidRPr="00B96D29">
        <w:rPr>
          <w:rFonts w:ascii="Calibri" w:eastAsia="Calibri" w:hAnsi="Calibri" w:cs="Calibri"/>
          <w:szCs w:val="22"/>
          <w:highlight w:val="green"/>
          <w:lang w:val="en-GB" w:eastAsia="en-US"/>
        </w:rPr>
        <w:t xml:space="preserve"> No meta-analysis conducted</w:t>
      </w:r>
    </w:p>
    <w:p w14:paraId="76446864" w14:textId="77777777" w:rsidR="00C44A67" w:rsidRDefault="00C44A67" w:rsidP="00B96D29">
      <w:pPr>
        <w:tabs>
          <w:tab w:val="clear" w:pos="510"/>
        </w:tabs>
        <w:spacing w:after="160" w:line="240" w:lineRule="auto"/>
        <w:contextualSpacing/>
        <w:rPr>
          <w:rFonts w:ascii="Calibri" w:eastAsia="Calibri" w:hAnsi="Calibri" w:cs="Calibri"/>
          <w:szCs w:val="22"/>
          <w:lang w:val="en-GB" w:eastAsia="en-US"/>
        </w:rPr>
      </w:pPr>
    </w:p>
    <w:p w14:paraId="08ED6DAC" w14:textId="5C3C8DD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12. If meta-analysis was performed, did the review authors assess the potential impact of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in individual studies on the results of the meta-analysis or other evidence synthesis? </w:t>
      </w:r>
    </w:p>
    <w:p w14:paraId="17950387"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4AB513AE"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included only low risk of bias RCTs</w:t>
      </w:r>
    </w:p>
    <w:p w14:paraId="6FFC7585" w14:textId="49B9611B"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OR, if the pooled estimate was based on RCTs and/or NRSI at variable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the authors performed analyses to investigate possible impact of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on summary estimates of effect. </w:t>
      </w:r>
    </w:p>
    <w:p w14:paraId="43355405" w14:textId="77777777" w:rsidR="00B96D29" w:rsidRPr="00DC358C" w:rsidRDefault="00B96D29" w:rsidP="00B96D29">
      <w:pPr>
        <w:tabs>
          <w:tab w:val="clear" w:pos="510"/>
        </w:tabs>
        <w:spacing w:after="160" w:line="240" w:lineRule="auto"/>
        <w:contextualSpacing/>
        <w:rPr>
          <w:rFonts w:ascii="Calibri" w:eastAsia="Calibri" w:hAnsi="Calibri" w:cs="Calibri"/>
          <w:szCs w:val="22"/>
          <w:lang w:val="en-US" w:eastAsia="en-US"/>
        </w:rPr>
      </w:pPr>
      <w:r w:rsidRPr="00B96D29">
        <w:rPr>
          <w:rFonts w:ascii="Calibri" w:eastAsia="Calibri" w:hAnsi="Calibri" w:cs="Calibri"/>
          <w:szCs w:val="22"/>
          <w:lang w:eastAsia="en-US"/>
        </w:rPr>
        <w:t></w:t>
      </w:r>
      <w:r w:rsidRPr="00DC358C">
        <w:rPr>
          <w:rFonts w:ascii="Calibri" w:eastAsia="Calibri" w:hAnsi="Calibri" w:cs="Calibri"/>
          <w:szCs w:val="22"/>
          <w:lang w:val="en-US" w:eastAsia="en-US"/>
        </w:rPr>
        <w:t xml:space="preserve"> Yes</w:t>
      </w:r>
    </w:p>
    <w:p w14:paraId="6FE52273" w14:textId="77777777" w:rsidR="00B96D29" w:rsidRPr="00DC358C" w:rsidRDefault="00B96D29" w:rsidP="00B96D29">
      <w:pPr>
        <w:tabs>
          <w:tab w:val="clear" w:pos="510"/>
        </w:tabs>
        <w:spacing w:after="160" w:line="240" w:lineRule="auto"/>
        <w:contextualSpacing/>
        <w:rPr>
          <w:rFonts w:ascii="Calibri" w:eastAsia="Calibri" w:hAnsi="Calibri" w:cs="Calibri"/>
          <w:szCs w:val="22"/>
          <w:lang w:val="en-US" w:eastAsia="en-US"/>
        </w:rPr>
      </w:pPr>
      <w:r w:rsidRPr="00B96D29">
        <w:rPr>
          <w:rFonts w:ascii="Calibri" w:eastAsia="Calibri" w:hAnsi="Calibri" w:cs="Calibri"/>
          <w:szCs w:val="22"/>
          <w:lang w:eastAsia="en-US"/>
        </w:rPr>
        <w:t></w:t>
      </w:r>
      <w:r w:rsidRPr="00DC358C">
        <w:rPr>
          <w:rFonts w:ascii="Calibri" w:eastAsia="Calibri" w:hAnsi="Calibri" w:cs="Calibri"/>
          <w:szCs w:val="22"/>
          <w:lang w:val="en-US" w:eastAsia="en-US"/>
        </w:rPr>
        <w:t xml:space="preserve"> No</w:t>
      </w:r>
    </w:p>
    <w:p w14:paraId="519056EE" w14:textId="61C73BDE" w:rsidR="00B96D29" w:rsidRPr="00DC358C" w:rsidRDefault="00B96D29" w:rsidP="00B96D29">
      <w:pPr>
        <w:tabs>
          <w:tab w:val="clear" w:pos="510"/>
        </w:tabs>
        <w:spacing w:after="160" w:line="240" w:lineRule="auto"/>
        <w:contextualSpacing/>
        <w:rPr>
          <w:rFonts w:ascii="Calibri" w:eastAsia="Calibri" w:hAnsi="Calibri" w:cs="Calibri"/>
          <w:szCs w:val="22"/>
          <w:lang w:val="en-US" w:eastAsia="en-US"/>
        </w:rPr>
      </w:pPr>
      <w:r w:rsidRPr="00B96D29">
        <w:rPr>
          <w:rFonts w:ascii="Calibri" w:eastAsia="Calibri" w:hAnsi="Calibri" w:cs="Calibri"/>
          <w:szCs w:val="22"/>
          <w:lang w:eastAsia="en-US"/>
        </w:rPr>
        <w:t></w:t>
      </w:r>
      <w:r w:rsidRPr="00DC358C">
        <w:rPr>
          <w:rFonts w:ascii="Calibri" w:eastAsia="Calibri" w:hAnsi="Calibri" w:cs="Calibri"/>
          <w:szCs w:val="22"/>
          <w:lang w:val="en-US" w:eastAsia="en-US"/>
        </w:rPr>
        <w:t xml:space="preserve"> No meta-analysis conducted</w:t>
      </w:r>
    </w:p>
    <w:p w14:paraId="370742A8" w14:textId="710FB35A" w:rsidR="00F8070A" w:rsidRPr="0058013B" w:rsidRDefault="00854AFE" w:rsidP="00B96D29">
      <w:pPr>
        <w:tabs>
          <w:tab w:val="clear" w:pos="510"/>
        </w:tabs>
        <w:spacing w:after="160" w:line="240" w:lineRule="auto"/>
        <w:contextualSpacing/>
        <w:rPr>
          <w:rFonts w:ascii="Calibri" w:eastAsia="Calibri" w:hAnsi="Calibri" w:cs="Calibri"/>
          <w:i/>
          <w:szCs w:val="22"/>
          <w:lang w:val="en-US" w:eastAsia="en-US"/>
        </w:rPr>
      </w:pPr>
      <w:r w:rsidRPr="0058013B">
        <w:rPr>
          <w:rFonts w:ascii="Calibri" w:eastAsia="Calibri" w:hAnsi="Calibri" w:cs="Calibri"/>
          <w:i/>
          <w:szCs w:val="22"/>
          <w:lang w:eastAsia="en-US"/>
        </w:rPr>
        <w:t>Komment</w:t>
      </w:r>
      <w:r w:rsidR="00431220" w:rsidRPr="0058013B">
        <w:rPr>
          <w:rFonts w:ascii="Calibri" w:eastAsia="Calibri" w:hAnsi="Calibri" w:cs="Calibri"/>
          <w:i/>
          <w:szCs w:val="22"/>
          <w:lang w:eastAsia="en-US"/>
        </w:rPr>
        <w:t xml:space="preserve">ar: </w:t>
      </w:r>
      <w:r w:rsidR="00F8070A" w:rsidRPr="0058013B">
        <w:rPr>
          <w:rFonts w:ascii="Calibri" w:eastAsia="Calibri" w:hAnsi="Calibri" w:cs="Calibri"/>
          <w:i/>
          <w:szCs w:val="22"/>
          <w:lang w:eastAsia="en-US"/>
        </w:rPr>
        <w:t xml:space="preserve">Sier de gjør det. De har analyser for ulike </w:t>
      </w:r>
      <w:proofErr w:type="spellStart"/>
      <w:r w:rsidR="00F8070A" w:rsidRPr="0058013B">
        <w:rPr>
          <w:rFonts w:ascii="Calibri" w:eastAsia="Calibri" w:hAnsi="Calibri" w:cs="Calibri"/>
          <w:i/>
          <w:szCs w:val="22"/>
          <w:lang w:eastAsia="en-US"/>
        </w:rPr>
        <w:t>RoB</w:t>
      </w:r>
      <w:proofErr w:type="spellEnd"/>
      <w:r w:rsidR="00F8070A" w:rsidRPr="0058013B">
        <w:rPr>
          <w:rFonts w:ascii="Calibri" w:eastAsia="Calibri" w:hAnsi="Calibri" w:cs="Calibri"/>
          <w:i/>
          <w:szCs w:val="22"/>
          <w:lang w:eastAsia="en-US"/>
        </w:rPr>
        <w:t xml:space="preserve"> – men </w:t>
      </w:r>
      <w:r w:rsidR="001267ED" w:rsidRPr="0058013B">
        <w:rPr>
          <w:rFonts w:ascii="Calibri" w:eastAsia="Calibri" w:hAnsi="Calibri" w:cs="Calibri"/>
          <w:i/>
          <w:szCs w:val="22"/>
          <w:lang w:eastAsia="en-US"/>
        </w:rPr>
        <w:t xml:space="preserve">tar de det videre til konklusjonen for resultatene? </w:t>
      </w:r>
      <w:r w:rsidR="001267ED" w:rsidRPr="0058013B">
        <w:rPr>
          <w:rFonts w:ascii="Calibri" w:eastAsia="Calibri" w:hAnsi="Calibri" w:cs="Calibri"/>
          <w:i/>
          <w:szCs w:val="22"/>
          <w:lang w:val="en-US" w:eastAsia="en-US"/>
        </w:rPr>
        <w:t xml:space="preserve">Vi </w:t>
      </w:r>
      <w:proofErr w:type="spellStart"/>
      <w:r w:rsidR="001267ED" w:rsidRPr="0058013B">
        <w:rPr>
          <w:rFonts w:ascii="Calibri" w:eastAsia="Calibri" w:hAnsi="Calibri" w:cs="Calibri"/>
          <w:i/>
          <w:szCs w:val="22"/>
          <w:lang w:val="en-US" w:eastAsia="en-US"/>
        </w:rPr>
        <w:t>tror</w:t>
      </w:r>
      <w:proofErr w:type="spellEnd"/>
      <w:r w:rsidR="001267ED" w:rsidRPr="0058013B">
        <w:rPr>
          <w:rFonts w:ascii="Calibri" w:eastAsia="Calibri" w:hAnsi="Calibri" w:cs="Calibri"/>
          <w:i/>
          <w:szCs w:val="22"/>
          <w:lang w:val="en-US" w:eastAsia="en-US"/>
        </w:rPr>
        <w:t xml:space="preserve"> </w:t>
      </w:r>
      <w:proofErr w:type="spellStart"/>
      <w:r w:rsidR="001267ED" w:rsidRPr="0058013B">
        <w:rPr>
          <w:rFonts w:ascii="Calibri" w:eastAsia="Calibri" w:hAnsi="Calibri" w:cs="Calibri"/>
          <w:i/>
          <w:szCs w:val="22"/>
          <w:lang w:val="en-US" w:eastAsia="en-US"/>
        </w:rPr>
        <w:t>ikke</w:t>
      </w:r>
      <w:proofErr w:type="spellEnd"/>
      <w:r w:rsidR="001267ED" w:rsidRPr="0058013B">
        <w:rPr>
          <w:rFonts w:ascii="Calibri" w:eastAsia="Calibri" w:hAnsi="Calibri" w:cs="Calibri"/>
          <w:i/>
          <w:szCs w:val="22"/>
          <w:lang w:val="en-US" w:eastAsia="en-US"/>
        </w:rPr>
        <w:t xml:space="preserve"> – </w:t>
      </w:r>
      <w:proofErr w:type="spellStart"/>
      <w:r w:rsidR="001267ED" w:rsidRPr="0058013B">
        <w:rPr>
          <w:rFonts w:ascii="Calibri" w:eastAsia="Calibri" w:hAnsi="Calibri" w:cs="Calibri"/>
          <w:i/>
          <w:szCs w:val="22"/>
          <w:lang w:val="en-US" w:eastAsia="en-US"/>
        </w:rPr>
        <w:t>og</w:t>
      </w:r>
      <w:proofErr w:type="spellEnd"/>
      <w:r w:rsidR="001267ED" w:rsidRPr="0058013B">
        <w:rPr>
          <w:rFonts w:ascii="Calibri" w:eastAsia="Calibri" w:hAnsi="Calibri" w:cs="Calibri"/>
          <w:i/>
          <w:szCs w:val="22"/>
          <w:lang w:val="en-US" w:eastAsia="en-US"/>
        </w:rPr>
        <w:t xml:space="preserve"> her </w:t>
      </w:r>
      <w:proofErr w:type="spellStart"/>
      <w:r w:rsidR="001267ED" w:rsidRPr="0058013B">
        <w:rPr>
          <w:rFonts w:ascii="Calibri" w:eastAsia="Calibri" w:hAnsi="Calibri" w:cs="Calibri"/>
          <w:i/>
          <w:szCs w:val="22"/>
          <w:lang w:val="en-US" w:eastAsia="en-US"/>
        </w:rPr>
        <w:t>spriker</w:t>
      </w:r>
      <w:proofErr w:type="spellEnd"/>
      <w:r w:rsidR="001267ED" w:rsidRPr="0058013B">
        <w:rPr>
          <w:rFonts w:ascii="Calibri" w:eastAsia="Calibri" w:hAnsi="Calibri" w:cs="Calibri"/>
          <w:i/>
          <w:szCs w:val="22"/>
          <w:lang w:val="en-US" w:eastAsia="en-US"/>
        </w:rPr>
        <w:t xml:space="preserve"> </w:t>
      </w:r>
      <w:proofErr w:type="spellStart"/>
      <w:r w:rsidR="001267ED" w:rsidRPr="0058013B">
        <w:rPr>
          <w:rFonts w:ascii="Calibri" w:eastAsia="Calibri" w:hAnsi="Calibri" w:cs="Calibri"/>
          <w:i/>
          <w:szCs w:val="22"/>
          <w:lang w:val="en-US" w:eastAsia="en-US"/>
        </w:rPr>
        <w:t>våre</w:t>
      </w:r>
      <w:proofErr w:type="spellEnd"/>
      <w:r w:rsidR="001267ED" w:rsidRPr="0058013B">
        <w:rPr>
          <w:rFonts w:ascii="Calibri" w:eastAsia="Calibri" w:hAnsi="Calibri" w:cs="Calibri"/>
          <w:i/>
          <w:szCs w:val="22"/>
          <w:lang w:val="en-US" w:eastAsia="en-US"/>
        </w:rPr>
        <w:t xml:space="preserve"> </w:t>
      </w:r>
      <w:proofErr w:type="spellStart"/>
      <w:r w:rsidR="001267ED" w:rsidRPr="0058013B">
        <w:rPr>
          <w:rFonts w:ascii="Calibri" w:eastAsia="Calibri" w:hAnsi="Calibri" w:cs="Calibri"/>
          <w:i/>
          <w:szCs w:val="22"/>
          <w:lang w:val="en-US" w:eastAsia="en-US"/>
        </w:rPr>
        <w:t>konklusjoner</w:t>
      </w:r>
      <w:proofErr w:type="spellEnd"/>
    </w:p>
    <w:p w14:paraId="09EF1568" w14:textId="77777777" w:rsidR="001267ED" w:rsidRDefault="001267ED" w:rsidP="00B96D29">
      <w:pPr>
        <w:tabs>
          <w:tab w:val="clear" w:pos="510"/>
        </w:tabs>
        <w:spacing w:after="160" w:line="240" w:lineRule="auto"/>
        <w:contextualSpacing/>
        <w:rPr>
          <w:rFonts w:ascii="Calibri" w:eastAsia="Calibri" w:hAnsi="Calibri" w:cs="Calibri"/>
          <w:szCs w:val="22"/>
          <w:lang w:val="en-GB" w:eastAsia="en-US"/>
        </w:rPr>
      </w:pPr>
    </w:p>
    <w:p w14:paraId="7712C840" w14:textId="4C942E7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13. Did the review authors account for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in individual studies when interpreting/ discussing the results of the review?</w:t>
      </w:r>
    </w:p>
    <w:p w14:paraId="269923F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5C052646"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included only low risk of bias RCTs</w:t>
      </w:r>
    </w:p>
    <w:p w14:paraId="52F31E73" w14:textId="3E56AFA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OR, if RCTs with moderate or high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or NRSI were included the review provided a discussion of the likely impact of </w:t>
      </w:r>
      <w:proofErr w:type="spellStart"/>
      <w:r w:rsidRPr="00B96D29">
        <w:rPr>
          <w:rFonts w:ascii="Calibri" w:eastAsia="Calibri" w:hAnsi="Calibri" w:cs="Calibri"/>
          <w:szCs w:val="22"/>
          <w:lang w:val="en-GB" w:eastAsia="en-US"/>
        </w:rPr>
        <w:t>RoB</w:t>
      </w:r>
      <w:proofErr w:type="spellEnd"/>
      <w:r w:rsidRPr="00B96D29">
        <w:rPr>
          <w:rFonts w:ascii="Calibri" w:eastAsia="Calibri" w:hAnsi="Calibri" w:cs="Calibri"/>
          <w:szCs w:val="22"/>
          <w:lang w:val="en-GB" w:eastAsia="en-US"/>
        </w:rPr>
        <w:t xml:space="preserve"> on the results</w:t>
      </w:r>
    </w:p>
    <w:p w14:paraId="53E407FB" w14:textId="77777777" w:rsidR="00B96D29" w:rsidRPr="00B96D29" w:rsidRDefault="00B96D29" w:rsidP="00B96D29">
      <w:pPr>
        <w:tabs>
          <w:tab w:val="clear" w:pos="510"/>
        </w:tabs>
        <w:spacing w:after="160" w:line="240" w:lineRule="auto"/>
        <w:contextualSpacing/>
        <w:rPr>
          <w:rFonts w:ascii="Calibri" w:eastAsia="Calibri" w:hAnsi="Calibri" w:cs="Calibri"/>
          <w:szCs w:val="22"/>
          <w:lang w:eastAsia="en-US"/>
        </w:rPr>
      </w:pPr>
      <w:r w:rsidRPr="00B96D29">
        <w:rPr>
          <w:rFonts w:ascii="Calibri" w:eastAsia="Calibri" w:hAnsi="Calibri" w:cs="Calibri"/>
          <w:szCs w:val="22"/>
          <w:lang w:eastAsia="en-US"/>
        </w:rPr>
        <w:t xml:space="preserve"> </w:t>
      </w:r>
      <w:proofErr w:type="spellStart"/>
      <w:r w:rsidRPr="00B96D29">
        <w:rPr>
          <w:rFonts w:ascii="Calibri" w:eastAsia="Calibri" w:hAnsi="Calibri" w:cs="Calibri"/>
          <w:szCs w:val="22"/>
          <w:lang w:eastAsia="en-US"/>
        </w:rPr>
        <w:t>Yes</w:t>
      </w:r>
      <w:proofErr w:type="spellEnd"/>
    </w:p>
    <w:p w14:paraId="6E12F8BB"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eastAsia="en-US"/>
        </w:rPr>
      </w:pPr>
      <w:r w:rsidRPr="00B96D29">
        <w:rPr>
          <w:rFonts w:ascii="Calibri" w:eastAsia="Calibri" w:hAnsi="Calibri" w:cs="Calibri"/>
          <w:b/>
          <w:bCs/>
          <w:szCs w:val="22"/>
          <w:highlight w:val="red"/>
          <w:lang w:eastAsia="en-US"/>
        </w:rPr>
        <w:t> No</w:t>
      </w:r>
    </w:p>
    <w:p w14:paraId="14AEF849" w14:textId="45A0E237" w:rsidR="00847F88" w:rsidRPr="0058013B" w:rsidRDefault="0058013B" w:rsidP="00B96D29">
      <w:pPr>
        <w:tabs>
          <w:tab w:val="clear" w:pos="510"/>
        </w:tabs>
        <w:spacing w:after="160" w:line="240" w:lineRule="auto"/>
        <w:contextualSpacing/>
        <w:rPr>
          <w:rFonts w:ascii="Calibri" w:eastAsia="Calibri" w:hAnsi="Calibri" w:cs="Calibri"/>
          <w:i/>
          <w:szCs w:val="22"/>
          <w:lang w:eastAsia="en-US"/>
        </w:rPr>
      </w:pPr>
      <w:r w:rsidRPr="0058013B">
        <w:rPr>
          <w:rFonts w:ascii="Calibri" w:eastAsia="Calibri" w:hAnsi="Calibri" w:cs="Calibri"/>
          <w:i/>
          <w:iCs/>
          <w:szCs w:val="22"/>
          <w:lang w:eastAsia="en-US"/>
        </w:rPr>
        <w:t xml:space="preserve">Kommentar: </w:t>
      </w:r>
      <w:r w:rsidR="00847F88" w:rsidRPr="0058013B">
        <w:rPr>
          <w:rFonts w:ascii="Calibri" w:eastAsia="Calibri" w:hAnsi="Calibri" w:cs="Calibri"/>
          <w:i/>
          <w:szCs w:val="22"/>
          <w:lang w:eastAsia="en-US"/>
        </w:rPr>
        <w:t xml:space="preserve">Gjør </w:t>
      </w:r>
      <w:proofErr w:type="gramStart"/>
      <w:r w:rsidR="00847F88" w:rsidRPr="0058013B">
        <w:rPr>
          <w:rFonts w:ascii="Calibri" w:eastAsia="Calibri" w:hAnsi="Calibri" w:cs="Calibri"/>
          <w:i/>
          <w:szCs w:val="22"/>
          <w:lang w:eastAsia="en-US"/>
        </w:rPr>
        <w:t>analysene</w:t>
      </w:r>
      <w:proofErr w:type="gramEnd"/>
      <w:r w:rsidR="00847F88" w:rsidRPr="0058013B">
        <w:rPr>
          <w:rFonts w:ascii="Calibri" w:eastAsia="Calibri" w:hAnsi="Calibri" w:cs="Calibri"/>
          <w:i/>
          <w:szCs w:val="22"/>
          <w:lang w:eastAsia="en-US"/>
        </w:rPr>
        <w:t xml:space="preserve"> men vektlegger ikke tilstrekkelig etter vår mening</w:t>
      </w:r>
    </w:p>
    <w:p w14:paraId="67C2F230" w14:textId="77777777" w:rsidR="00847F88" w:rsidRPr="00847F88" w:rsidRDefault="00847F88" w:rsidP="00B96D29">
      <w:pPr>
        <w:tabs>
          <w:tab w:val="clear" w:pos="510"/>
        </w:tabs>
        <w:spacing w:after="160" w:line="240" w:lineRule="auto"/>
        <w:contextualSpacing/>
        <w:rPr>
          <w:rFonts w:ascii="Calibri" w:eastAsia="Calibri" w:hAnsi="Calibri" w:cs="Calibri"/>
          <w:szCs w:val="22"/>
          <w:lang w:eastAsia="en-US"/>
        </w:rPr>
      </w:pPr>
    </w:p>
    <w:p w14:paraId="68DD01E3" w14:textId="610A6B4A"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14. Did the review authors provide a satisfactory explanation for, and discussion of, any </w:t>
      </w:r>
    </w:p>
    <w:p w14:paraId="019E474C"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heterogeneity observed in the results of the </w:t>
      </w:r>
      <w:proofErr w:type="gramStart"/>
      <w:r w:rsidRPr="00B96D29">
        <w:rPr>
          <w:rFonts w:ascii="Calibri" w:eastAsia="Calibri" w:hAnsi="Calibri" w:cs="Calibri"/>
          <w:szCs w:val="22"/>
          <w:lang w:val="en-GB" w:eastAsia="en-US"/>
        </w:rPr>
        <w:t>review?</w:t>
      </w:r>
      <w:proofErr w:type="gramEnd"/>
    </w:p>
    <w:p w14:paraId="3021DC51"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1E0DE1A0"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There was no significant heterogeneity in the results</w:t>
      </w:r>
    </w:p>
    <w:p w14:paraId="0C8C7377" w14:textId="7B5953FB" w:rsidR="00B96D29" w:rsidRPr="00B96D29" w:rsidRDefault="00711007" w:rsidP="00B96D29">
      <w:pPr>
        <w:tabs>
          <w:tab w:val="clear" w:pos="510"/>
        </w:tabs>
        <w:spacing w:after="160" w:line="240" w:lineRule="auto"/>
        <w:contextualSpacing/>
        <w:rPr>
          <w:rFonts w:ascii="Calibri" w:eastAsia="Calibri" w:hAnsi="Calibri" w:cs="Calibri"/>
          <w:szCs w:val="22"/>
          <w:lang w:val="en-GB" w:eastAsia="en-US"/>
        </w:rPr>
      </w:pPr>
      <w:r w:rsidRPr="00711007">
        <w:rPr>
          <w:rFonts w:ascii="Calibri" w:eastAsia="Calibri" w:hAnsi="Calibri" w:cs="Calibri"/>
          <w:szCs w:val="22"/>
          <w:lang w:val="en-GB" w:eastAsia="en-US"/>
        </w:rPr>
        <w:t>x</w:t>
      </w:r>
      <w:r w:rsidR="00B96D29" w:rsidRPr="00B96D29">
        <w:rPr>
          <w:rFonts w:ascii="Calibri" w:eastAsia="Calibri" w:hAnsi="Calibri" w:cs="Calibri"/>
          <w:szCs w:val="22"/>
          <w:lang w:val="en-GB" w:eastAsia="en-US"/>
        </w:rPr>
        <w:t xml:space="preserve"> OR if heterogeneity was present the authors performed an investigation of sources of any heterogeneity in the results and discussed the impact of this on the results of the review</w:t>
      </w:r>
    </w:p>
    <w:p w14:paraId="033662B4" w14:textId="77777777" w:rsidR="00B96D29" w:rsidRPr="00932E76" w:rsidRDefault="00B96D29" w:rsidP="00B96D29">
      <w:pPr>
        <w:tabs>
          <w:tab w:val="clear" w:pos="510"/>
        </w:tabs>
        <w:spacing w:after="160" w:line="240" w:lineRule="auto"/>
        <w:contextualSpacing/>
        <w:rPr>
          <w:rFonts w:ascii="Calibri" w:eastAsia="Calibri" w:hAnsi="Calibri" w:cs="Calibri"/>
          <w:b/>
          <w:bCs/>
          <w:szCs w:val="22"/>
          <w:lang w:val="en-US" w:eastAsia="en-US"/>
        </w:rPr>
      </w:pPr>
      <w:r w:rsidRPr="00B96D29">
        <w:rPr>
          <w:rFonts w:ascii="Calibri" w:eastAsia="Calibri" w:hAnsi="Calibri" w:cs="Calibri"/>
          <w:b/>
          <w:bCs/>
          <w:szCs w:val="22"/>
          <w:highlight w:val="green"/>
          <w:lang w:eastAsia="en-US"/>
        </w:rPr>
        <w:t></w:t>
      </w:r>
      <w:r w:rsidRPr="00932E76">
        <w:rPr>
          <w:rFonts w:ascii="Calibri" w:eastAsia="Calibri" w:hAnsi="Calibri" w:cs="Calibri"/>
          <w:b/>
          <w:bCs/>
          <w:szCs w:val="22"/>
          <w:highlight w:val="green"/>
          <w:lang w:val="en-US" w:eastAsia="en-US"/>
        </w:rPr>
        <w:t xml:space="preserve"> Yes</w:t>
      </w:r>
    </w:p>
    <w:p w14:paraId="587553A4"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2C3589D1" w14:textId="77777777" w:rsidR="00711007" w:rsidRDefault="00711007" w:rsidP="00B96D29">
      <w:pPr>
        <w:tabs>
          <w:tab w:val="clear" w:pos="510"/>
        </w:tabs>
        <w:spacing w:after="160" w:line="240" w:lineRule="auto"/>
        <w:contextualSpacing/>
        <w:rPr>
          <w:rFonts w:ascii="Calibri" w:eastAsia="Calibri" w:hAnsi="Calibri" w:cs="Calibri"/>
          <w:szCs w:val="22"/>
          <w:lang w:val="en-GB" w:eastAsia="en-US"/>
        </w:rPr>
      </w:pPr>
    </w:p>
    <w:p w14:paraId="28169E46" w14:textId="08331EE9"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15. If they performed quantitative synthesis did the review authors carry out </w:t>
      </w:r>
      <w:proofErr w:type="gramStart"/>
      <w:r w:rsidRPr="00B96D29">
        <w:rPr>
          <w:rFonts w:ascii="Calibri" w:eastAsia="Calibri" w:hAnsi="Calibri" w:cs="Calibri"/>
          <w:szCs w:val="22"/>
          <w:lang w:val="en-GB" w:eastAsia="en-US"/>
        </w:rPr>
        <w:t>an adequate</w:t>
      </w:r>
      <w:proofErr w:type="gramEnd"/>
      <w:r w:rsidRPr="00B96D29">
        <w:rPr>
          <w:rFonts w:ascii="Calibri" w:eastAsia="Calibri" w:hAnsi="Calibri" w:cs="Calibri"/>
          <w:szCs w:val="22"/>
          <w:lang w:val="en-GB" w:eastAsia="en-US"/>
        </w:rPr>
        <w:t xml:space="preserve"> </w:t>
      </w:r>
    </w:p>
    <w:p w14:paraId="769380DE" w14:textId="5958F8F6"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investigation of publication bias (small study bias) and discuss its likely impact on the results of the review?</w:t>
      </w:r>
    </w:p>
    <w:p w14:paraId="13C3B3D8"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3B1528DC" w14:textId="641ACE35"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performed graphical or statistical tests for publication bias and discussed the likelihood and magnitude of impact of publication bias </w:t>
      </w:r>
    </w:p>
    <w:p w14:paraId="35CD45D5"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Yes</w:t>
      </w:r>
    </w:p>
    <w:p w14:paraId="1EFCC1EA"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 </w:t>
      </w:r>
    </w:p>
    <w:p w14:paraId="03BDFE7A" w14:textId="553DDDC5" w:rsid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 meta-analysis conducted</w:t>
      </w:r>
    </w:p>
    <w:p w14:paraId="274282CE" w14:textId="1A3BFF44" w:rsidR="001D51E5" w:rsidRDefault="00A345DB" w:rsidP="00B96D29">
      <w:pPr>
        <w:tabs>
          <w:tab w:val="clear" w:pos="510"/>
        </w:tabs>
        <w:spacing w:after="160" w:line="240" w:lineRule="auto"/>
        <w:contextualSpacing/>
        <w:rPr>
          <w:rFonts w:ascii="Calibri" w:eastAsia="Calibri" w:hAnsi="Calibri" w:cs="Calibri"/>
          <w:szCs w:val="22"/>
          <w:lang w:val="en-GB" w:eastAsia="en-US"/>
        </w:rPr>
      </w:pPr>
      <w:proofErr w:type="spellStart"/>
      <w:r>
        <w:rPr>
          <w:rFonts w:ascii="Calibri" w:eastAsia="Calibri" w:hAnsi="Calibri" w:cs="Calibri"/>
          <w:szCs w:val="22"/>
          <w:lang w:val="en-GB" w:eastAsia="en-US"/>
        </w:rPr>
        <w:t>Trodde</w:t>
      </w:r>
      <w:proofErr w:type="spellEnd"/>
      <w:r>
        <w:rPr>
          <w:rFonts w:ascii="Calibri" w:eastAsia="Calibri" w:hAnsi="Calibri" w:cs="Calibri"/>
          <w:szCs w:val="22"/>
          <w:lang w:val="en-GB" w:eastAsia="en-US"/>
        </w:rPr>
        <w:t xml:space="preserve"> de </w:t>
      </w:r>
      <w:proofErr w:type="spellStart"/>
      <w:r>
        <w:rPr>
          <w:rFonts w:ascii="Calibri" w:eastAsia="Calibri" w:hAnsi="Calibri" w:cs="Calibri"/>
          <w:szCs w:val="22"/>
          <w:lang w:val="en-GB" w:eastAsia="en-US"/>
        </w:rPr>
        <w:t>gjorde</w:t>
      </w:r>
      <w:proofErr w:type="spellEnd"/>
      <w:r>
        <w:rPr>
          <w:rFonts w:ascii="Calibri" w:eastAsia="Calibri" w:hAnsi="Calibri" w:cs="Calibri"/>
          <w:szCs w:val="22"/>
          <w:lang w:val="en-GB" w:eastAsia="en-US"/>
        </w:rPr>
        <w:t xml:space="preserve"> det?</w:t>
      </w:r>
    </w:p>
    <w:p w14:paraId="02DE0676" w14:textId="77777777" w:rsidR="00A345DB" w:rsidRPr="00B96D29" w:rsidRDefault="00A345DB" w:rsidP="00B96D29">
      <w:pPr>
        <w:tabs>
          <w:tab w:val="clear" w:pos="510"/>
        </w:tabs>
        <w:spacing w:after="160" w:line="240" w:lineRule="auto"/>
        <w:contextualSpacing/>
        <w:rPr>
          <w:rFonts w:ascii="Calibri" w:eastAsia="Calibri" w:hAnsi="Calibri" w:cs="Calibri"/>
          <w:szCs w:val="22"/>
          <w:lang w:val="en-GB" w:eastAsia="en-US"/>
        </w:rPr>
      </w:pPr>
    </w:p>
    <w:p w14:paraId="45ABBD6B"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16. Did the review authors report any potential sources of conflict of interest, including any funding </w:t>
      </w:r>
    </w:p>
    <w:p w14:paraId="688E9333"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they received for conducting the </w:t>
      </w:r>
      <w:proofErr w:type="gramStart"/>
      <w:r w:rsidRPr="00B96D29">
        <w:rPr>
          <w:rFonts w:ascii="Calibri" w:eastAsia="Calibri" w:hAnsi="Calibri" w:cs="Calibri"/>
          <w:szCs w:val="22"/>
          <w:lang w:val="en-GB" w:eastAsia="en-US"/>
        </w:rPr>
        <w:t>review?</w:t>
      </w:r>
      <w:proofErr w:type="gramEnd"/>
    </w:p>
    <w:p w14:paraId="40B209DB"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For Yes:</w:t>
      </w:r>
    </w:p>
    <w:p w14:paraId="0930F9D8"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The authors reported no competing interests OR</w:t>
      </w:r>
    </w:p>
    <w:p w14:paraId="36ED7A6F"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The authors described their funding sources and how they managed </w:t>
      </w:r>
    </w:p>
    <w:p w14:paraId="4F7EB92F"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val="en-GB" w:eastAsia="en-US"/>
        </w:rPr>
        <w:t xml:space="preserve">potential conflicts of interest </w:t>
      </w:r>
    </w:p>
    <w:p w14:paraId="4B931724" w14:textId="77777777" w:rsidR="00B96D29" w:rsidRPr="00B96D29" w:rsidRDefault="00B96D29" w:rsidP="00B96D29">
      <w:pPr>
        <w:tabs>
          <w:tab w:val="clear" w:pos="510"/>
        </w:tabs>
        <w:spacing w:after="160" w:line="240" w:lineRule="auto"/>
        <w:contextualSpacing/>
        <w:rPr>
          <w:rFonts w:ascii="Calibri" w:eastAsia="Calibri" w:hAnsi="Calibri" w:cs="Calibri"/>
          <w:b/>
          <w:bCs/>
          <w:szCs w:val="22"/>
          <w:lang w:val="en-GB" w:eastAsia="en-US"/>
        </w:rPr>
      </w:pPr>
      <w:r w:rsidRPr="00B96D29">
        <w:rPr>
          <w:rFonts w:ascii="Calibri" w:eastAsia="Calibri" w:hAnsi="Calibri" w:cs="Calibri"/>
          <w:b/>
          <w:bCs/>
          <w:szCs w:val="22"/>
          <w:highlight w:val="green"/>
          <w:lang w:eastAsia="en-US"/>
        </w:rPr>
        <w:t></w:t>
      </w:r>
      <w:r w:rsidRPr="00B96D29">
        <w:rPr>
          <w:rFonts w:ascii="Calibri" w:eastAsia="Calibri" w:hAnsi="Calibri" w:cs="Calibri"/>
          <w:b/>
          <w:bCs/>
          <w:szCs w:val="22"/>
          <w:highlight w:val="green"/>
          <w:lang w:val="en-GB" w:eastAsia="en-US"/>
        </w:rPr>
        <w:t xml:space="preserve"> Yes</w:t>
      </w:r>
    </w:p>
    <w:p w14:paraId="64EB9C76" w14:textId="77777777" w:rsidR="00B96D29" w:rsidRPr="00B96D29" w:rsidRDefault="00B96D29" w:rsidP="00B96D29">
      <w:pPr>
        <w:tabs>
          <w:tab w:val="clear" w:pos="510"/>
        </w:tabs>
        <w:spacing w:after="160" w:line="240" w:lineRule="auto"/>
        <w:contextualSpacing/>
        <w:rPr>
          <w:rFonts w:ascii="Calibri" w:eastAsia="Calibri" w:hAnsi="Calibri" w:cs="Calibri"/>
          <w:szCs w:val="22"/>
          <w:lang w:val="en-GB" w:eastAsia="en-US"/>
        </w:rPr>
      </w:pPr>
      <w:r w:rsidRPr="00B96D29">
        <w:rPr>
          <w:rFonts w:ascii="Calibri" w:eastAsia="Calibri" w:hAnsi="Calibri" w:cs="Calibri"/>
          <w:szCs w:val="22"/>
          <w:lang w:eastAsia="en-US"/>
        </w:rPr>
        <w:t></w:t>
      </w:r>
      <w:r w:rsidRPr="00B96D29">
        <w:rPr>
          <w:rFonts w:ascii="Calibri" w:eastAsia="Calibri" w:hAnsi="Calibri" w:cs="Calibri"/>
          <w:szCs w:val="22"/>
          <w:lang w:val="en-GB" w:eastAsia="en-US"/>
        </w:rPr>
        <w:t xml:space="preserve"> No</w:t>
      </w:r>
    </w:p>
    <w:p w14:paraId="0F7F0BFD" w14:textId="77777777" w:rsidR="00B96D29" w:rsidRDefault="00B96D29" w:rsidP="00B96D29">
      <w:pPr>
        <w:tabs>
          <w:tab w:val="clear" w:pos="510"/>
        </w:tabs>
        <w:spacing w:after="160" w:line="240" w:lineRule="auto"/>
        <w:contextualSpacing/>
        <w:rPr>
          <w:rFonts w:ascii="Calibri" w:eastAsia="Calibri" w:hAnsi="Calibri" w:cs="Calibri"/>
          <w:szCs w:val="22"/>
          <w:lang w:val="en-GB" w:eastAsia="en-US"/>
        </w:rPr>
      </w:pPr>
    </w:p>
    <w:p w14:paraId="6BD71F19" w14:textId="19E5D58F" w:rsidR="00B96D29" w:rsidRPr="00BB4C58" w:rsidRDefault="00B96D29" w:rsidP="00B96D29">
      <w:pPr>
        <w:tabs>
          <w:tab w:val="clear" w:pos="510"/>
        </w:tabs>
        <w:spacing w:after="160" w:line="240" w:lineRule="auto"/>
        <w:contextualSpacing/>
        <w:rPr>
          <w:rFonts w:ascii="Calibri" w:eastAsia="Calibri" w:hAnsi="Calibri" w:cs="Calibri"/>
          <w:szCs w:val="22"/>
          <w:lang w:val="en-US" w:eastAsia="en-US"/>
        </w:rPr>
      </w:pPr>
      <w:r w:rsidRPr="00B96D29">
        <w:rPr>
          <w:rFonts w:ascii="Calibri" w:eastAsia="Calibri" w:hAnsi="Calibri" w:cs="Calibri"/>
          <w:szCs w:val="22"/>
          <w:lang w:val="en-GB" w:eastAsia="en-US"/>
        </w:rPr>
        <w:t xml:space="preserve">To cite this tool: Shea BJ, Reeves BC, Wells G, Thuku M, Hamel C, Moran J, Moher D, Tugwell P, Welch V, Kristjansson E, Henry DA. AMSTAR 2: a critical appraisal tool for systematic reviews that include randomised or non-randomised studies of healthcare interventions, or both. </w:t>
      </w:r>
      <w:r w:rsidRPr="00BB4C58">
        <w:rPr>
          <w:rFonts w:ascii="Calibri" w:eastAsia="Calibri" w:hAnsi="Calibri" w:cs="Calibri"/>
          <w:szCs w:val="22"/>
          <w:lang w:val="en-US" w:eastAsia="en-US"/>
        </w:rPr>
        <w:t>BMJ. 2017 Sep 21;</w:t>
      </w:r>
      <w:proofErr w:type="gramStart"/>
      <w:r w:rsidRPr="00BB4C58">
        <w:rPr>
          <w:rFonts w:ascii="Calibri" w:eastAsia="Calibri" w:hAnsi="Calibri" w:cs="Calibri"/>
          <w:szCs w:val="22"/>
          <w:lang w:val="en-US" w:eastAsia="en-US"/>
        </w:rPr>
        <w:t>358:j</w:t>
      </w:r>
      <w:proofErr w:type="gramEnd"/>
      <w:r w:rsidRPr="00BB4C58">
        <w:rPr>
          <w:rFonts w:ascii="Calibri" w:eastAsia="Calibri" w:hAnsi="Calibri" w:cs="Calibri"/>
          <w:szCs w:val="22"/>
          <w:lang w:val="en-US" w:eastAsia="en-US"/>
        </w:rPr>
        <w:t>4008.</w:t>
      </w:r>
    </w:p>
    <w:p w14:paraId="7C162C95" w14:textId="77777777" w:rsidR="00B96D29" w:rsidRPr="00BB4C58" w:rsidRDefault="00B96D29" w:rsidP="00B96D29">
      <w:pPr>
        <w:tabs>
          <w:tab w:val="clear" w:pos="510"/>
        </w:tabs>
        <w:spacing w:after="160" w:line="240" w:lineRule="auto"/>
        <w:contextualSpacing/>
        <w:rPr>
          <w:rFonts w:ascii="Calibri" w:eastAsia="Calibri" w:hAnsi="Calibri" w:cs="Calibri"/>
          <w:szCs w:val="22"/>
          <w:lang w:val="en-US" w:eastAsia="en-US"/>
        </w:rPr>
      </w:pPr>
    </w:p>
    <w:p w14:paraId="1579830C" w14:textId="6C9B0DF1" w:rsidR="006C01BB" w:rsidRDefault="00A345DB" w:rsidP="00A345DB">
      <w:pPr>
        <w:pStyle w:val="Overskrift2"/>
      </w:pPr>
      <w:bookmarkStart w:id="46" w:name="_Toc152160329"/>
      <w:r w:rsidRPr="00A345DB">
        <w:t xml:space="preserve">Vedlegg 2: </w:t>
      </w:r>
      <w:r w:rsidR="00FC7D94">
        <w:t xml:space="preserve">Inklusjonskriterier, </w:t>
      </w:r>
      <w:r w:rsidRPr="00A345DB">
        <w:t>PICO</w:t>
      </w:r>
      <w:r w:rsidR="00FC7D94">
        <w:t>,</w:t>
      </w:r>
      <w:r w:rsidRPr="00A345DB">
        <w:t xml:space="preserve"> </w:t>
      </w:r>
      <w:r w:rsidR="00FC7D94">
        <w:t>i</w:t>
      </w:r>
      <w:r w:rsidRPr="00A345DB">
        <w:t xml:space="preserve"> NICE-retningslinjen</w:t>
      </w:r>
      <w:r w:rsidR="00F94EFC">
        <w:t xml:space="preserve"> 2022</w:t>
      </w:r>
      <w:bookmarkEnd w:id="46"/>
    </w:p>
    <w:p w14:paraId="4D07D4F4" w14:textId="77777777" w:rsidR="00B75AFC" w:rsidRPr="00742F99" w:rsidRDefault="00B75AFC" w:rsidP="00B75AFC">
      <w:pPr>
        <w:pStyle w:val="NormalBilledplassering"/>
        <w:rPr>
          <w:u w:val="single"/>
        </w:rPr>
      </w:pPr>
    </w:p>
    <w:tbl>
      <w:tblPr>
        <w:tblStyle w:val="Tabellrutenett"/>
        <w:tblW w:w="8364" w:type="dxa"/>
        <w:tblBorders>
          <w:left w:val="none" w:sz="0" w:space="0" w:color="auto"/>
          <w:right w:val="none" w:sz="0" w:space="0" w:color="auto"/>
        </w:tblBorders>
        <w:tblLook w:val="04A0" w:firstRow="1" w:lastRow="0" w:firstColumn="1" w:lastColumn="0" w:noHBand="0" w:noVBand="1"/>
      </w:tblPr>
      <w:tblGrid>
        <w:gridCol w:w="1843"/>
        <w:gridCol w:w="6521"/>
      </w:tblGrid>
      <w:tr w:rsidR="00B75AFC" w:rsidRPr="006E762C" w14:paraId="2079231A" w14:textId="77777777">
        <w:tc>
          <w:tcPr>
            <w:tcW w:w="1843" w:type="dxa"/>
          </w:tcPr>
          <w:p w14:paraId="04BABCF3" w14:textId="77777777" w:rsidR="00B75AFC" w:rsidRPr="00307E12" w:rsidRDefault="00B75AFC">
            <w:pPr>
              <w:rPr>
                <w:b/>
              </w:rPr>
            </w:pPr>
            <w:r w:rsidRPr="00307E12">
              <w:rPr>
                <w:b/>
              </w:rPr>
              <w:t>Populasjon</w:t>
            </w:r>
          </w:p>
        </w:tc>
        <w:tc>
          <w:tcPr>
            <w:tcW w:w="6521" w:type="dxa"/>
          </w:tcPr>
          <w:p w14:paraId="0AEF7C1D" w14:textId="77777777" w:rsidR="00B75AFC" w:rsidRPr="00221210" w:rsidRDefault="00B75AFC">
            <w:r>
              <w:t xml:space="preserve">Personer med diabetes type II over 18 år </w:t>
            </w:r>
          </w:p>
        </w:tc>
      </w:tr>
      <w:tr w:rsidR="00B75AFC" w14:paraId="4B4211EF" w14:textId="77777777">
        <w:tc>
          <w:tcPr>
            <w:tcW w:w="1843" w:type="dxa"/>
          </w:tcPr>
          <w:p w14:paraId="6244699F" w14:textId="77777777" w:rsidR="00B75AFC" w:rsidRPr="00307E12" w:rsidRDefault="00B75AFC">
            <w:pPr>
              <w:rPr>
                <w:b/>
              </w:rPr>
            </w:pPr>
            <w:r w:rsidRPr="00307E12">
              <w:rPr>
                <w:b/>
              </w:rPr>
              <w:t>Intervensjon</w:t>
            </w:r>
            <w:r>
              <w:rPr>
                <w:b/>
              </w:rPr>
              <w:t>, tiltak</w:t>
            </w:r>
          </w:p>
        </w:tc>
        <w:tc>
          <w:tcPr>
            <w:tcW w:w="6521" w:type="dxa"/>
          </w:tcPr>
          <w:p w14:paraId="7594D60B" w14:textId="77777777" w:rsidR="00B75AFC" w:rsidRPr="00DD569C" w:rsidRDefault="00B75AFC">
            <w:pPr>
              <w:pStyle w:val="Listeavsnitt"/>
              <w:numPr>
                <w:ilvl w:val="0"/>
                <w:numId w:val="24"/>
              </w:numPr>
              <w:rPr>
                <w:lang w:val="nb-NO"/>
              </w:rPr>
            </w:pPr>
            <w:r w:rsidRPr="00DD569C">
              <w:rPr>
                <w:lang w:val="nb-NO"/>
              </w:rPr>
              <w:t xml:space="preserve">Glukosemåling ved hjelp av kontinuerlig glukosemåling (CGM) </w:t>
            </w:r>
          </w:p>
          <w:p w14:paraId="69E469AA" w14:textId="77777777" w:rsidR="00B75AFC" w:rsidRPr="00C21E30" w:rsidRDefault="00B75AFC">
            <w:pPr>
              <w:pStyle w:val="Listeavsnitt"/>
              <w:numPr>
                <w:ilvl w:val="0"/>
                <w:numId w:val="24"/>
              </w:numPr>
              <w:rPr>
                <w:lang w:val="nb-NO"/>
              </w:rPr>
            </w:pPr>
            <w:r w:rsidRPr="00C21E30">
              <w:rPr>
                <w:lang w:val="nb-NO"/>
              </w:rPr>
              <w:t>Glukosemåling ved hjelp av Flash glukosemåling (FGM)</w:t>
            </w:r>
          </w:p>
          <w:p w14:paraId="7AB6A0C1" w14:textId="77777777" w:rsidR="00B75AFC" w:rsidRPr="00C21E30" w:rsidRDefault="00B75AFC">
            <w:pPr>
              <w:pStyle w:val="Listeavsnitt"/>
              <w:numPr>
                <w:ilvl w:val="0"/>
                <w:numId w:val="24"/>
              </w:numPr>
              <w:rPr>
                <w:lang w:val="nb-NO"/>
              </w:rPr>
            </w:pPr>
            <w:r>
              <w:rPr>
                <w:lang w:val="nb-NO"/>
              </w:rPr>
              <w:t>Glukosemåling ved hjelp av fingerstikk</w:t>
            </w:r>
          </w:p>
        </w:tc>
      </w:tr>
      <w:tr w:rsidR="00B75AFC" w14:paraId="2EC2142C" w14:textId="77777777">
        <w:tc>
          <w:tcPr>
            <w:tcW w:w="1843" w:type="dxa"/>
          </w:tcPr>
          <w:p w14:paraId="40B6E78C" w14:textId="77777777" w:rsidR="00B75AFC" w:rsidRPr="00307E12" w:rsidRDefault="00B75AFC">
            <w:pPr>
              <w:rPr>
                <w:b/>
              </w:rPr>
            </w:pPr>
            <w:r w:rsidRPr="00307E12">
              <w:rPr>
                <w:b/>
              </w:rPr>
              <w:t>Sammenligning</w:t>
            </w:r>
          </w:p>
        </w:tc>
        <w:tc>
          <w:tcPr>
            <w:tcW w:w="6521" w:type="dxa"/>
          </w:tcPr>
          <w:p w14:paraId="43DDCB03" w14:textId="77777777" w:rsidR="00B75AFC" w:rsidRPr="0025149F" w:rsidRDefault="00B75AFC">
            <w:r>
              <w:t>De tre intervensjonene sammenliknes med hverandre</w:t>
            </w:r>
          </w:p>
        </w:tc>
      </w:tr>
      <w:tr w:rsidR="00B75AFC" w:rsidRPr="00AB3CAF" w14:paraId="4152098C" w14:textId="77777777">
        <w:tc>
          <w:tcPr>
            <w:tcW w:w="1843" w:type="dxa"/>
          </w:tcPr>
          <w:p w14:paraId="668CACE8" w14:textId="77777777" w:rsidR="00B75AFC" w:rsidRPr="00307E12" w:rsidRDefault="00B75AFC">
            <w:pPr>
              <w:rPr>
                <w:b/>
              </w:rPr>
            </w:pPr>
            <w:r w:rsidRPr="00307E12">
              <w:rPr>
                <w:b/>
              </w:rPr>
              <w:t>Utfall</w:t>
            </w:r>
          </w:p>
        </w:tc>
        <w:tc>
          <w:tcPr>
            <w:tcW w:w="6521" w:type="dxa"/>
          </w:tcPr>
          <w:p w14:paraId="3DD220B7" w14:textId="77777777" w:rsidR="00B75AFC" w:rsidRPr="00F55D84" w:rsidRDefault="00B75AFC">
            <w:pPr>
              <w:rPr>
                <w:b/>
                <w:bCs/>
              </w:rPr>
            </w:pPr>
            <w:r w:rsidRPr="00F55D84">
              <w:rPr>
                <w:b/>
                <w:bCs/>
              </w:rPr>
              <w:t>Primære utfallsmål</w:t>
            </w:r>
          </w:p>
          <w:p w14:paraId="413DDD8E" w14:textId="77777777" w:rsidR="00B75AFC" w:rsidRDefault="00B75AFC">
            <w:r>
              <w:t xml:space="preserve">Alle utfallsmål blir sortert som følger: inntil 3 </w:t>
            </w:r>
            <w:proofErr w:type="spellStart"/>
            <w:r>
              <w:t>mnd</w:t>
            </w:r>
            <w:proofErr w:type="spellEnd"/>
            <w:r>
              <w:t xml:space="preserve">, inntil 6 </w:t>
            </w:r>
            <w:proofErr w:type="spellStart"/>
            <w:r>
              <w:t>mnd</w:t>
            </w:r>
            <w:proofErr w:type="spellEnd"/>
            <w:r>
              <w:t xml:space="preserve">, inntil 12 </w:t>
            </w:r>
            <w:proofErr w:type="spellStart"/>
            <w:r>
              <w:t>mnd</w:t>
            </w:r>
            <w:proofErr w:type="spellEnd"/>
            <w:r>
              <w:t>, mer enn 12 mnd.</w:t>
            </w:r>
          </w:p>
          <w:p w14:paraId="7D695897" w14:textId="77777777" w:rsidR="00B75AFC" w:rsidRDefault="00B75AFC">
            <w:pPr>
              <w:pStyle w:val="Listeavsnitt"/>
              <w:numPr>
                <w:ilvl w:val="0"/>
                <w:numId w:val="25"/>
              </w:numPr>
              <w:rPr>
                <w:lang w:val="nb-NO"/>
              </w:rPr>
            </w:pPr>
            <w:r w:rsidRPr="000E076D">
              <w:rPr>
                <w:lang w:val="nb-NO"/>
              </w:rPr>
              <w:t>HbA1c (dikotomt eller kontinuerlig u</w:t>
            </w:r>
            <w:r>
              <w:rPr>
                <w:lang w:val="nb-NO"/>
              </w:rPr>
              <w:t>tfall, avhengig av hvordan det er rapportert</w:t>
            </w:r>
          </w:p>
          <w:p w14:paraId="4D78880C" w14:textId="77777777" w:rsidR="00B75AFC" w:rsidRDefault="00B75AFC">
            <w:pPr>
              <w:pStyle w:val="Listeavsnitt"/>
              <w:numPr>
                <w:ilvl w:val="0"/>
                <w:numId w:val="25"/>
              </w:numPr>
              <w:rPr>
                <w:lang w:val="nb-NO"/>
              </w:rPr>
            </w:pPr>
            <w:r>
              <w:rPr>
                <w:lang w:val="nb-NO"/>
              </w:rPr>
              <w:t>Tid innenfor glukosemålområdet</w:t>
            </w:r>
          </w:p>
          <w:p w14:paraId="2408237B" w14:textId="77777777" w:rsidR="00B75AFC" w:rsidRDefault="00B75AFC">
            <w:pPr>
              <w:pStyle w:val="Listeavsnitt"/>
              <w:numPr>
                <w:ilvl w:val="1"/>
                <w:numId w:val="25"/>
              </w:numPr>
              <w:ind w:left="882" w:hanging="283"/>
              <w:rPr>
                <w:lang w:val="nb-NO"/>
              </w:rPr>
            </w:pPr>
            <w:r>
              <w:rPr>
                <w:lang w:val="nb-NO"/>
              </w:rPr>
              <w:t>Tid over glukosemålområdet</w:t>
            </w:r>
          </w:p>
          <w:p w14:paraId="6745E778" w14:textId="77777777" w:rsidR="00B75AFC" w:rsidRDefault="00B75AFC">
            <w:pPr>
              <w:pStyle w:val="Listeavsnitt"/>
              <w:numPr>
                <w:ilvl w:val="1"/>
                <w:numId w:val="25"/>
              </w:numPr>
              <w:ind w:left="882" w:hanging="283"/>
              <w:rPr>
                <w:lang w:val="nb-NO"/>
              </w:rPr>
            </w:pPr>
            <w:r>
              <w:rPr>
                <w:lang w:val="nb-NO"/>
              </w:rPr>
              <w:t>Tid under glukosemålområdet</w:t>
            </w:r>
          </w:p>
          <w:p w14:paraId="7FCDD2DD" w14:textId="77777777" w:rsidR="00B75AFC" w:rsidRDefault="00B75AFC">
            <w:pPr>
              <w:pStyle w:val="Listeavsnitt"/>
              <w:numPr>
                <w:ilvl w:val="0"/>
                <w:numId w:val="25"/>
              </w:numPr>
              <w:rPr>
                <w:lang w:val="nb-NO"/>
              </w:rPr>
            </w:pPr>
            <w:r>
              <w:rPr>
                <w:lang w:val="nb-NO"/>
              </w:rPr>
              <w:t>Hypoglykemi (dikotomt eller kontinuerlig utfall, avhengig av hvordan det er rapportert) inkludert</w:t>
            </w:r>
          </w:p>
          <w:p w14:paraId="161F542F" w14:textId="77777777" w:rsidR="00B75AFC" w:rsidRDefault="00B75AFC">
            <w:pPr>
              <w:pStyle w:val="Listeavsnitt"/>
              <w:numPr>
                <w:ilvl w:val="1"/>
                <w:numId w:val="25"/>
              </w:numPr>
              <w:ind w:left="882" w:hanging="283"/>
              <w:rPr>
                <w:lang w:val="nb-NO"/>
              </w:rPr>
            </w:pPr>
            <w:r>
              <w:rPr>
                <w:lang w:val="nb-NO"/>
              </w:rPr>
              <w:t>Alvorlig hypoglykemi</w:t>
            </w:r>
          </w:p>
          <w:p w14:paraId="4AED5821" w14:textId="77777777" w:rsidR="00B75AFC" w:rsidRDefault="00B75AFC">
            <w:pPr>
              <w:pStyle w:val="Listeavsnitt"/>
              <w:numPr>
                <w:ilvl w:val="1"/>
                <w:numId w:val="25"/>
              </w:numPr>
              <w:ind w:left="882" w:hanging="283"/>
              <w:rPr>
                <w:lang w:val="nb-NO"/>
              </w:rPr>
            </w:pPr>
            <w:r>
              <w:rPr>
                <w:lang w:val="nb-NO"/>
              </w:rPr>
              <w:t>Nattlig hypoglykemi</w:t>
            </w:r>
          </w:p>
          <w:p w14:paraId="0E5AC7A7" w14:textId="77777777" w:rsidR="00B75AFC" w:rsidRDefault="00B75AFC">
            <w:pPr>
              <w:pStyle w:val="Listeavsnitt"/>
              <w:numPr>
                <w:ilvl w:val="0"/>
                <w:numId w:val="25"/>
              </w:numPr>
              <w:rPr>
                <w:lang w:val="nb-NO"/>
              </w:rPr>
            </w:pPr>
            <w:r>
              <w:rPr>
                <w:lang w:val="nb-NO"/>
              </w:rPr>
              <w:t>Glykemisk variasjon? (glycaemic variability)</w:t>
            </w:r>
          </w:p>
          <w:p w14:paraId="4BAA0717" w14:textId="77777777" w:rsidR="00B75AFC" w:rsidRDefault="00B75AFC">
            <w:pPr>
              <w:pStyle w:val="Listeavsnitt"/>
              <w:numPr>
                <w:ilvl w:val="0"/>
                <w:numId w:val="25"/>
              </w:numPr>
              <w:rPr>
                <w:lang w:val="nb-NO"/>
              </w:rPr>
            </w:pPr>
            <w:r>
              <w:rPr>
                <w:lang w:val="nb-NO"/>
              </w:rPr>
              <w:t>Dødelighet</w:t>
            </w:r>
          </w:p>
          <w:p w14:paraId="54DEEAC0" w14:textId="77777777" w:rsidR="00B75AFC" w:rsidRDefault="00B75AFC">
            <w:pPr>
              <w:pStyle w:val="Listeavsnitt"/>
              <w:numPr>
                <w:ilvl w:val="0"/>
                <w:numId w:val="25"/>
              </w:numPr>
              <w:rPr>
                <w:lang w:val="nb-NO"/>
              </w:rPr>
            </w:pPr>
            <w:r>
              <w:rPr>
                <w:lang w:val="nb-NO"/>
              </w:rPr>
              <w:t>Diabetisk ketoacidose (DKA)</w:t>
            </w:r>
          </w:p>
          <w:p w14:paraId="06E0A916" w14:textId="77777777" w:rsidR="00B75AFC" w:rsidRPr="00D504E1" w:rsidRDefault="00B75AFC">
            <w:pPr>
              <w:pStyle w:val="Listeavsnitt"/>
              <w:numPr>
                <w:ilvl w:val="0"/>
                <w:numId w:val="25"/>
              </w:numPr>
              <w:rPr>
                <w:lang w:val="nb-NO"/>
              </w:rPr>
            </w:pPr>
            <w:r w:rsidRPr="00D504E1">
              <w:rPr>
                <w:lang w:val="nb-NO"/>
              </w:rPr>
              <w:t xml:space="preserve">% av data funnet? </w:t>
            </w:r>
            <w:r w:rsidRPr="001D2B58">
              <w:t>(% of data captured</w:t>
            </w:r>
            <w:r>
              <w:t>)</w:t>
            </w:r>
          </w:p>
          <w:p w14:paraId="73C36298" w14:textId="77777777" w:rsidR="00B75AFC" w:rsidRPr="00D504E1" w:rsidRDefault="00B75AFC"/>
          <w:p w14:paraId="29AA4480" w14:textId="77777777" w:rsidR="00B75AFC" w:rsidRDefault="00B75AFC">
            <w:pPr>
              <w:rPr>
                <w:b/>
                <w:bCs/>
              </w:rPr>
            </w:pPr>
            <w:r w:rsidRPr="00F55D84">
              <w:rPr>
                <w:b/>
                <w:bCs/>
              </w:rPr>
              <w:t>Sekundære utfallsmål</w:t>
            </w:r>
          </w:p>
          <w:p w14:paraId="0412AFE8" w14:textId="77777777" w:rsidR="00B75AFC" w:rsidRDefault="00B75AFC">
            <w:pPr>
              <w:pStyle w:val="Listeavsnitt"/>
              <w:numPr>
                <w:ilvl w:val="0"/>
                <w:numId w:val="26"/>
              </w:numPr>
              <w:rPr>
                <w:lang w:val="nb-NO"/>
              </w:rPr>
            </w:pPr>
            <w:r w:rsidRPr="00A82A52">
              <w:rPr>
                <w:lang w:val="nb-NO"/>
              </w:rPr>
              <w:t>Andre uønskede hendelser (dikotome) b</w:t>
            </w:r>
            <w:r>
              <w:rPr>
                <w:lang w:val="nb-NO"/>
              </w:rPr>
              <w:t>egrenset til:</w:t>
            </w:r>
          </w:p>
          <w:p w14:paraId="5BF2FCBE" w14:textId="77777777" w:rsidR="00B75AFC" w:rsidRDefault="00B75AFC">
            <w:pPr>
              <w:pStyle w:val="Listeavsnitt"/>
              <w:numPr>
                <w:ilvl w:val="1"/>
                <w:numId w:val="26"/>
              </w:numPr>
              <w:ind w:left="882" w:hanging="283"/>
              <w:rPr>
                <w:lang w:val="nb-NO"/>
              </w:rPr>
            </w:pPr>
            <w:r>
              <w:rPr>
                <w:lang w:val="nb-NO"/>
              </w:rPr>
              <w:t>Diabetesrelatert sykehusinnleggelse</w:t>
            </w:r>
          </w:p>
          <w:p w14:paraId="13D6FE56" w14:textId="77777777" w:rsidR="00B75AFC" w:rsidRDefault="00B75AFC">
            <w:pPr>
              <w:pStyle w:val="Listeavsnitt"/>
              <w:numPr>
                <w:ilvl w:val="1"/>
                <w:numId w:val="26"/>
              </w:numPr>
              <w:ind w:left="882" w:hanging="283"/>
              <w:rPr>
                <w:lang w:val="nb-NO"/>
              </w:rPr>
            </w:pPr>
            <w:r>
              <w:rPr>
                <w:lang w:val="nb-NO"/>
              </w:rPr>
              <w:t>Funksjonsfeil hos CGM-monitor</w:t>
            </w:r>
          </w:p>
          <w:p w14:paraId="39E7DFA4" w14:textId="77777777" w:rsidR="00B75AFC" w:rsidRDefault="00B75AFC">
            <w:pPr>
              <w:pStyle w:val="Listeavsnitt"/>
              <w:numPr>
                <w:ilvl w:val="1"/>
                <w:numId w:val="26"/>
              </w:numPr>
              <w:ind w:left="882" w:hanging="283"/>
              <w:rPr>
                <w:lang w:val="nb-NO"/>
              </w:rPr>
            </w:pPr>
            <w:r w:rsidRPr="00202A3E">
              <w:rPr>
                <w:lang w:val="nb-NO"/>
              </w:rPr>
              <w:t>Hyperosmolært hyperglykemisk syndrom</w:t>
            </w:r>
          </w:p>
          <w:p w14:paraId="0F7B6B7A" w14:textId="77777777" w:rsidR="00B75AFC" w:rsidRDefault="00B75AFC">
            <w:pPr>
              <w:pStyle w:val="Listeavsnitt"/>
              <w:numPr>
                <w:ilvl w:val="1"/>
                <w:numId w:val="26"/>
              </w:numPr>
              <w:ind w:left="882" w:hanging="283"/>
              <w:rPr>
                <w:lang w:val="nb-NO"/>
              </w:rPr>
            </w:pPr>
            <w:r>
              <w:rPr>
                <w:lang w:val="nb-NO"/>
              </w:rPr>
              <w:t>Alvorlige uønskede hendelser</w:t>
            </w:r>
          </w:p>
          <w:p w14:paraId="0CD6D315" w14:textId="77777777" w:rsidR="00B75AFC" w:rsidRDefault="00B75AFC">
            <w:pPr>
              <w:pStyle w:val="Listeavsnitt"/>
              <w:numPr>
                <w:ilvl w:val="0"/>
                <w:numId w:val="26"/>
              </w:numPr>
              <w:rPr>
                <w:lang w:val="nb-NO"/>
              </w:rPr>
            </w:pPr>
            <w:r>
              <w:rPr>
                <w:lang w:val="nb-NO"/>
              </w:rPr>
              <w:t>Mental helse-utfall</w:t>
            </w:r>
          </w:p>
          <w:p w14:paraId="286C831B" w14:textId="77777777" w:rsidR="00B75AFC" w:rsidRDefault="00B75AFC">
            <w:pPr>
              <w:pStyle w:val="Listeavsnitt"/>
              <w:numPr>
                <w:ilvl w:val="1"/>
                <w:numId w:val="26"/>
              </w:numPr>
              <w:ind w:left="882" w:hanging="283"/>
              <w:rPr>
                <w:lang w:val="nb-NO"/>
              </w:rPr>
            </w:pPr>
            <w:r>
              <w:rPr>
                <w:lang w:val="nb-NO"/>
              </w:rPr>
              <w:t>Diabetesstress (diabetes distress) inkludert frykt for hypoglykemi og utbrenthet (diabetes burnout)</w:t>
            </w:r>
          </w:p>
          <w:p w14:paraId="65EE584E" w14:textId="77777777" w:rsidR="00B75AFC" w:rsidRDefault="00B75AFC">
            <w:pPr>
              <w:pStyle w:val="Listeavsnitt"/>
              <w:numPr>
                <w:ilvl w:val="1"/>
                <w:numId w:val="26"/>
              </w:numPr>
              <w:ind w:left="882" w:hanging="283"/>
              <w:rPr>
                <w:lang w:val="nb-NO"/>
              </w:rPr>
            </w:pPr>
            <w:r>
              <w:rPr>
                <w:lang w:val="nb-NO"/>
              </w:rPr>
              <w:t>Diabetesrelatert depresjon</w:t>
            </w:r>
          </w:p>
          <w:p w14:paraId="03BE9CB4" w14:textId="77777777" w:rsidR="00B75AFC" w:rsidRDefault="00B75AFC">
            <w:pPr>
              <w:pStyle w:val="Listeavsnitt"/>
              <w:numPr>
                <w:ilvl w:val="1"/>
                <w:numId w:val="26"/>
              </w:numPr>
              <w:ind w:left="882" w:hanging="283"/>
              <w:rPr>
                <w:lang w:val="nb-NO"/>
              </w:rPr>
            </w:pPr>
            <w:r>
              <w:rPr>
                <w:lang w:val="nb-NO"/>
              </w:rPr>
              <w:t xml:space="preserve">Kroppsbilde-problematikk (body image issues) relatert til CGM-bruk </w:t>
            </w:r>
          </w:p>
          <w:p w14:paraId="428E5C3D" w14:textId="77777777" w:rsidR="00B75AFC" w:rsidRDefault="00B75AFC">
            <w:pPr>
              <w:pStyle w:val="Listeavsnitt"/>
              <w:numPr>
                <w:ilvl w:val="1"/>
                <w:numId w:val="26"/>
              </w:numPr>
              <w:ind w:left="882" w:hanging="283"/>
              <w:rPr>
                <w:lang w:val="nb-NO"/>
              </w:rPr>
            </w:pPr>
            <w:r>
              <w:rPr>
                <w:lang w:val="nb-NO"/>
              </w:rPr>
              <w:t>Spiseforstyrrelser på grunn av diabetes</w:t>
            </w:r>
          </w:p>
          <w:p w14:paraId="6A756880" w14:textId="77777777" w:rsidR="00B75AFC" w:rsidRDefault="00B75AFC">
            <w:pPr>
              <w:pStyle w:val="Listeavsnitt"/>
              <w:numPr>
                <w:ilvl w:val="0"/>
                <w:numId w:val="26"/>
              </w:numPr>
              <w:rPr>
                <w:lang w:val="nb-NO"/>
              </w:rPr>
            </w:pPr>
            <w:r>
              <w:rPr>
                <w:lang w:val="nb-NO"/>
              </w:rPr>
              <w:t>Bevissthet om hypoglykemi</w:t>
            </w:r>
          </w:p>
          <w:p w14:paraId="3536D642" w14:textId="77777777" w:rsidR="00B75AFC" w:rsidRDefault="00B75AFC">
            <w:pPr>
              <w:pStyle w:val="Listeavsnitt"/>
              <w:numPr>
                <w:ilvl w:val="0"/>
                <w:numId w:val="26"/>
              </w:numPr>
              <w:rPr>
                <w:lang w:val="nb-NO"/>
              </w:rPr>
            </w:pPr>
            <w:r>
              <w:rPr>
                <w:lang w:val="nb-NO"/>
              </w:rPr>
              <w:t>Etterlevelse (dikotom)</w:t>
            </w:r>
          </w:p>
          <w:p w14:paraId="13C68110" w14:textId="77777777" w:rsidR="00B75AFC" w:rsidRPr="00441F9D" w:rsidRDefault="00B75AFC">
            <w:pPr>
              <w:rPr>
                <w:lang w:val="en-US"/>
              </w:rPr>
            </w:pPr>
            <w:r>
              <w:t xml:space="preserve">Livskvalitet (kontinuerlig) – målt med validerte verktøy (eks. </w:t>
            </w:r>
            <w:r w:rsidRPr="00441F9D">
              <w:rPr>
                <w:lang w:val="en-US"/>
              </w:rPr>
              <w:t xml:space="preserve">Short Form 12 (SF-12), Glucose </w:t>
            </w:r>
            <w:r>
              <w:rPr>
                <w:lang w:val="en-US"/>
              </w:rPr>
              <w:t xml:space="preserve">Monitoring System Satisfaction Survey (GMSS), BG Monitoring System Rating Questionnaire (BGMSRQ), </w:t>
            </w:r>
            <w:proofErr w:type="spellStart"/>
            <w:r>
              <w:rPr>
                <w:lang w:val="en-US"/>
              </w:rPr>
              <w:t>Hypoglycaemia</w:t>
            </w:r>
            <w:proofErr w:type="spellEnd"/>
            <w:r>
              <w:rPr>
                <w:lang w:val="en-US"/>
              </w:rPr>
              <w:t xml:space="preserve"> Fear Survey- II (HFS-II))</w:t>
            </w:r>
          </w:p>
        </w:tc>
      </w:tr>
      <w:tr w:rsidR="00B75AFC" w14:paraId="6BCB5F28" w14:textId="77777777">
        <w:tc>
          <w:tcPr>
            <w:tcW w:w="1843" w:type="dxa"/>
          </w:tcPr>
          <w:p w14:paraId="03450552" w14:textId="77777777" w:rsidR="00B75AFC" w:rsidRDefault="00B75AFC">
            <w:pPr>
              <w:rPr>
                <w:b/>
              </w:rPr>
            </w:pPr>
            <w:r>
              <w:rPr>
                <w:b/>
              </w:rPr>
              <w:t>Studiedesign</w:t>
            </w:r>
          </w:p>
        </w:tc>
        <w:tc>
          <w:tcPr>
            <w:tcW w:w="6521" w:type="dxa"/>
          </w:tcPr>
          <w:p w14:paraId="09E9DCE1" w14:textId="77777777" w:rsidR="00B75AFC" w:rsidRPr="00FE6A96" w:rsidRDefault="00B75AFC">
            <w:r>
              <w:t xml:space="preserve">Randomiserte kontrollerte studier (RCT) og systematiske oversikter. </w:t>
            </w:r>
          </w:p>
        </w:tc>
      </w:tr>
      <w:tr w:rsidR="00B75AFC" w14:paraId="51E1185C" w14:textId="77777777">
        <w:tc>
          <w:tcPr>
            <w:tcW w:w="1843" w:type="dxa"/>
          </w:tcPr>
          <w:p w14:paraId="740E73EF" w14:textId="77777777" w:rsidR="00B75AFC" w:rsidRPr="00307E12" w:rsidRDefault="00B75AFC">
            <w:pPr>
              <w:rPr>
                <w:b/>
              </w:rPr>
            </w:pPr>
            <w:proofErr w:type="spellStart"/>
            <w:r w:rsidRPr="00307E12">
              <w:rPr>
                <w:b/>
              </w:rPr>
              <w:t>Publikasjonsår</w:t>
            </w:r>
            <w:proofErr w:type="spellEnd"/>
          </w:p>
        </w:tc>
        <w:tc>
          <w:tcPr>
            <w:tcW w:w="6521" w:type="dxa"/>
          </w:tcPr>
          <w:p w14:paraId="698296D3" w14:textId="77777777" w:rsidR="00B75AFC" w:rsidRPr="0090490A" w:rsidRDefault="00B75AFC">
            <w:r>
              <w:t>Oppdatering av søket i publikasjonen fra 2015</w:t>
            </w:r>
          </w:p>
        </w:tc>
      </w:tr>
      <w:tr w:rsidR="00B75AFC" w14:paraId="14BC17B7" w14:textId="77777777">
        <w:tc>
          <w:tcPr>
            <w:tcW w:w="1843" w:type="dxa"/>
          </w:tcPr>
          <w:p w14:paraId="437056FD" w14:textId="77777777" w:rsidR="00B75AFC" w:rsidRPr="00307E12" w:rsidRDefault="00B75AFC">
            <w:pPr>
              <w:rPr>
                <w:b/>
              </w:rPr>
            </w:pPr>
            <w:r w:rsidRPr="00307E12">
              <w:rPr>
                <w:b/>
              </w:rPr>
              <w:t>Land/Kontekst</w:t>
            </w:r>
          </w:p>
        </w:tc>
        <w:tc>
          <w:tcPr>
            <w:tcW w:w="6521" w:type="dxa"/>
          </w:tcPr>
          <w:p w14:paraId="47C61262" w14:textId="77777777" w:rsidR="00B75AFC" w:rsidRDefault="00B75AFC">
            <w:r>
              <w:t>-</w:t>
            </w:r>
          </w:p>
        </w:tc>
      </w:tr>
      <w:tr w:rsidR="00B75AFC" w14:paraId="3B2AC05E" w14:textId="77777777">
        <w:tc>
          <w:tcPr>
            <w:tcW w:w="1843" w:type="dxa"/>
          </w:tcPr>
          <w:p w14:paraId="0EE6805B" w14:textId="77777777" w:rsidR="00B75AFC" w:rsidRPr="00307E12" w:rsidRDefault="00B75AFC">
            <w:pPr>
              <w:rPr>
                <w:b/>
              </w:rPr>
            </w:pPr>
            <w:r>
              <w:rPr>
                <w:b/>
              </w:rPr>
              <w:t>Språk</w:t>
            </w:r>
          </w:p>
        </w:tc>
        <w:tc>
          <w:tcPr>
            <w:tcW w:w="6521" w:type="dxa"/>
          </w:tcPr>
          <w:p w14:paraId="3BD6D15D" w14:textId="77777777" w:rsidR="00B75AFC" w:rsidRDefault="00B75AFC">
            <w:r>
              <w:t>Engelsk</w:t>
            </w:r>
          </w:p>
        </w:tc>
      </w:tr>
      <w:tr w:rsidR="00B75AFC" w14:paraId="0F50872A" w14:textId="77777777">
        <w:tc>
          <w:tcPr>
            <w:tcW w:w="1843" w:type="dxa"/>
          </w:tcPr>
          <w:p w14:paraId="722298FB" w14:textId="77777777" w:rsidR="00B75AFC" w:rsidRPr="00307E12" w:rsidRDefault="00B75AFC">
            <w:pPr>
              <w:rPr>
                <w:b/>
              </w:rPr>
            </w:pPr>
            <w:r w:rsidRPr="00307E12">
              <w:rPr>
                <w:b/>
              </w:rPr>
              <w:t>Annet</w:t>
            </w:r>
          </w:p>
        </w:tc>
        <w:tc>
          <w:tcPr>
            <w:tcW w:w="6521" w:type="dxa"/>
          </w:tcPr>
          <w:p w14:paraId="3453D649" w14:textId="77777777" w:rsidR="00B75AFC" w:rsidRDefault="00B75AFC">
            <w:r>
              <w:t>-</w:t>
            </w:r>
          </w:p>
        </w:tc>
      </w:tr>
    </w:tbl>
    <w:p w14:paraId="1F5E052A" w14:textId="77777777" w:rsidR="00B75AFC" w:rsidRDefault="00B75AFC" w:rsidP="00B75AFC"/>
    <w:p w14:paraId="0C4E04BE" w14:textId="77777777" w:rsidR="00D51BAD" w:rsidRDefault="00D51BAD" w:rsidP="00D51BAD"/>
    <w:p w14:paraId="0330A4CB" w14:textId="77777777" w:rsidR="00D51BAD" w:rsidRDefault="00D51BAD" w:rsidP="00D51BAD"/>
    <w:sectPr w:rsidR="00D51BAD" w:rsidSect="00E118CA">
      <w:footerReference w:type="default" r:id="rId29"/>
      <w:pgSz w:w="11901" w:h="16840"/>
      <w:pgMar w:top="1021" w:right="2268" w:bottom="1247" w:left="1418" w:header="0"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45C" w14:textId="77777777" w:rsidR="00A8456E" w:rsidRDefault="00A8456E">
      <w:r>
        <w:separator/>
      </w:r>
    </w:p>
    <w:p w14:paraId="25A551FA" w14:textId="77777777" w:rsidR="00A8456E" w:rsidRDefault="00A8456E"/>
    <w:p w14:paraId="5246B484" w14:textId="77777777" w:rsidR="00A8456E" w:rsidRDefault="00A8456E"/>
    <w:p w14:paraId="7D881DD7" w14:textId="77777777" w:rsidR="00A8456E" w:rsidRDefault="00A8456E"/>
  </w:endnote>
  <w:endnote w:type="continuationSeparator" w:id="0">
    <w:p w14:paraId="61A7BF3D" w14:textId="77777777" w:rsidR="00A8456E" w:rsidRDefault="00A8456E">
      <w:r>
        <w:continuationSeparator/>
      </w:r>
    </w:p>
    <w:p w14:paraId="7B606185" w14:textId="77777777" w:rsidR="00A8456E" w:rsidRDefault="00A8456E"/>
    <w:p w14:paraId="3B8A2DC4" w14:textId="77777777" w:rsidR="00A8456E" w:rsidRDefault="00A8456E"/>
    <w:p w14:paraId="3F0A9B2F" w14:textId="77777777" w:rsidR="00A8456E" w:rsidRDefault="00A8456E"/>
  </w:endnote>
  <w:endnote w:type="continuationNotice" w:id="1">
    <w:p w14:paraId="5DB6CD2C" w14:textId="77777777" w:rsidR="00A8456E" w:rsidRDefault="00A845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System">
    <w:panose1 w:val="00000000000000000000"/>
    <w:charset w:val="00"/>
    <w:family w:val="swiss"/>
    <w:pitch w:val="variable"/>
    <w:sig w:usb0="00000003" w:usb1="00000000" w:usb2="00000000" w:usb3="00000000" w:csb0="00000001" w:csb1="00000000"/>
  </w:font>
  <w:font w:name="Sun Cd TF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Times New Roman"/>
    <w:charset w:val="00"/>
    <w:family w:val="auto"/>
    <w:pitch w:val="variable"/>
    <w:sig w:usb0="E60022FF" w:usb1="D200F9FB" w:usb2="02000028" w:usb3="00000000" w:csb0="000001DF" w:csb1="00000000"/>
  </w:font>
  <w:font w:name="GRADE-quality">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D078" w14:textId="77777777" w:rsidR="00920B98" w:rsidRDefault="00920B98">
    <w:pPr>
      <w:pStyle w:val="Bunntekst"/>
      <w:framePr w:wrap="around" w:vAnchor="text" w:hAnchor="margin" w:y="1"/>
      <w:rPr>
        <w:rStyle w:val="Sidetall"/>
      </w:rPr>
    </w:pPr>
    <w:r>
      <w:rPr>
        <w:rStyle w:val="Sidetall"/>
      </w:rPr>
      <w:fldChar w:fldCharType="begin"/>
    </w:r>
    <w:r>
      <w:rPr>
        <w:rStyle w:val="Sidetall"/>
      </w:rPr>
      <w:instrText xml:space="preserve">PAGE  </w:instrText>
    </w:r>
    <w:r>
      <w:rPr>
        <w:rStyle w:val="Sidetall"/>
      </w:rPr>
      <w:fldChar w:fldCharType="end"/>
    </w:r>
  </w:p>
  <w:p w14:paraId="2A4C886D" w14:textId="77777777" w:rsidR="00920B98" w:rsidRDefault="00920B98">
    <w:pPr>
      <w:pStyle w:val="Bunn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0EB4" w14:textId="77777777" w:rsidR="00920B98" w:rsidRDefault="00920B98">
    <w:pPr>
      <w:pStyle w:val="Bunntekst"/>
      <w:tabs>
        <w:tab w:val="clear" w:pos="227"/>
        <w:tab w:val="clear" w:pos="510"/>
        <w:tab w:val="clear" w:pos="4320"/>
        <w:tab w:val="clear" w:pos="864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041D" w14:textId="5867D7C1" w:rsidR="00920B98" w:rsidRDefault="00920B98">
    <w:pPr>
      <w:pStyle w:val="Bunntekst"/>
      <w:framePr w:w="7837" w:wrap="around" w:vAnchor="text" w:hAnchor="margin" w:y="1"/>
      <w:rPr>
        <w:rStyle w:val="Sidetall"/>
      </w:rPr>
    </w:pPr>
    <w:r>
      <w:rPr>
        <w:rStyle w:val="Sidetall"/>
        <w:noProof/>
      </w:rPr>
      <w:fldChar w:fldCharType="begin"/>
    </w:r>
    <w:r>
      <w:rPr>
        <w:rStyle w:val="Sidetall"/>
        <w:noProof/>
      </w:rPr>
      <w:instrText xml:space="preserve">PAGE  </w:instrText>
    </w:r>
    <w:r>
      <w:rPr>
        <w:rStyle w:val="Sidetall"/>
        <w:noProof/>
      </w:rPr>
      <w:fldChar w:fldCharType="separate"/>
    </w:r>
    <w:r w:rsidR="00E02DEA">
      <w:rPr>
        <w:rStyle w:val="Sidetall"/>
        <w:noProof/>
      </w:rPr>
      <w:t>3</w:t>
    </w:r>
    <w:r>
      <w:rPr>
        <w:rStyle w:val="Sidetall"/>
        <w:noProof/>
      </w:rPr>
      <w:fldChar w:fldCharType="end"/>
    </w:r>
    <w:r>
      <w:rPr>
        <w:rStyle w:val="Sidetall"/>
        <w:noProof/>
      </w:rPr>
      <w:t xml:space="preserve">   </w:t>
    </w:r>
    <w:fldSimple w:instr="STYLEREF  &quot;1&quot;  \* MERGEFORMAT">
      <w:r w:rsidR="00AB3CAF" w:rsidRPr="00AB3CAF">
        <w:rPr>
          <w:rStyle w:val="Sidetall"/>
          <w:noProof/>
        </w:rPr>
        <w:t>Innhold</w:t>
      </w:r>
    </w:fldSimple>
    <w:r>
      <w:rPr>
        <w:rStyle w:val="Sidetall"/>
      </w:rPr>
      <w:t xml:space="preserve">  </w:t>
    </w:r>
  </w:p>
  <w:p w14:paraId="407A9C09" w14:textId="77777777" w:rsidR="00920B98" w:rsidRDefault="00920B98">
    <w:pPr>
      <w:pStyle w:val="Bunntekst"/>
      <w:tabs>
        <w:tab w:val="clear" w:pos="227"/>
        <w:tab w:val="clear" w:pos="510"/>
        <w:tab w:val="clear" w:pos="4320"/>
        <w:tab w:val="clear" w:pos="8640"/>
      </w:tabs>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6ACB" w14:textId="1344EBC3" w:rsidR="00920B98" w:rsidRDefault="00920B98">
    <w:pPr>
      <w:pStyle w:val="Bunntekst"/>
      <w:framePr w:w="7837" w:wrap="around" w:vAnchor="text" w:hAnchor="margin" w:y="1"/>
      <w:rPr>
        <w:rStyle w:val="Sidetall"/>
      </w:rPr>
    </w:pPr>
    <w:r>
      <w:rPr>
        <w:rStyle w:val="Sidetall"/>
        <w:noProof/>
      </w:rPr>
      <w:fldChar w:fldCharType="begin"/>
    </w:r>
    <w:r>
      <w:rPr>
        <w:rStyle w:val="Sidetall"/>
        <w:noProof/>
      </w:rPr>
      <w:instrText xml:space="preserve">PAGE  </w:instrText>
    </w:r>
    <w:r>
      <w:rPr>
        <w:rStyle w:val="Sidetall"/>
        <w:noProof/>
      </w:rPr>
      <w:fldChar w:fldCharType="separate"/>
    </w:r>
    <w:r w:rsidR="00E02DEA">
      <w:rPr>
        <w:rStyle w:val="Sidetall"/>
        <w:noProof/>
      </w:rPr>
      <w:t>10</w:t>
    </w:r>
    <w:r>
      <w:rPr>
        <w:rStyle w:val="Sidetall"/>
        <w:noProof/>
      </w:rPr>
      <w:fldChar w:fldCharType="end"/>
    </w:r>
    <w:r>
      <w:rPr>
        <w:rStyle w:val="Sidetall"/>
        <w:noProof/>
      </w:rPr>
      <w:t xml:space="preserve">  </w:t>
    </w:r>
    <w:fldSimple w:instr="STYLEREF  &quot;1&quot;  \* MERGEFORMAT">
      <w:r w:rsidR="00AB3CAF">
        <w:rPr>
          <w:noProof/>
        </w:rPr>
        <w:t>Resultater inkludert metode</w:t>
      </w:r>
    </w:fldSimple>
  </w:p>
  <w:p w14:paraId="35ABB24E" w14:textId="77777777" w:rsidR="00920B98" w:rsidRDefault="00920B98">
    <w:pPr>
      <w:pStyle w:val="Bunntekst"/>
      <w:tabs>
        <w:tab w:val="clear" w:pos="227"/>
        <w:tab w:val="clear" w:pos="510"/>
        <w:tab w:val="clear" w:pos="4320"/>
        <w:tab w:val="clear" w:pos="8640"/>
      </w:tabs>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A86B3" w14:textId="04B5DEC5" w:rsidR="00920B98" w:rsidRDefault="00920B98">
    <w:pPr>
      <w:pStyle w:val="Bunntekst"/>
      <w:framePr w:wrap="around" w:vAnchor="text" w:hAnchor="page" w:x="1419" w:y="23"/>
      <w:rPr>
        <w:noProof/>
        <w:sz w:val="18"/>
      </w:rPr>
    </w:pPr>
    <w:r>
      <w:rPr>
        <w:rStyle w:val="Sidetall"/>
        <w:noProof/>
      </w:rPr>
      <w:fldChar w:fldCharType="begin"/>
    </w:r>
    <w:r>
      <w:rPr>
        <w:rStyle w:val="Sidetall"/>
        <w:noProof/>
      </w:rPr>
      <w:instrText xml:space="preserve">PAGE  </w:instrText>
    </w:r>
    <w:r>
      <w:rPr>
        <w:rStyle w:val="Sidetall"/>
        <w:noProof/>
      </w:rPr>
      <w:fldChar w:fldCharType="separate"/>
    </w:r>
    <w:r w:rsidR="00E02DEA">
      <w:rPr>
        <w:rStyle w:val="Sidetall"/>
        <w:noProof/>
      </w:rPr>
      <w:t>12</w:t>
    </w:r>
    <w:r>
      <w:rPr>
        <w:rStyle w:val="Sidetall"/>
        <w:noProof/>
      </w:rPr>
      <w:fldChar w:fldCharType="end"/>
    </w:r>
    <w:r>
      <w:rPr>
        <w:rStyle w:val="Sidetall"/>
        <w:noProof/>
      </w:rPr>
      <w:t xml:space="preserve"> </w:t>
    </w:r>
  </w:p>
  <w:p w14:paraId="766E57F1" w14:textId="77777777" w:rsidR="00920B98" w:rsidRDefault="00920B98">
    <w:pPr>
      <w:pStyle w:val="Bunntekst"/>
      <w:tabs>
        <w:tab w:val="clear" w:pos="227"/>
        <w:tab w:val="clear" w:pos="510"/>
        <w:tab w:val="clear" w:pos="4320"/>
        <w:tab w:val="clear" w:pos="8640"/>
      </w:tabs>
      <w:ind w:firstLine="360"/>
    </w:pPr>
  </w:p>
  <w:p w14:paraId="0230AD5E" w14:textId="77777777" w:rsidR="00920B98" w:rsidRDefault="00920B98"/>
  <w:p w14:paraId="2077A985" w14:textId="77777777" w:rsidR="00920B98" w:rsidRDefault="00920B98"/>
  <w:p w14:paraId="29AF19E7" w14:textId="77777777" w:rsidR="00920B98" w:rsidRDefault="00920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7AC6D" w14:textId="77777777" w:rsidR="00A8456E" w:rsidRDefault="00A8456E">
      <w:r>
        <w:separator/>
      </w:r>
    </w:p>
    <w:p w14:paraId="367EAFB5" w14:textId="77777777" w:rsidR="00A8456E" w:rsidRDefault="00A8456E"/>
    <w:p w14:paraId="352791FD" w14:textId="77777777" w:rsidR="00A8456E" w:rsidRDefault="00A8456E"/>
    <w:p w14:paraId="4A186B94" w14:textId="77777777" w:rsidR="00A8456E" w:rsidRDefault="00A8456E"/>
  </w:footnote>
  <w:footnote w:type="continuationSeparator" w:id="0">
    <w:p w14:paraId="3488492B" w14:textId="77777777" w:rsidR="00A8456E" w:rsidRDefault="00A8456E">
      <w:r>
        <w:continuationSeparator/>
      </w:r>
    </w:p>
    <w:p w14:paraId="6B6BD15B" w14:textId="77777777" w:rsidR="00A8456E" w:rsidRDefault="00A8456E"/>
    <w:p w14:paraId="224B8EFD" w14:textId="77777777" w:rsidR="00A8456E" w:rsidRDefault="00A8456E"/>
    <w:p w14:paraId="47B94E5C" w14:textId="77777777" w:rsidR="00A8456E" w:rsidRDefault="00A8456E"/>
  </w:footnote>
  <w:footnote w:type="continuationNotice" w:id="1">
    <w:p w14:paraId="3A0FE53E" w14:textId="77777777" w:rsidR="00A8456E" w:rsidRDefault="00A845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71C7" w14:textId="00813286" w:rsidR="00920B98" w:rsidRDefault="00920B98">
    <w:pPr>
      <w:pStyle w:val="Topptekst"/>
    </w:pPr>
  </w:p>
  <w:p w14:paraId="777BE0EB" w14:textId="77777777" w:rsidR="00920B98" w:rsidRDefault="00920B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7E8EBA"/>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662C3DAA"/>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C004023E"/>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5A9A56E4"/>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C9509B0C"/>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3CA3C8"/>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293A0"/>
    <w:lvl w:ilvl="0">
      <w:start w:val="1"/>
      <w:numFmt w:val="bullet"/>
      <w:pStyle w:val="Punktliste3"/>
      <w:lvlText w:val=""/>
      <w:lvlJc w:val="left"/>
      <w:pPr>
        <w:tabs>
          <w:tab w:val="num" w:pos="340"/>
        </w:tabs>
        <w:ind w:left="340" w:firstLine="380"/>
      </w:pPr>
      <w:rPr>
        <w:rFonts w:ascii="Symbol" w:hAnsi="Symbol" w:hint="default"/>
      </w:rPr>
    </w:lvl>
  </w:abstractNum>
  <w:abstractNum w:abstractNumId="7" w15:restartNumberingAfterBreak="0">
    <w:nsid w:val="07FC7C9F"/>
    <w:multiLevelType w:val="hybridMultilevel"/>
    <w:tmpl w:val="2564B0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A8241EA"/>
    <w:multiLevelType w:val="hybridMultilevel"/>
    <w:tmpl w:val="030AFFE8"/>
    <w:lvl w:ilvl="0" w:tplc="1DE8C2D8">
      <w:start w:val="1"/>
      <w:numFmt w:val="bullet"/>
      <w:lvlText w:val=""/>
      <w:lvlJc w:val="left"/>
      <w:pPr>
        <w:ind w:left="720" w:hanging="360"/>
      </w:pPr>
      <w:rPr>
        <w:rFonts w:ascii="Symbol" w:hAnsi="Symbol"/>
      </w:rPr>
    </w:lvl>
    <w:lvl w:ilvl="1" w:tplc="78909988">
      <w:start w:val="1"/>
      <w:numFmt w:val="bullet"/>
      <w:lvlText w:val=""/>
      <w:lvlJc w:val="left"/>
      <w:pPr>
        <w:ind w:left="720" w:hanging="360"/>
      </w:pPr>
      <w:rPr>
        <w:rFonts w:ascii="Symbol" w:hAnsi="Symbol"/>
      </w:rPr>
    </w:lvl>
    <w:lvl w:ilvl="2" w:tplc="8638A454">
      <w:start w:val="1"/>
      <w:numFmt w:val="bullet"/>
      <w:lvlText w:val=""/>
      <w:lvlJc w:val="left"/>
      <w:pPr>
        <w:ind w:left="720" w:hanging="360"/>
      </w:pPr>
      <w:rPr>
        <w:rFonts w:ascii="Symbol" w:hAnsi="Symbol"/>
      </w:rPr>
    </w:lvl>
    <w:lvl w:ilvl="3" w:tplc="B27022DE">
      <w:start w:val="1"/>
      <w:numFmt w:val="bullet"/>
      <w:lvlText w:val=""/>
      <w:lvlJc w:val="left"/>
      <w:pPr>
        <w:ind w:left="720" w:hanging="360"/>
      </w:pPr>
      <w:rPr>
        <w:rFonts w:ascii="Symbol" w:hAnsi="Symbol"/>
      </w:rPr>
    </w:lvl>
    <w:lvl w:ilvl="4" w:tplc="F2DEDA50">
      <w:start w:val="1"/>
      <w:numFmt w:val="bullet"/>
      <w:lvlText w:val=""/>
      <w:lvlJc w:val="left"/>
      <w:pPr>
        <w:ind w:left="720" w:hanging="360"/>
      </w:pPr>
      <w:rPr>
        <w:rFonts w:ascii="Symbol" w:hAnsi="Symbol"/>
      </w:rPr>
    </w:lvl>
    <w:lvl w:ilvl="5" w:tplc="A8C4EEFE">
      <w:start w:val="1"/>
      <w:numFmt w:val="bullet"/>
      <w:lvlText w:val=""/>
      <w:lvlJc w:val="left"/>
      <w:pPr>
        <w:ind w:left="720" w:hanging="360"/>
      </w:pPr>
      <w:rPr>
        <w:rFonts w:ascii="Symbol" w:hAnsi="Symbol"/>
      </w:rPr>
    </w:lvl>
    <w:lvl w:ilvl="6" w:tplc="082CE800">
      <w:start w:val="1"/>
      <w:numFmt w:val="bullet"/>
      <w:lvlText w:val=""/>
      <w:lvlJc w:val="left"/>
      <w:pPr>
        <w:ind w:left="720" w:hanging="360"/>
      </w:pPr>
      <w:rPr>
        <w:rFonts w:ascii="Symbol" w:hAnsi="Symbol"/>
      </w:rPr>
    </w:lvl>
    <w:lvl w:ilvl="7" w:tplc="DEA29A6A">
      <w:start w:val="1"/>
      <w:numFmt w:val="bullet"/>
      <w:lvlText w:val=""/>
      <w:lvlJc w:val="left"/>
      <w:pPr>
        <w:ind w:left="720" w:hanging="360"/>
      </w:pPr>
      <w:rPr>
        <w:rFonts w:ascii="Symbol" w:hAnsi="Symbol"/>
      </w:rPr>
    </w:lvl>
    <w:lvl w:ilvl="8" w:tplc="3CB411E2">
      <w:start w:val="1"/>
      <w:numFmt w:val="bullet"/>
      <w:lvlText w:val=""/>
      <w:lvlJc w:val="left"/>
      <w:pPr>
        <w:ind w:left="720" w:hanging="360"/>
      </w:pPr>
      <w:rPr>
        <w:rFonts w:ascii="Symbol" w:hAnsi="Symbol"/>
      </w:rPr>
    </w:lvl>
  </w:abstractNum>
  <w:abstractNum w:abstractNumId="9" w15:restartNumberingAfterBreak="0">
    <w:nsid w:val="0C1122FB"/>
    <w:multiLevelType w:val="hybridMultilevel"/>
    <w:tmpl w:val="FB220DB4"/>
    <w:styleLink w:val="StyleBulletedCourierNewBoldLeft05cmHanging204cm"/>
    <w:lvl w:ilvl="0" w:tplc="692C42E6">
      <w:start w:val="1"/>
      <w:numFmt w:val="bullet"/>
      <w:lvlText w:val=""/>
      <w:lvlJc w:val="left"/>
      <w:pPr>
        <w:tabs>
          <w:tab w:val="num" w:pos="227"/>
        </w:tabs>
        <w:ind w:left="227" w:hanging="227"/>
      </w:pPr>
      <w:rPr>
        <w:rFonts w:ascii="Symbol" w:hAnsi="Symbol" w:hint="default"/>
      </w:rPr>
    </w:lvl>
    <w:lvl w:ilvl="1" w:tplc="EB746FA6">
      <w:start w:val="1"/>
      <w:numFmt w:val="bullet"/>
      <w:lvlText w:val="­"/>
      <w:lvlJc w:val="left"/>
      <w:pPr>
        <w:ind w:left="1440" w:hanging="360"/>
      </w:pPr>
      <w:rPr>
        <w:rFonts w:ascii="Courier New" w:hAnsi="Courier New"/>
        <w:b/>
        <w:bCs/>
        <w:sz w:val="22"/>
      </w:rPr>
    </w:lvl>
    <w:lvl w:ilvl="2" w:tplc="96CE0A00">
      <w:start w:val="1"/>
      <w:numFmt w:val="bullet"/>
      <w:lvlText w:val="­"/>
      <w:lvlJc w:val="left"/>
      <w:pPr>
        <w:ind w:left="2160" w:hanging="360"/>
      </w:pPr>
      <w:rPr>
        <w:rFonts w:ascii="Courier New" w:hAnsi="Courier New" w:hint="default"/>
      </w:rPr>
    </w:lvl>
    <w:lvl w:ilvl="3" w:tplc="0BF04B36">
      <w:start w:val="1"/>
      <w:numFmt w:val="bullet"/>
      <w:lvlText w:val=""/>
      <w:lvlJc w:val="left"/>
      <w:pPr>
        <w:ind w:left="2880" w:hanging="360"/>
      </w:pPr>
      <w:rPr>
        <w:rFonts w:ascii="Symbol" w:hAnsi="Symbol" w:hint="default"/>
      </w:rPr>
    </w:lvl>
    <w:lvl w:ilvl="4" w:tplc="E7E0FB2E">
      <w:start w:val="1"/>
      <w:numFmt w:val="bullet"/>
      <w:lvlText w:val="o"/>
      <w:lvlJc w:val="left"/>
      <w:pPr>
        <w:ind w:left="3600" w:hanging="360"/>
      </w:pPr>
      <w:rPr>
        <w:rFonts w:ascii="Courier New" w:hAnsi="Courier New" w:hint="default"/>
      </w:rPr>
    </w:lvl>
    <w:lvl w:ilvl="5" w:tplc="9B6E6406">
      <w:start w:val="1"/>
      <w:numFmt w:val="bullet"/>
      <w:lvlText w:val=""/>
      <w:lvlJc w:val="left"/>
      <w:pPr>
        <w:ind w:left="4320" w:hanging="360"/>
      </w:pPr>
      <w:rPr>
        <w:rFonts w:ascii="Wingdings" w:hAnsi="Wingdings" w:hint="default"/>
      </w:rPr>
    </w:lvl>
    <w:lvl w:ilvl="6" w:tplc="9008EFEC">
      <w:start w:val="1"/>
      <w:numFmt w:val="bullet"/>
      <w:lvlText w:val=""/>
      <w:lvlJc w:val="left"/>
      <w:pPr>
        <w:ind w:left="5040" w:hanging="360"/>
      </w:pPr>
      <w:rPr>
        <w:rFonts w:ascii="Symbol" w:hAnsi="Symbol" w:hint="default"/>
      </w:rPr>
    </w:lvl>
    <w:lvl w:ilvl="7" w:tplc="DE50580E">
      <w:start w:val="1"/>
      <w:numFmt w:val="bullet"/>
      <w:lvlText w:val="o"/>
      <w:lvlJc w:val="left"/>
      <w:pPr>
        <w:ind w:left="5760" w:hanging="360"/>
      </w:pPr>
      <w:rPr>
        <w:rFonts w:ascii="Courier New" w:hAnsi="Courier New" w:hint="default"/>
      </w:rPr>
    </w:lvl>
    <w:lvl w:ilvl="8" w:tplc="6C8C9F58">
      <w:start w:val="1"/>
      <w:numFmt w:val="bullet"/>
      <w:lvlText w:val=""/>
      <w:lvlJc w:val="left"/>
      <w:pPr>
        <w:ind w:left="6480" w:hanging="360"/>
      </w:pPr>
      <w:rPr>
        <w:rFonts w:ascii="Wingdings" w:hAnsi="Wingdings" w:hint="default"/>
      </w:rPr>
    </w:lvl>
  </w:abstractNum>
  <w:abstractNum w:abstractNumId="10" w15:restartNumberingAfterBreak="0">
    <w:nsid w:val="10042E6C"/>
    <w:multiLevelType w:val="hybridMultilevel"/>
    <w:tmpl w:val="64C0A2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4E848E0"/>
    <w:multiLevelType w:val="hybridMultilevel"/>
    <w:tmpl w:val="ECCAA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6E96FE2"/>
    <w:multiLevelType w:val="hybridMultilevel"/>
    <w:tmpl w:val="FB220DB4"/>
    <w:lvl w:ilvl="0" w:tplc="F8988CF2">
      <w:start w:val="1"/>
      <w:numFmt w:val="bullet"/>
      <w:pStyle w:val="Tabletextbullet"/>
      <w:lvlText w:val=""/>
      <w:lvlJc w:val="left"/>
      <w:pPr>
        <w:tabs>
          <w:tab w:val="num" w:pos="227"/>
        </w:tabs>
        <w:ind w:left="227" w:hanging="227"/>
      </w:pPr>
      <w:rPr>
        <w:rFonts w:ascii="Symbol" w:hAnsi="Symbol" w:hint="default"/>
      </w:rPr>
    </w:lvl>
    <w:lvl w:ilvl="1" w:tplc="8DEE5FC2">
      <w:start w:val="1"/>
      <w:numFmt w:val="bullet"/>
      <w:lvlText w:val="­"/>
      <w:lvlJc w:val="left"/>
      <w:pPr>
        <w:ind w:left="1440" w:hanging="360"/>
      </w:pPr>
      <w:rPr>
        <w:rFonts w:ascii="Courier New" w:hAnsi="Courier New" w:hint="default"/>
      </w:rPr>
    </w:lvl>
    <w:lvl w:ilvl="2" w:tplc="F878C90A">
      <w:start w:val="1"/>
      <w:numFmt w:val="bullet"/>
      <w:lvlText w:val="­"/>
      <w:lvlJc w:val="left"/>
      <w:pPr>
        <w:ind w:left="2160" w:hanging="360"/>
      </w:pPr>
      <w:rPr>
        <w:rFonts w:ascii="Courier New" w:hAnsi="Courier New" w:hint="default"/>
      </w:rPr>
    </w:lvl>
    <w:lvl w:ilvl="3" w:tplc="285EEB1A" w:tentative="1">
      <w:start w:val="1"/>
      <w:numFmt w:val="bullet"/>
      <w:lvlText w:val=""/>
      <w:lvlJc w:val="left"/>
      <w:pPr>
        <w:ind w:left="2880" w:hanging="360"/>
      </w:pPr>
      <w:rPr>
        <w:rFonts w:ascii="Symbol" w:hAnsi="Symbol" w:hint="default"/>
      </w:rPr>
    </w:lvl>
    <w:lvl w:ilvl="4" w:tplc="D7186612" w:tentative="1">
      <w:start w:val="1"/>
      <w:numFmt w:val="bullet"/>
      <w:lvlText w:val="o"/>
      <w:lvlJc w:val="left"/>
      <w:pPr>
        <w:ind w:left="3600" w:hanging="360"/>
      </w:pPr>
      <w:rPr>
        <w:rFonts w:ascii="Courier New" w:hAnsi="Courier New" w:hint="default"/>
      </w:rPr>
    </w:lvl>
    <w:lvl w:ilvl="5" w:tplc="17709E82" w:tentative="1">
      <w:start w:val="1"/>
      <w:numFmt w:val="bullet"/>
      <w:lvlText w:val=""/>
      <w:lvlJc w:val="left"/>
      <w:pPr>
        <w:ind w:left="4320" w:hanging="360"/>
      </w:pPr>
      <w:rPr>
        <w:rFonts w:ascii="Wingdings" w:hAnsi="Wingdings" w:hint="default"/>
      </w:rPr>
    </w:lvl>
    <w:lvl w:ilvl="6" w:tplc="6AD62A14" w:tentative="1">
      <w:start w:val="1"/>
      <w:numFmt w:val="bullet"/>
      <w:lvlText w:val=""/>
      <w:lvlJc w:val="left"/>
      <w:pPr>
        <w:ind w:left="5040" w:hanging="360"/>
      </w:pPr>
      <w:rPr>
        <w:rFonts w:ascii="Symbol" w:hAnsi="Symbol" w:hint="default"/>
      </w:rPr>
    </w:lvl>
    <w:lvl w:ilvl="7" w:tplc="B3823120" w:tentative="1">
      <w:start w:val="1"/>
      <w:numFmt w:val="bullet"/>
      <w:lvlText w:val="o"/>
      <w:lvlJc w:val="left"/>
      <w:pPr>
        <w:ind w:left="5760" w:hanging="360"/>
      </w:pPr>
      <w:rPr>
        <w:rFonts w:ascii="Courier New" w:hAnsi="Courier New" w:hint="default"/>
      </w:rPr>
    </w:lvl>
    <w:lvl w:ilvl="8" w:tplc="EFFAEB56" w:tentative="1">
      <w:start w:val="1"/>
      <w:numFmt w:val="bullet"/>
      <w:lvlText w:val=""/>
      <w:lvlJc w:val="left"/>
      <w:pPr>
        <w:ind w:left="6480" w:hanging="360"/>
      </w:pPr>
      <w:rPr>
        <w:rFonts w:ascii="Wingdings" w:hAnsi="Wingdings" w:hint="default"/>
      </w:rPr>
    </w:lvl>
  </w:abstractNum>
  <w:abstractNum w:abstractNumId="13" w15:restartNumberingAfterBreak="0">
    <w:nsid w:val="2E9C510C"/>
    <w:multiLevelType w:val="hybridMultilevel"/>
    <w:tmpl w:val="576AFDBA"/>
    <w:styleLink w:val="StyleOutlinenumberedCourierNewBoldLeft0cmHanging01"/>
    <w:lvl w:ilvl="0" w:tplc="50621F76">
      <w:start w:val="1"/>
      <w:numFmt w:val="bullet"/>
      <w:lvlText w:val=""/>
      <w:lvlJc w:val="left"/>
      <w:pPr>
        <w:tabs>
          <w:tab w:val="num" w:pos="340"/>
        </w:tabs>
        <w:ind w:left="340" w:hanging="340"/>
      </w:pPr>
      <w:rPr>
        <w:rFonts w:ascii="Symbol" w:hAnsi="Symbol" w:hint="default"/>
        <w:sz w:val="22"/>
      </w:rPr>
    </w:lvl>
    <w:lvl w:ilvl="1" w:tplc="320454FC">
      <w:start w:val="1"/>
      <w:numFmt w:val="bullet"/>
      <w:lvlText w:val="-"/>
      <w:lvlJc w:val="left"/>
      <w:pPr>
        <w:tabs>
          <w:tab w:val="num" w:pos="680"/>
        </w:tabs>
        <w:ind w:left="680" w:hanging="340"/>
      </w:pPr>
      <w:rPr>
        <w:rFonts w:ascii="Courier New" w:hAnsi="Courier New"/>
        <w:b/>
        <w:bCs/>
        <w:sz w:val="22"/>
      </w:rPr>
    </w:lvl>
    <w:lvl w:ilvl="2" w:tplc="BB1A5024">
      <w:start w:val="1"/>
      <w:numFmt w:val="bullet"/>
      <w:lvlText w:val=""/>
      <w:lvlJc w:val="left"/>
      <w:pPr>
        <w:tabs>
          <w:tab w:val="num" w:pos="2160"/>
        </w:tabs>
        <w:ind w:left="2160" w:hanging="360"/>
      </w:pPr>
      <w:rPr>
        <w:rFonts w:ascii="Wingdings" w:hAnsi="Wingdings" w:hint="default"/>
      </w:rPr>
    </w:lvl>
    <w:lvl w:ilvl="3" w:tplc="F75C2C48">
      <w:start w:val="1"/>
      <w:numFmt w:val="bullet"/>
      <w:lvlText w:val=""/>
      <w:lvlJc w:val="left"/>
      <w:pPr>
        <w:tabs>
          <w:tab w:val="num" w:pos="2880"/>
        </w:tabs>
        <w:ind w:left="2880" w:hanging="360"/>
      </w:pPr>
      <w:rPr>
        <w:rFonts w:ascii="Symbol" w:hAnsi="Symbol" w:hint="default"/>
      </w:rPr>
    </w:lvl>
    <w:lvl w:ilvl="4" w:tplc="0F5216AE">
      <w:start w:val="1"/>
      <w:numFmt w:val="bullet"/>
      <w:lvlText w:val="o"/>
      <w:lvlJc w:val="left"/>
      <w:pPr>
        <w:tabs>
          <w:tab w:val="num" w:pos="3600"/>
        </w:tabs>
        <w:ind w:left="3600" w:hanging="360"/>
      </w:pPr>
      <w:rPr>
        <w:rFonts w:ascii="Courier New" w:hAnsi="Courier New" w:hint="default"/>
      </w:rPr>
    </w:lvl>
    <w:lvl w:ilvl="5" w:tplc="64661074">
      <w:start w:val="1"/>
      <w:numFmt w:val="bullet"/>
      <w:lvlText w:val=""/>
      <w:lvlJc w:val="left"/>
      <w:pPr>
        <w:tabs>
          <w:tab w:val="num" w:pos="4320"/>
        </w:tabs>
        <w:ind w:left="4320" w:hanging="360"/>
      </w:pPr>
      <w:rPr>
        <w:rFonts w:ascii="Wingdings" w:hAnsi="Wingdings" w:hint="default"/>
      </w:rPr>
    </w:lvl>
    <w:lvl w:ilvl="6" w:tplc="702CAFF6">
      <w:start w:val="1"/>
      <w:numFmt w:val="bullet"/>
      <w:lvlText w:val=""/>
      <w:lvlJc w:val="left"/>
      <w:pPr>
        <w:tabs>
          <w:tab w:val="num" w:pos="5040"/>
        </w:tabs>
        <w:ind w:left="5040" w:hanging="360"/>
      </w:pPr>
      <w:rPr>
        <w:rFonts w:ascii="Symbol" w:hAnsi="Symbol" w:hint="default"/>
      </w:rPr>
    </w:lvl>
    <w:lvl w:ilvl="7" w:tplc="FB4881CA">
      <w:start w:val="1"/>
      <w:numFmt w:val="bullet"/>
      <w:lvlText w:val="o"/>
      <w:lvlJc w:val="left"/>
      <w:pPr>
        <w:tabs>
          <w:tab w:val="num" w:pos="5760"/>
        </w:tabs>
        <w:ind w:left="5760" w:hanging="360"/>
      </w:pPr>
      <w:rPr>
        <w:rFonts w:ascii="Courier New" w:hAnsi="Courier New" w:hint="default"/>
      </w:rPr>
    </w:lvl>
    <w:lvl w:ilvl="8" w:tplc="8698FAC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154F2"/>
    <w:multiLevelType w:val="hybridMultilevel"/>
    <w:tmpl w:val="05806F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377272C"/>
    <w:multiLevelType w:val="hybridMultilevel"/>
    <w:tmpl w:val="50C654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4986C0A"/>
    <w:multiLevelType w:val="hybridMultilevel"/>
    <w:tmpl w:val="1E4CA9C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7" w15:restartNumberingAfterBreak="0">
    <w:nsid w:val="356B15F6"/>
    <w:multiLevelType w:val="hybridMultilevel"/>
    <w:tmpl w:val="F996B75C"/>
    <w:lvl w:ilvl="0" w:tplc="7026D41E">
      <w:start w:val="1"/>
      <w:numFmt w:val="decimal"/>
      <w:pStyle w:val="Literaturereferences"/>
      <w:lvlText w:val="%1)"/>
      <w:lvlJc w:val="left"/>
      <w:pPr>
        <w:tabs>
          <w:tab w:val="num" w:pos="1060"/>
        </w:tabs>
        <w:ind w:left="1060" w:hanging="340"/>
      </w:pPr>
      <w:rPr>
        <w:rFonts w:hint="default"/>
      </w:rPr>
    </w:lvl>
    <w:lvl w:ilvl="1" w:tplc="35661220" w:tentative="1">
      <w:start w:val="1"/>
      <w:numFmt w:val="lowerLetter"/>
      <w:lvlText w:val="%2."/>
      <w:lvlJc w:val="left"/>
      <w:pPr>
        <w:tabs>
          <w:tab w:val="num" w:pos="1440"/>
        </w:tabs>
        <w:ind w:left="1440" w:hanging="360"/>
      </w:pPr>
    </w:lvl>
    <w:lvl w:ilvl="2" w:tplc="CE809806" w:tentative="1">
      <w:start w:val="1"/>
      <w:numFmt w:val="lowerRoman"/>
      <w:lvlText w:val="%3."/>
      <w:lvlJc w:val="right"/>
      <w:pPr>
        <w:tabs>
          <w:tab w:val="num" w:pos="2160"/>
        </w:tabs>
        <w:ind w:left="2160" w:hanging="180"/>
      </w:pPr>
    </w:lvl>
    <w:lvl w:ilvl="3" w:tplc="B8563728" w:tentative="1">
      <w:start w:val="1"/>
      <w:numFmt w:val="decimal"/>
      <w:lvlText w:val="%4."/>
      <w:lvlJc w:val="left"/>
      <w:pPr>
        <w:tabs>
          <w:tab w:val="num" w:pos="2880"/>
        </w:tabs>
        <w:ind w:left="2880" w:hanging="360"/>
      </w:pPr>
    </w:lvl>
    <w:lvl w:ilvl="4" w:tplc="707A9A96" w:tentative="1">
      <w:start w:val="1"/>
      <w:numFmt w:val="lowerLetter"/>
      <w:lvlText w:val="%5."/>
      <w:lvlJc w:val="left"/>
      <w:pPr>
        <w:tabs>
          <w:tab w:val="num" w:pos="3600"/>
        </w:tabs>
        <w:ind w:left="3600" w:hanging="360"/>
      </w:pPr>
    </w:lvl>
    <w:lvl w:ilvl="5" w:tplc="DF764EA4" w:tentative="1">
      <w:start w:val="1"/>
      <w:numFmt w:val="lowerRoman"/>
      <w:lvlText w:val="%6."/>
      <w:lvlJc w:val="right"/>
      <w:pPr>
        <w:tabs>
          <w:tab w:val="num" w:pos="4320"/>
        </w:tabs>
        <w:ind w:left="4320" w:hanging="180"/>
      </w:pPr>
    </w:lvl>
    <w:lvl w:ilvl="6" w:tplc="7BA26692" w:tentative="1">
      <w:start w:val="1"/>
      <w:numFmt w:val="decimal"/>
      <w:lvlText w:val="%7."/>
      <w:lvlJc w:val="left"/>
      <w:pPr>
        <w:tabs>
          <w:tab w:val="num" w:pos="5040"/>
        </w:tabs>
        <w:ind w:left="5040" w:hanging="360"/>
      </w:pPr>
    </w:lvl>
    <w:lvl w:ilvl="7" w:tplc="77F0B3A6" w:tentative="1">
      <w:start w:val="1"/>
      <w:numFmt w:val="lowerLetter"/>
      <w:lvlText w:val="%8."/>
      <w:lvlJc w:val="left"/>
      <w:pPr>
        <w:tabs>
          <w:tab w:val="num" w:pos="5760"/>
        </w:tabs>
        <w:ind w:left="5760" w:hanging="360"/>
      </w:pPr>
    </w:lvl>
    <w:lvl w:ilvl="8" w:tplc="829CF7EC" w:tentative="1">
      <w:start w:val="1"/>
      <w:numFmt w:val="lowerRoman"/>
      <w:lvlText w:val="%9."/>
      <w:lvlJc w:val="right"/>
      <w:pPr>
        <w:tabs>
          <w:tab w:val="num" w:pos="6480"/>
        </w:tabs>
        <w:ind w:left="6480" w:hanging="180"/>
      </w:pPr>
    </w:lvl>
  </w:abstractNum>
  <w:abstractNum w:abstractNumId="18" w15:restartNumberingAfterBreak="0">
    <w:nsid w:val="36355647"/>
    <w:multiLevelType w:val="hybridMultilevel"/>
    <w:tmpl w:val="2240701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1">
      <w:start w:val="1"/>
      <w:numFmt w:val="bullet"/>
      <w:lvlText w:val=""/>
      <w:lvlJc w:val="left"/>
      <w:pPr>
        <w:ind w:left="2520" w:hanging="360"/>
      </w:pPr>
      <w:rPr>
        <w:rFonts w:ascii="Symbol" w:hAnsi="Symbol" w:hint="default"/>
      </w:r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3C9149D9"/>
    <w:multiLevelType w:val="hybridMultilevel"/>
    <w:tmpl w:val="BBB009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E963F36"/>
    <w:multiLevelType w:val="multilevel"/>
    <w:tmpl w:val="242ADDDE"/>
    <w:styleLink w:val="Artikkelavsnitt"/>
    <w:lvl w:ilvl="0">
      <w:start w:val="1"/>
      <w:numFmt w:val="upperRoman"/>
      <w:lvlText w:val="Artikkel %1."/>
      <w:lvlJc w:val="left"/>
      <w:pPr>
        <w:tabs>
          <w:tab w:val="num" w:pos="1440"/>
        </w:tabs>
        <w:ind w:left="0" w:firstLine="0"/>
      </w:pPr>
    </w:lvl>
    <w:lvl w:ilvl="1">
      <w:start w:val="1"/>
      <w:numFmt w:val="decimalZero"/>
      <w:isLgl/>
      <w:lvlText w:val="Inndeling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C12331"/>
    <w:multiLevelType w:val="hybridMultilevel"/>
    <w:tmpl w:val="73B4439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268493E"/>
    <w:multiLevelType w:val="hybridMultilevel"/>
    <w:tmpl w:val="D1C4CC3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44703DA7"/>
    <w:multiLevelType w:val="hybridMultilevel"/>
    <w:tmpl w:val="DDA4841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486A4F32"/>
    <w:multiLevelType w:val="hybridMultilevel"/>
    <w:tmpl w:val="9698E2F4"/>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489A0A8D"/>
    <w:multiLevelType w:val="hybridMultilevel"/>
    <w:tmpl w:val="08F87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A421859"/>
    <w:multiLevelType w:val="hybridMultilevel"/>
    <w:tmpl w:val="5144171A"/>
    <w:lvl w:ilvl="0" w:tplc="11CC0072">
      <w:start w:val="1"/>
      <w:numFmt w:val="bullet"/>
      <w:pStyle w:val="A-Boxliste"/>
      <w:lvlText w:val=""/>
      <w:lvlJc w:val="left"/>
      <w:pPr>
        <w:tabs>
          <w:tab w:val="num" w:pos="227"/>
        </w:tabs>
        <w:ind w:left="227" w:hanging="227"/>
      </w:pPr>
      <w:rPr>
        <w:rFonts w:ascii="Symbol" w:hAnsi="Symbol" w:hint="default"/>
        <w:color w:val="740F32"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C1E47"/>
    <w:multiLevelType w:val="hybridMultilevel"/>
    <w:tmpl w:val="878450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00F18C2"/>
    <w:multiLevelType w:val="hybridMultilevel"/>
    <w:tmpl w:val="1B3045C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2DE5C35"/>
    <w:multiLevelType w:val="hybridMultilevel"/>
    <w:tmpl w:val="0EF2B49A"/>
    <w:lvl w:ilvl="0" w:tplc="9B0814F2">
      <w:start w:val="1"/>
      <w:numFmt w:val="decimal"/>
      <w:pStyle w:val="Heading1nummererte"/>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B5A02"/>
    <w:multiLevelType w:val="hybridMultilevel"/>
    <w:tmpl w:val="AC10722C"/>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5A5B171A"/>
    <w:multiLevelType w:val="hybridMultilevel"/>
    <w:tmpl w:val="DEC60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A47B51"/>
    <w:multiLevelType w:val="hybridMultilevel"/>
    <w:tmpl w:val="7F7AE4F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EE716F1"/>
    <w:multiLevelType w:val="hybridMultilevel"/>
    <w:tmpl w:val="1F986552"/>
    <w:lvl w:ilvl="0" w:tplc="6480F322">
      <w:start w:val="1"/>
      <w:numFmt w:val="bullet"/>
      <w:pStyle w:val="a-boxexamplelist"/>
      <w:lvlText w:val=""/>
      <w:lvlJc w:val="left"/>
      <w:pPr>
        <w:tabs>
          <w:tab w:val="num" w:pos="34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A2EA4"/>
    <w:multiLevelType w:val="hybridMultilevel"/>
    <w:tmpl w:val="04F81F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2B45ABE"/>
    <w:multiLevelType w:val="hybridMultilevel"/>
    <w:tmpl w:val="FE1C1A8A"/>
    <w:lvl w:ilvl="0" w:tplc="A95CD98A">
      <w:start w:val="1"/>
      <w:numFmt w:val="bullet"/>
      <w:lvlText w:val=""/>
      <w:lvlJc w:val="left"/>
      <w:pPr>
        <w:ind w:left="720" w:hanging="360"/>
      </w:pPr>
      <w:rPr>
        <w:rFonts w:ascii="Symbol" w:hAnsi="Symbol"/>
      </w:rPr>
    </w:lvl>
    <w:lvl w:ilvl="1" w:tplc="FD88DFE8">
      <w:start w:val="1"/>
      <w:numFmt w:val="bullet"/>
      <w:lvlText w:val=""/>
      <w:lvlJc w:val="left"/>
      <w:pPr>
        <w:ind w:left="720" w:hanging="360"/>
      </w:pPr>
      <w:rPr>
        <w:rFonts w:ascii="Symbol" w:hAnsi="Symbol"/>
      </w:rPr>
    </w:lvl>
    <w:lvl w:ilvl="2" w:tplc="4F2A52A2">
      <w:start w:val="1"/>
      <w:numFmt w:val="bullet"/>
      <w:lvlText w:val=""/>
      <w:lvlJc w:val="left"/>
      <w:pPr>
        <w:ind w:left="720" w:hanging="360"/>
      </w:pPr>
      <w:rPr>
        <w:rFonts w:ascii="Symbol" w:hAnsi="Symbol"/>
      </w:rPr>
    </w:lvl>
    <w:lvl w:ilvl="3" w:tplc="6A7A6698">
      <w:start w:val="1"/>
      <w:numFmt w:val="bullet"/>
      <w:lvlText w:val=""/>
      <w:lvlJc w:val="left"/>
      <w:pPr>
        <w:ind w:left="720" w:hanging="360"/>
      </w:pPr>
      <w:rPr>
        <w:rFonts w:ascii="Symbol" w:hAnsi="Symbol"/>
      </w:rPr>
    </w:lvl>
    <w:lvl w:ilvl="4" w:tplc="387C4BD0">
      <w:start w:val="1"/>
      <w:numFmt w:val="bullet"/>
      <w:lvlText w:val=""/>
      <w:lvlJc w:val="left"/>
      <w:pPr>
        <w:ind w:left="720" w:hanging="360"/>
      </w:pPr>
      <w:rPr>
        <w:rFonts w:ascii="Symbol" w:hAnsi="Symbol"/>
      </w:rPr>
    </w:lvl>
    <w:lvl w:ilvl="5" w:tplc="E16A5066">
      <w:start w:val="1"/>
      <w:numFmt w:val="bullet"/>
      <w:lvlText w:val=""/>
      <w:lvlJc w:val="left"/>
      <w:pPr>
        <w:ind w:left="720" w:hanging="360"/>
      </w:pPr>
      <w:rPr>
        <w:rFonts w:ascii="Symbol" w:hAnsi="Symbol"/>
      </w:rPr>
    </w:lvl>
    <w:lvl w:ilvl="6" w:tplc="C30C2472">
      <w:start w:val="1"/>
      <w:numFmt w:val="bullet"/>
      <w:lvlText w:val=""/>
      <w:lvlJc w:val="left"/>
      <w:pPr>
        <w:ind w:left="720" w:hanging="360"/>
      </w:pPr>
      <w:rPr>
        <w:rFonts w:ascii="Symbol" w:hAnsi="Symbol"/>
      </w:rPr>
    </w:lvl>
    <w:lvl w:ilvl="7" w:tplc="7B8646DC">
      <w:start w:val="1"/>
      <w:numFmt w:val="bullet"/>
      <w:lvlText w:val=""/>
      <w:lvlJc w:val="left"/>
      <w:pPr>
        <w:ind w:left="720" w:hanging="360"/>
      </w:pPr>
      <w:rPr>
        <w:rFonts w:ascii="Symbol" w:hAnsi="Symbol"/>
      </w:rPr>
    </w:lvl>
    <w:lvl w:ilvl="8" w:tplc="BD72464E">
      <w:start w:val="1"/>
      <w:numFmt w:val="bullet"/>
      <w:lvlText w:val=""/>
      <w:lvlJc w:val="left"/>
      <w:pPr>
        <w:ind w:left="720" w:hanging="360"/>
      </w:pPr>
      <w:rPr>
        <w:rFonts w:ascii="Symbol" w:hAnsi="Symbol"/>
      </w:rPr>
    </w:lvl>
  </w:abstractNum>
  <w:abstractNum w:abstractNumId="36" w15:restartNumberingAfterBreak="0">
    <w:nsid w:val="63672A36"/>
    <w:multiLevelType w:val="hybridMultilevel"/>
    <w:tmpl w:val="D228E554"/>
    <w:lvl w:ilvl="0" w:tplc="191C8CB4">
      <w:start w:val="1"/>
      <w:numFmt w:val="bullet"/>
      <w:pStyle w:val="Punktliste"/>
      <w:lvlText w:val=""/>
      <w:lvlJc w:val="left"/>
      <w:pPr>
        <w:tabs>
          <w:tab w:val="num" w:pos="340"/>
        </w:tabs>
        <w:ind w:left="340" w:hanging="340"/>
      </w:pPr>
      <w:rPr>
        <w:rFonts w:ascii="Symbol" w:hAnsi="Symbol" w:hint="default"/>
        <w:sz w:val="22"/>
      </w:rPr>
    </w:lvl>
    <w:lvl w:ilvl="1" w:tplc="5C72DA1C">
      <w:start w:val="1"/>
      <w:numFmt w:val="bullet"/>
      <w:lvlText w:val="-"/>
      <w:lvlJc w:val="left"/>
      <w:pPr>
        <w:tabs>
          <w:tab w:val="num" w:pos="680"/>
        </w:tabs>
        <w:ind w:left="680" w:hanging="340"/>
      </w:pPr>
      <w:rPr>
        <w:rFonts w:ascii="Courier New" w:hAnsi="Courier New" w:hint="default"/>
      </w:rPr>
    </w:lvl>
    <w:lvl w:ilvl="2" w:tplc="F6081ABC">
      <w:start w:val="1"/>
      <w:numFmt w:val="bullet"/>
      <w:lvlText w:val=""/>
      <w:lvlJc w:val="left"/>
      <w:pPr>
        <w:tabs>
          <w:tab w:val="num" w:pos="2160"/>
        </w:tabs>
        <w:ind w:left="2160" w:hanging="360"/>
      </w:pPr>
      <w:rPr>
        <w:rFonts w:ascii="Wingdings" w:hAnsi="Wingdings" w:hint="default"/>
      </w:rPr>
    </w:lvl>
    <w:lvl w:ilvl="3" w:tplc="10F4D0F8">
      <w:start w:val="1"/>
      <w:numFmt w:val="bullet"/>
      <w:lvlText w:val=""/>
      <w:lvlJc w:val="left"/>
      <w:pPr>
        <w:tabs>
          <w:tab w:val="num" w:pos="2880"/>
        </w:tabs>
        <w:ind w:left="2880" w:hanging="360"/>
      </w:pPr>
      <w:rPr>
        <w:rFonts w:ascii="Symbol" w:hAnsi="Symbol" w:hint="default"/>
      </w:rPr>
    </w:lvl>
    <w:lvl w:ilvl="4" w:tplc="6BF4FAF2">
      <w:start w:val="1"/>
      <w:numFmt w:val="bullet"/>
      <w:lvlText w:val="o"/>
      <w:lvlJc w:val="left"/>
      <w:pPr>
        <w:tabs>
          <w:tab w:val="num" w:pos="3600"/>
        </w:tabs>
        <w:ind w:left="3600" w:hanging="360"/>
      </w:pPr>
      <w:rPr>
        <w:rFonts w:ascii="Courier New" w:hAnsi="Courier New" w:hint="default"/>
      </w:rPr>
    </w:lvl>
    <w:lvl w:ilvl="5" w:tplc="BB94B48A">
      <w:start w:val="1"/>
      <w:numFmt w:val="bullet"/>
      <w:lvlText w:val=""/>
      <w:lvlJc w:val="left"/>
      <w:pPr>
        <w:tabs>
          <w:tab w:val="num" w:pos="4320"/>
        </w:tabs>
        <w:ind w:left="4320" w:hanging="360"/>
      </w:pPr>
      <w:rPr>
        <w:rFonts w:ascii="Wingdings" w:hAnsi="Wingdings" w:hint="default"/>
      </w:rPr>
    </w:lvl>
    <w:lvl w:ilvl="6" w:tplc="A48276B4">
      <w:start w:val="1"/>
      <w:numFmt w:val="bullet"/>
      <w:lvlText w:val=""/>
      <w:lvlJc w:val="left"/>
      <w:pPr>
        <w:tabs>
          <w:tab w:val="num" w:pos="5040"/>
        </w:tabs>
        <w:ind w:left="5040" w:hanging="360"/>
      </w:pPr>
      <w:rPr>
        <w:rFonts w:ascii="Symbol" w:hAnsi="Symbol" w:hint="default"/>
      </w:rPr>
    </w:lvl>
    <w:lvl w:ilvl="7" w:tplc="524232C0">
      <w:start w:val="1"/>
      <w:numFmt w:val="bullet"/>
      <w:lvlText w:val="o"/>
      <w:lvlJc w:val="left"/>
      <w:pPr>
        <w:tabs>
          <w:tab w:val="num" w:pos="5760"/>
        </w:tabs>
        <w:ind w:left="5760" w:hanging="360"/>
      </w:pPr>
      <w:rPr>
        <w:rFonts w:ascii="Courier New" w:hAnsi="Courier New" w:hint="default"/>
      </w:rPr>
    </w:lvl>
    <w:lvl w:ilvl="8" w:tplc="4CC47B4C">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575CA0"/>
    <w:multiLevelType w:val="hybridMultilevel"/>
    <w:tmpl w:val="63A40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669188B"/>
    <w:multiLevelType w:val="hybridMultilevel"/>
    <w:tmpl w:val="576AFDBA"/>
    <w:styleLink w:val="StyleOutlinenumberedCourierNewBoldLeft0cmHanging0"/>
    <w:lvl w:ilvl="0" w:tplc="88628AF2">
      <w:start w:val="1"/>
      <w:numFmt w:val="bullet"/>
      <w:lvlText w:val=""/>
      <w:lvlJc w:val="left"/>
      <w:pPr>
        <w:tabs>
          <w:tab w:val="num" w:pos="340"/>
        </w:tabs>
        <w:ind w:left="340" w:hanging="340"/>
      </w:pPr>
      <w:rPr>
        <w:rFonts w:ascii="Symbol" w:hAnsi="Symbol" w:hint="default"/>
        <w:sz w:val="22"/>
      </w:rPr>
    </w:lvl>
    <w:lvl w:ilvl="1" w:tplc="DBCCABA6">
      <w:start w:val="1"/>
      <w:numFmt w:val="bullet"/>
      <w:lvlText w:val="-"/>
      <w:lvlJc w:val="left"/>
      <w:pPr>
        <w:tabs>
          <w:tab w:val="num" w:pos="680"/>
        </w:tabs>
        <w:ind w:left="680" w:hanging="340"/>
      </w:pPr>
      <w:rPr>
        <w:rFonts w:ascii="Courier New" w:hAnsi="Courier New"/>
        <w:b/>
        <w:bCs/>
        <w:sz w:val="22"/>
      </w:rPr>
    </w:lvl>
    <w:lvl w:ilvl="2" w:tplc="9A183704">
      <w:start w:val="1"/>
      <w:numFmt w:val="bullet"/>
      <w:lvlText w:val=""/>
      <w:lvlJc w:val="left"/>
      <w:pPr>
        <w:tabs>
          <w:tab w:val="num" w:pos="2160"/>
        </w:tabs>
        <w:ind w:left="2160" w:hanging="360"/>
      </w:pPr>
      <w:rPr>
        <w:rFonts w:ascii="Wingdings" w:hAnsi="Wingdings" w:hint="default"/>
      </w:rPr>
    </w:lvl>
    <w:lvl w:ilvl="3" w:tplc="F6C23920">
      <w:start w:val="1"/>
      <w:numFmt w:val="bullet"/>
      <w:lvlText w:val=""/>
      <w:lvlJc w:val="left"/>
      <w:pPr>
        <w:tabs>
          <w:tab w:val="num" w:pos="2880"/>
        </w:tabs>
        <w:ind w:left="2880" w:hanging="360"/>
      </w:pPr>
      <w:rPr>
        <w:rFonts w:ascii="Symbol" w:hAnsi="Symbol" w:hint="default"/>
      </w:rPr>
    </w:lvl>
    <w:lvl w:ilvl="4" w:tplc="E76A4A6A">
      <w:start w:val="1"/>
      <w:numFmt w:val="bullet"/>
      <w:lvlText w:val="o"/>
      <w:lvlJc w:val="left"/>
      <w:pPr>
        <w:tabs>
          <w:tab w:val="num" w:pos="3600"/>
        </w:tabs>
        <w:ind w:left="3600" w:hanging="360"/>
      </w:pPr>
      <w:rPr>
        <w:rFonts w:ascii="Courier New" w:hAnsi="Courier New" w:hint="default"/>
      </w:rPr>
    </w:lvl>
    <w:lvl w:ilvl="5" w:tplc="505098B0">
      <w:start w:val="1"/>
      <w:numFmt w:val="bullet"/>
      <w:lvlText w:val=""/>
      <w:lvlJc w:val="left"/>
      <w:pPr>
        <w:tabs>
          <w:tab w:val="num" w:pos="4320"/>
        </w:tabs>
        <w:ind w:left="4320" w:hanging="360"/>
      </w:pPr>
      <w:rPr>
        <w:rFonts w:ascii="Wingdings" w:hAnsi="Wingdings" w:hint="default"/>
      </w:rPr>
    </w:lvl>
    <w:lvl w:ilvl="6" w:tplc="42AA0196">
      <w:start w:val="1"/>
      <w:numFmt w:val="bullet"/>
      <w:lvlText w:val=""/>
      <w:lvlJc w:val="left"/>
      <w:pPr>
        <w:tabs>
          <w:tab w:val="num" w:pos="5040"/>
        </w:tabs>
        <w:ind w:left="5040" w:hanging="360"/>
      </w:pPr>
      <w:rPr>
        <w:rFonts w:ascii="Symbol" w:hAnsi="Symbol" w:hint="default"/>
      </w:rPr>
    </w:lvl>
    <w:lvl w:ilvl="7" w:tplc="45B21BFE">
      <w:start w:val="1"/>
      <w:numFmt w:val="bullet"/>
      <w:lvlText w:val="o"/>
      <w:lvlJc w:val="left"/>
      <w:pPr>
        <w:tabs>
          <w:tab w:val="num" w:pos="5760"/>
        </w:tabs>
        <w:ind w:left="5760" w:hanging="360"/>
      </w:pPr>
      <w:rPr>
        <w:rFonts w:ascii="Courier New" w:hAnsi="Courier New" w:hint="default"/>
      </w:rPr>
    </w:lvl>
    <w:lvl w:ilvl="8" w:tplc="55786E10">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774046"/>
    <w:multiLevelType w:val="hybridMultilevel"/>
    <w:tmpl w:val="E7CC0F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B565482"/>
    <w:multiLevelType w:val="hybridMultilevel"/>
    <w:tmpl w:val="9760C0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F1B134A"/>
    <w:multiLevelType w:val="hybridMultilevel"/>
    <w:tmpl w:val="626077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93144617">
    <w:abstractNumId w:val="6"/>
  </w:num>
  <w:num w:numId="2" w16cid:durableId="1517697295">
    <w:abstractNumId w:val="5"/>
  </w:num>
  <w:num w:numId="3" w16cid:durableId="896010430">
    <w:abstractNumId w:val="4"/>
  </w:num>
  <w:num w:numId="4" w16cid:durableId="973680887">
    <w:abstractNumId w:val="1"/>
  </w:num>
  <w:num w:numId="5" w16cid:durableId="1195577080">
    <w:abstractNumId w:val="0"/>
  </w:num>
  <w:num w:numId="6" w16cid:durableId="1571499379">
    <w:abstractNumId w:val="3"/>
  </w:num>
  <w:num w:numId="7" w16cid:durableId="1366054640">
    <w:abstractNumId w:val="2"/>
  </w:num>
  <w:num w:numId="8" w16cid:durableId="2128305054">
    <w:abstractNumId w:val="17"/>
  </w:num>
  <w:num w:numId="9" w16cid:durableId="867371450">
    <w:abstractNumId w:val="20"/>
  </w:num>
  <w:num w:numId="10" w16cid:durableId="26948959">
    <w:abstractNumId w:val="38"/>
  </w:num>
  <w:num w:numId="11" w16cid:durableId="383065830">
    <w:abstractNumId w:val="13"/>
  </w:num>
  <w:num w:numId="12" w16cid:durableId="874971565">
    <w:abstractNumId w:val="9"/>
  </w:num>
  <w:num w:numId="13" w16cid:durableId="1655599415">
    <w:abstractNumId w:val="36"/>
  </w:num>
  <w:num w:numId="14" w16cid:durableId="768741315">
    <w:abstractNumId w:val="12"/>
  </w:num>
  <w:num w:numId="15" w16cid:durableId="246111348">
    <w:abstractNumId w:val="26"/>
  </w:num>
  <w:num w:numId="16" w16cid:durableId="1880968739">
    <w:abstractNumId w:val="33"/>
  </w:num>
  <w:num w:numId="17" w16cid:durableId="102462852">
    <w:abstractNumId w:val="29"/>
  </w:num>
  <w:num w:numId="18" w16cid:durableId="1072896545">
    <w:abstractNumId w:val="7"/>
  </w:num>
  <w:num w:numId="19" w16cid:durableId="1798990716">
    <w:abstractNumId w:val="23"/>
  </w:num>
  <w:num w:numId="20" w16cid:durableId="710810282">
    <w:abstractNumId w:val="10"/>
  </w:num>
  <w:num w:numId="21" w16cid:durableId="110051981">
    <w:abstractNumId w:val="27"/>
  </w:num>
  <w:num w:numId="22" w16cid:durableId="441415163">
    <w:abstractNumId w:val="22"/>
  </w:num>
  <w:num w:numId="23" w16cid:durableId="1029180177">
    <w:abstractNumId w:val="18"/>
  </w:num>
  <w:num w:numId="24" w16cid:durableId="381713594">
    <w:abstractNumId w:val="39"/>
  </w:num>
  <w:num w:numId="25" w16cid:durableId="1136295242">
    <w:abstractNumId w:val="21"/>
  </w:num>
  <w:num w:numId="26" w16cid:durableId="1194273158">
    <w:abstractNumId w:val="28"/>
  </w:num>
  <w:num w:numId="27" w16cid:durableId="701436864">
    <w:abstractNumId w:val="37"/>
  </w:num>
  <w:num w:numId="28" w16cid:durableId="618298178">
    <w:abstractNumId w:val="30"/>
  </w:num>
  <w:num w:numId="29" w16cid:durableId="1031151015">
    <w:abstractNumId w:val="19"/>
  </w:num>
  <w:num w:numId="30" w16cid:durableId="509442670">
    <w:abstractNumId w:val="14"/>
  </w:num>
  <w:num w:numId="31" w16cid:durableId="3828068">
    <w:abstractNumId w:val="40"/>
  </w:num>
  <w:num w:numId="32" w16cid:durableId="509682489">
    <w:abstractNumId w:val="41"/>
  </w:num>
  <w:num w:numId="33" w16cid:durableId="362437676">
    <w:abstractNumId w:val="31"/>
  </w:num>
  <w:num w:numId="34" w16cid:durableId="1842550034">
    <w:abstractNumId w:val="11"/>
  </w:num>
  <w:num w:numId="35" w16cid:durableId="987900257">
    <w:abstractNumId w:val="15"/>
  </w:num>
  <w:num w:numId="36" w16cid:durableId="1320189370">
    <w:abstractNumId w:val="32"/>
  </w:num>
  <w:num w:numId="37" w16cid:durableId="674844466">
    <w:abstractNumId w:val="16"/>
  </w:num>
  <w:num w:numId="38" w16cid:durableId="2117946336">
    <w:abstractNumId w:val="25"/>
  </w:num>
  <w:num w:numId="39" w16cid:durableId="1808009771">
    <w:abstractNumId w:val="34"/>
  </w:num>
  <w:num w:numId="40" w16cid:durableId="1234850174">
    <w:abstractNumId w:val="24"/>
  </w:num>
  <w:num w:numId="41" w16cid:durableId="1329287356">
    <w:abstractNumId w:val="35"/>
  </w:num>
  <w:num w:numId="42" w16cid:durableId="88618662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defaultTabStop w:val="720"/>
  <w:autoHyphenation/>
  <w:hyphenationZone w:val="357"/>
  <w:drawingGridHorizontalSpacing w:val="108"/>
  <w:drawingGridVerticalSpacing w:val="181"/>
  <w:displayHorizontalDrawingGridEvery w:val="0"/>
  <w:displayVerticalDrawingGridEvery w:val="10"/>
  <w:noPunctuationKerning/>
  <w:characterSpacingControl w:val="doNotCompress"/>
  <w:savePreviewPicture/>
  <w:hdrShapeDefaults>
    <o:shapedefaults v:ext="edit" spidmax="2050" fill="f" fillcolor="white" stroke="f">
      <v:fill color="white" on="f"/>
      <v:stroke on="f"/>
      <v:shadow offset=".74831mm,.74831mm"/>
      <v:textbox inset=",7.2pt,,7.2pt"/>
      <o:colormru v:ext="edit" colors="white,#c3bcb2,#d7d1c9,#e8e8e8,#8e837a,#615046,#b0a69d,#85797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elseforvaltningen numerisk norsk&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w9xva5rvff2fet2vhxd9dm2s2t9wa9zftr&quot;&gt;Kont.glukosemåling_Diabetes_type2&lt;record-ids&gt;&lt;item&gt;1&lt;/item&gt;&lt;item&gt;5&lt;/item&gt;&lt;item&gt;6&lt;/item&gt;&lt;item&gt;7&lt;/item&gt;&lt;item&gt;8&lt;/item&gt;&lt;item&gt;9&lt;/item&gt;&lt;item&gt;11&lt;/item&gt;&lt;item&gt;12&lt;/item&gt;&lt;item&gt;13&lt;/item&gt;&lt;item&gt;14&lt;/item&gt;&lt;item&gt;15&lt;/item&gt;&lt;item&gt;16&lt;/item&gt;&lt;item&gt;18&lt;/item&gt;&lt;item&gt;19&lt;/item&gt;&lt;item&gt;20&lt;/item&gt;&lt;/record-ids&gt;&lt;/item&gt;&lt;/Libraries&gt;"/>
  </w:docVars>
  <w:rsids>
    <w:rsidRoot w:val="00915D18"/>
    <w:rsid w:val="00000047"/>
    <w:rsid w:val="000002D0"/>
    <w:rsid w:val="00000396"/>
    <w:rsid w:val="00000412"/>
    <w:rsid w:val="0000081F"/>
    <w:rsid w:val="00000CF2"/>
    <w:rsid w:val="000014FD"/>
    <w:rsid w:val="00001589"/>
    <w:rsid w:val="000015DD"/>
    <w:rsid w:val="0000227E"/>
    <w:rsid w:val="00002328"/>
    <w:rsid w:val="00002E8A"/>
    <w:rsid w:val="000036C9"/>
    <w:rsid w:val="00003789"/>
    <w:rsid w:val="00003900"/>
    <w:rsid w:val="00003A0E"/>
    <w:rsid w:val="00003C67"/>
    <w:rsid w:val="00003DCD"/>
    <w:rsid w:val="00003E98"/>
    <w:rsid w:val="000041D5"/>
    <w:rsid w:val="000043CA"/>
    <w:rsid w:val="0000452B"/>
    <w:rsid w:val="0000471E"/>
    <w:rsid w:val="00004BF3"/>
    <w:rsid w:val="00004DF9"/>
    <w:rsid w:val="0000500C"/>
    <w:rsid w:val="0000502F"/>
    <w:rsid w:val="00005421"/>
    <w:rsid w:val="0000582B"/>
    <w:rsid w:val="000061BA"/>
    <w:rsid w:val="0000635F"/>
    <w:rsid w:val="0000679F"/>
    <w:rsid w:val="0000683E"/>
    <w:rsid w:val="00006BD8"/>
    <w:rsid w:val="0000710D"/>
    <w:rsid w:val="00007D8F"/>
    <w:rsid w:val="00010065"/>
    <w:rsid w:val="0001023D"/>
    <w:rsid w:val="00010A35"/>
    <w:rsid w:val="00010F92"/>
    <w:rsid w:val="000111B5"/>
    <w:rsid w:val="000111E6"/>
    <w:rsid w:val="0001332C"/>
    <w:rsid w:val="00013538"/>
    <w:rsid w:val="00013745"/>
    <w:rsid w:val="00013B18"/>
    <w:rsid w:val="00013CA8"/>
    <w:rsid w:val="00013FF1"/>
    <w:rsid w:val="000142C1"/>
    <w:rsid w:val="00014357"/>
    <w:rsid w:val="00014803"/>
    <w:rsid w:val="0001495F"/>
    <w:rsid w:val="00014C7C"/>
    <w:rsid w:val="00014E57"/>
    <w:rsid w:val="0001561A"/>
    <w:rsid w:val="000158D8"/>
    <w:rsid w:val="0001597D"/>
    <w:rsid w:val="00015AE8"/>
    <w:rsid w:val="0001624A"/>
    <w:rsid w:val="000163E6"/>
    <w:rsid w:val="000165CD"/>
    <w:rsid w:val="00016682"/>
    <w:rsid w:val="0001673C"/>
    <w:rsid w:val="000167C9"/>
    <w:rsid w:val="000169CA"/>
    <w:rsid w:val="00017566"/>
    <w:rsid w:val="00017CFF"/>
    <w:rsid w:val="00017D44"/>
    <w:rsid w:val="00020BF8"/>
    <w:rsid w:val="00020D43"/>
    <w:rsid w:val="00021205"/>
    <w:rsid w:val="00021406"/>
    <w:rsid w:val="000217B2"/>
    <w:rsid w:val="0002271E"/>
    <w:rsid w:val="00023064"/>
    <w:rsid w:val="000236A7"/>
    <w:rsid w:val="000242F6"/>
    <w:rsid w:val="00024AAE"/>
    <w:rsid w:val="00024C16"/>
    <w:rsid w:val="00024D0A"/>
    <w:rsid w:val="000258A3"/>
    <w:rsid w:val="00025C90"/>
    <w:rsid w:val="00026007"/>
    <w:rsid w:val="0002605D"/>
    <w:rsid w:val="00026208"/>
    <w:rsid w:val="00026340"/>
    <w:rsid w:val="000270BB"/>
    <w:rsid w:val="000274BD"/>
    <w:rsid w:val="00027C38"/>
    <w:rsid w:val="0003004E"/>
    <w:rsid w:val="00030189"/>
    <w:rsid w:val="000304C9"/>
    <w:rsid w:val="00030779"/>
    <w:rsid w:val="000310C0"/>
    <w:rsid w:val="00031222"/>
    <w:rsid w:val="000315EE"/>
    <w:rsid w:val="00031FDB"/>
    <w:rsid w:val="0003205E"/>
    <w:rsid w:val="00033484"/>
    <w:rsid w:val="0003365E"/>
    <w:rsid w:val="000336C7"/>
    <w:rsid w:val="000338D9"/>
    <w:rsid w:val="00033BEE"/>
    <w:rsid w:val="0003410F"/>
    <w:rsid w:val="000345E2"/>
    <w:rsid w:val="000346C1"/>
    <w:rsid w:val="00035166"/>
    <w:rsid w:val="00035B72"/>
    <w:rsid w:val="00035BDE"/>
    <w:rsid w:val="00035DEE"/>
    <w:rsid w:val="000364F8"/>
    <w:rsid w:val="00036F7A"/>
    <w:rsid w:val="00037321"/>
    <w:rsid w:val="00037380"/>
    <w:rsid w:val="000374EC"/>
    <w:rsid w:val="00037578"/>
    <w:rsid w:val="00037BCE"/>
    <w:rsid w:val="0004016B"/>
    <w:rsid w:val="000404D7"/>
    <w:rsid w:val="0004060F"/>
    <w:rsid w:val="00040995"/>
    <w:rsid w:val="000411AB"/>
    <w:rsid w:val="0004132D"/>
    <w:rsid w:val="00041674"/>
    <w:rsid w:val="00041762"/>
    <w:rsid w:val="000419B9"/>
    <w:rsid w:val="0004247A"/>
    <w:rsid w:val="0004261E"/>
    <w:rsid w:val="00042939"/>
    <w:rsid w:val="00043263"/>
    <w:rsid w:val="0004336D"/>
    <w:rsid w:val="00043B9E"/>
    <w:rsid w:val="00043C6A"/>
    <w:rsid w:val="00043EE9"/>
    <w:rsid w:val="00043F26"/>
    <w:rsid w:val="000442E4"/>
    <w:rsid w:val="00044A74"/>
    <w:rsid w:val="00045430"/>
    <w:rsid w:val="000454F9"/>
    <w:rsid w:val="00045583"/>
    <w:rsid w:val="00045A5A"/>
    <w:rsid w:val="00045C52"/>
    <w:rsid w:val="000462E3"/>
    <w:rsid w:val="00046C20"/>
    <w:rsid w:val="00046D54"/>
    <w:rsid w:val="0004735A"/>
    <w:rsid w:val="00047523"/>
    <w:rsid w:val="00047756"/>
    <w:rsid w:val="000509C8"/>
    <w:rsid w:val="00050B9D"/>
    <w:rsid w:val="00050D06"/>
    <w:rsid w:val="00050D9C"/>
    <w:rsid w:val="00051525"/>
    <w:rsid w:val="000517D9"/>
    <w:rsid w:val="00052320"/>
    <w:rsid w:val="000529A7"/>
    <w:rsid w:val="00052B14"/>
    <w:rsid w:val="00053341"/>
    <w:rsid w:val="00053D09"/>
    <w:rsid w:val="00053FB7"/>
    <w:rsid w:val="0005405C"/>
    <w:rsid w:val="00054598"/>
    <w:rsid w:val="000549C2"/>
    <w:rsid w:val="00054A2C"/>
    <w:rsid w:val="00054C3E"/>
    <w:rsid w:val="00054CC5"/>
    <w:rsid w:val="000552B8"/>
    <w:rsid w:val="00055695"/>
    <w:rsid w:val="00056123"/>
    <w:rsid w:val="00056554"/>
    <w:rsid w:val="00056630"/>
    <w:rsid w:val="00056A69"/>
    <w:rsid w:val="00057032"/>
    <w:rsid w:val="000576DF"/>
    <w:rsid w:val="000577BB"/>
    <w:rsid w:val="000605F0"/>
    <w:rsid w:val="000609FE"/>
    <w:rsid w:val="00060CAB"/>
    <w:rsid w:val="000611BD"/>
    <w:rsid w:val="000623BC"/>
    <w:rsid w:val="000637D5"/>
    <w:rsid w:val="000639CD"/>
    <w:rsid w:val="00063DAE"/>
    <w:rsid w:val="0006403F"/>
    <w:rsid w:val="0006419D"/>
    <w:rsid w:val="000641F1"/>
    <w:rsid w:val="000642E9"/>
    <w:rsid w:val="00064F6D"/>
    <w:rsid w:val="00065385"/>
    <w:rsid w:val="000653AA"/>
    <w:rsid w:val="000654CA"/>
    <w:rsid w:val="000656B1"/>
    <w:rsid w:val="00065BA6"/>
    <w:rsid w:val="00066017"/>
    <w:rsid w:val="000668FC"/>
    <w:rsid w:val="00066995"/>
    <w:rsid w:val="00066EEF"/>
    <w:rsid w:val="000673C4"/>
    <w:rsid w:val="00067A3C"/>
    <w:rsid w:val="00067B2B"/>
    <w:rsid w:val="00070238"/>
    <w:rsid w:val="00070BC0"/>
    <w:rsid w:val="000716AB"/>
    <w:rsid w:val="0007182C"/>
    <w:rsid w:val="00071C49"/>
    <w:rsid w:val="00071CAD"/>
    <w:rsid w:val="000721D7"/>
    <w:rsid w:val="00072771"/>
    <w:rsid w:val="00072FFD"/>
    <w:rsid w:val="000737DB"/>
    <w:rsid w:val="00073B3A"/>
    <w:rsid w:val="00073CBD"/>
    <w:rsid w:val="000749E7"/>
    <w:rsid w:val="00074E83"/>
    <w:rsid w:val="00075E7A"/>
    <w:rsid w:val="000765A7"/>
    <w:rsid w:val="00076C03"/>
    <w:rsid w:val="0007706C"/>
    <w:rsid w:val="000773CD"/>
    <w:rsid w:val="000800AE"/>
    <w:rsid w:val="00080198"/>
    <w:rsid w:val="00080391"/>
    <w:rsid w:val="0008074B"/>
    <w:rsid w:val="00080C99"/>
    <w:rsid w:val="00080DD2"/>
    <w:rsid w:val="00081129"/>
    <w:rsid w:val="0008161F"/>
    <w:rsid w:val="00081D23"/>
    <w:rsid w:val="00081D7C"/>
    <w:rsid w:val="00082503"/>
    <w:rsid w:val="0008272F"/>
    <w:rsid w:val="000828DA"/>
    <w:rsid w:val="000830FD"/>
    <w:rsid w:val="000842F7"/>
    <w:rsid w:val="00084610"/>
    <w:rsid w:val="00084671"/>
    <w:rsid w:val="00084B89"/>
    <w:rsid w:val="00084DDB"/>
    <w:rsid w:val="000857F6"/>
    <w:rsid w:val="00085832"/>
    <w:rsid w:val="000860E2"/>
    <w:rsid w:val="0008674D"/>
    <w:rsid w:val="00086CF1"/>
    <w:rsid w:val="00087265"/>
    <w:rsid w:val="00087BC3"/>
    <w:rsid w:val="00087C51"/>
    <w:rsid w:val="00087F0C"/>
    <w:rsid w:val="000901A1"/>
    <w:rsid w:val="000902BB"/>
    <w:rsid w:val="00090624"/>
    <w:rsid w:val="0009062A"/>
    <w:rsid w:val="00090E79"/>
    <w:rsid w:val="00090ED1"/>
    <w:rsid w:val="00090F1C"/>
    <w:rsid w:val="00091318"/>
    <w:rsid w:val="00091699"/>
    <w:rsid w:val="00091859"/>
    <w:rsid w:val="00092181"/>
    <w:rsid w:val="000924E6"/>
    <w:rsid w:val="0009263F"/>
    <w:rsid w:val="00092DEB"/>
    <w:rsid w:val="0009309F"/>
    <w:rsid w:val="00093D7E"/>
    <w:rsid w:val="00093DBF"/>
    <w:rsid w:val="00093F33"/>
    <w:rsid w:val="000940FB"/>
    <w:rsid w:val="00094403"/>
    <w:rsid w:val="00094841"/>
    <w:rsid w:val="00094E17"/>
    <w:rsid w:val="00094E18"/>
    <w:rsid w:val="0009501E"/>
    <w:rsid w:val="00095354"/>
    <w:rsid w:val="00095A2A"/>
    <w:rsid w:val="00095CEF"/>
    <w:rsid w:val="00096B29"/>
    <w:rsid w:val="00097429"/>
    <w:rsid w:val="0009750A"/>
    <w:rsid w:val="00097E00"/>
    <w:rsid w:val="000A0B7A"/>
    <w:rsid w:val="000A0BC9"/>
    <w:rsid w:val="000A1AC8"/>
    <w:rsid w:val="000A1F58"/>
    <w:rsid w:val="000A20BD"/>
    <w:rsid w:val="000A2B2C"/>
    <w:rsid w:val="000A2F25"/>
    <w:rsid w:val="000A2F75"/>
    <w:rsid w:val="000A3C9F"/>
    <w:rsid w:val="000A3D81"/>
    <w:rsid w:val="000A3FB3"/>
    <w:rsid w:val="000A42D0"/>
    <w:rsid w:val="000A4572"/>
    <w:rsid w:val="000A47C2"/>
    <w:rsid w:val="000A4A28"/>
    <w:rsid w:val="000A4DCA"/>
    <w:rsid w:val="000A58E2"/>
    <w:rsid w:val="000A58F8"/>
    <w:rsid w:val="000A60BE"/>
    <w:rsid w:val="000A6249"/>
    <w:rsid w:val="000A6A97"/>
    <w:rsid w:val="000A6BA9"/>
    <w:rsid w:val="000A6BB9"/>
    <w:rsid w:val="000A6C69"/>
    <w:rsid w:val="000A6D19"/>
    <w:rsid w:val="000A6E6C"/>
    <w:rsid w:val="000A773E"/>
    <w:rsid w:val="000A79C6"/>
    <w:rsid w:val="000B0279"/>
    <w:rsid w:val="000B0443"/>
    <w:rsid w:val="000B0453"/>
    <w:rsid w:val="000B0476"/>
    <w:rsid w:val="000B0CE8"/>
    <w:rsid w:val="000B1254"/>
    <w:rsid w:val="000B17F4"/>
    <w:rsid w:val="000B1AF1"/>
    <w:rsid w:val="000B2343"/>
    <w:rsid w:val="000B2545"/>
    <w:rsid w:val="000B2B65"/>
    <w:rsid w:val="000B2D51"/>
    <w:rsid w:val="000B2FAD"/>
    <w:rsid w:val="000B3041"/>
    <w:rsid w:val="000B3B1F"/>
    <w:rsid w:val="000B46D5"/>
    <w:rsid w:val="000B4E1F"/>
    <w:rsid w:val="000B4E63"/>
    <w:rsid w:val="000B5C79"/>
    <w:rsid w:val="000B5F25"/>
    <w:rsid w:val="000B63AC"/>
    <w:rsid w:val="000B6754"/>
    <w:rsid w:val="000B6A4B"/>
    <w:rsid w:val="000B73B1"/>
    <w:rsid w:val="000B74FF"/>
    <w:rsid w:val="000B757A"/>
    <w:rsid w:val="000C06F6"/>
    <w:rsid w:val="000C0CFE"/>
    <w:rsid w:val="000C1C23"/>
    <w:rsid w:val="000C29C6"/>
    <w:rsid w:val="000C2CE4"/>
    <w:rsid w:val="000C2F06"/>
    <w:rsid w:val="000C2F40"/>
    <w:rsid w:val="000C332F"/>
    <w:rsid w:val="000C397C"/>
    <w:rsid w:val="000C3D04"/>
    <w:rsid w:val="000C3E13"/>
    <w:rsid w:val="000C3F8E"/>
    <w:rsid w:val="000C40DC"/>
    <w:rsid w:val="000C45C5"/>
    <w:rsid w:val="000C4749"/>
    <w:rsid w:val="000C4B1B"/>
    <w:rsid w:val="000C5B5B"/>
    <w:rsid w:val="000C5EAC"/>
    <w:rsid w:val="000C6423"/>
    <w:rsid w:val="000C6E39"/>
    <w:rsid w:val="000C6EDD"/>
    <w:rsid w:val="000C739B"/>
    <w:rsid w:val="000C7784"/>
    <w:rsid w:val="000C785A"/>
    <w:rsid w:val="000C7ACA"/>
    <w:rsid w:val="000C7B39"/>
    <w:rsid w:val="000D0250"/>
    <w:rsid w:val="000D0B66"/>
    <w:rsid w:val="000D0FFF"/>
    <w:rsid w:val="000D107C"/>
    <w:rsid w:val="000D122C"/>
    <w:rsid w:val="000D13BB"/>
    <w:rsid w:val="000D162C"/>
    <w:rsid w:val="000D2136"/>
    <w:rsid w:val="000D223D"/>
    <w:rsid w:val="000D22C7"/>
    <w:rsid w:val="000D2455"/>
    <w:rsid w:val="000D3B89"/>
    <w:rsid w:val="000D3DE8"/>
    <w:rsid w:val="000D4382"/>
    <w:rsid w:val="000D49E4"/>
    <w:rsid w:val="000D4C36"/>
    <w:rsid w:val="000D4FCE"/>
    <w:rsid w:val="000D50D0"/>
    <w:rsid w:val="000D5173"/>
    <w:rsid w:val="000D5EF6"/>
    <w:rsid w:val="000D637C"/>
    <w:rsid w:val="000D664C"/>
    <w:rsid w:val="000D7281"/>
    <w:rsid w:val="000D7300"/>
    <w:rsid w:val="000D7583"/>
    <w:rsid w:val="000D759C"/>
    <w:rsid w:val="000D75D0"/>
    <w:rsid w:val="000D764B"/>
    <w:rsid w:val="000D77C9"/>
    <w:rsid w:val="000D7CDC"/>
    <w:rsid w:val="000D7EB0"/>
    <w:rsid w:val="000D7EF7"/>
    <w:rsid w:val="000D7F10"/>
    <w:rsid w:val="000E0414"/>
    <w:rsid w:val="000E076D"/>
    <w:rsid w:val="000E098C"/>
    <w:rsid w:val="000E12B5"/>
    <w:rsid w:val="000E13B3"/>
    <w:rsid w:val="000E1923"/>
    <w:rsid w:val="000E1ED4"/>
    <w:rsid w:val="000E208F"/>
    <w:rsid w:val="000E301B"/>
    <w:rsid w:val="000E3330"/>
    <w:rsid w:val="000E3A54"/>
    <w:rsid w:val="000E47F0"/>
    <w:rsid w:val="000E4CC6"/>
    <w:rsid w:val="000E5075"/>
    <w:rsid w:val="000E6AFB"/>
    <w:rsid w:val="000E6BAC"/>
    <w:rsid w:val="000E7091"/>
    <w:rsid w:val="000E730A"/>
    <w:rsid w:val="000E74F6"/>
    <w:rsid w:val="000E756C"/>
    <w:rsid w:val="000E796A"/>
    <w:rsid w:val="000E7D1D"/>
    <w:rsid w:val="000E7F67"/>
    <w:rsid w:val="000F04F8"/>
    <w:rsid w:val="000F0698"/>
    <w:rsid w:val="000F073B"/>
    <w:rsid w:val="000F0823"/>
    <w:rsid w:val="000F08BC"/>
    <w:rsid w:val="000F0956"/>
    <w:rsid w:val="000F0F72"/>
    <w:rsid w:val="000F19AE"/>
    <w:rsid w:val="000F1CA2"/>
    <w:rsid w:val="000F2193"/>
    <w:rsid w:val="000F21E0"/>
    <w:rsid w:val="000F229A"/>
    <w:rsid w:val="000F2CA2"/>
    <w:rsid w:val="000F307E"/>
    <w:rsid w:val="000F319F"/>
    <w:rsid w:val="000F39FB"/>
    <w:rsid w:val="000F40C5"/>
    <w:rsid w:val="000F4452"/>
    <w:rsid w:val="000F448B"/>
    <w:rsid w:val="000F58B8"/>
    <w:rsid w:val="000F608B"/>
    <w:rsid w:val="000F613A"/>
    <w:rsid w:val="000F6488"/>
    <w:rsid w:val="000F6707"/>
    <w:rsid w:val="000F7341"/>
    <w:rsid w:val="00100262"/>
    <w:rsid w:val="0010029C"/>
    <w:rsid w:val="001008B7"/>
    <w:rsid w:val="00100EB1"/>
    <w:rsid w:val="00101D47"/>
    <w:rsid w:val="001020F9"/>
    <w:rsid w:val="001026F0"/>
    <w:rsid w:val="0010272D"/>
    <w:rsid w:val="00102E32"/>
    <w:rsid w:val="00102EEC"/>
    <w:rsid w:val="00103AFB"/>
    <w:rsid w:val="00104028"/>
    <w:rsid w:val="001041AB"/>
    <w:rsid w:val="0010439A"/>
    <w:rsid w:val="00104701"/>
    <w:rsid w:val="00104B17"/>
    <w:rsid w:val="00104BA0"/>
    <w:rsid w:val="00104C04"/>
    <w:rsid w:val="00104E8A"/>
    <w:rsid w:val="0010539D"/>
    <w:rsid w:val="001056FF"/>
    <w:rsid w:val="0010593B"/>
    <w:rsid w:val="00105BDE"/>
    <w:rsid w:val="00106321"/>
    <w:rsid w:val="00106F52"/>
    <w:rsid w:val="0010753D"/>
    <w:rsid w:val="00107772"/>
    <w:rsid w:val="00107BBA"/>
    <w:rsid w:val="00107E60"/>
    <w:rsid w:val="0011019F"/>
    <w:rsid w:val="00110480"/>
    <w:rsid w:val="001104F8"/>
    <w:rsid w:val="00110745"/>
    <w:rsid w:val="001109FA"/>
    <w:rsid w:val="00110E67"/>
    <w:rsid w:val="00111148"/>
    <w:rsid w:val="00111390"/>
    <w:rsid w:val="00112326"/>
    <w:rsid w:val="00112384"/>
    <w:rsid w:val="001128D3"/>
    <w:rsid w:val="00113402"/>
    <w:rsid w:val="00113A21"/>
    <w:rsid w:val="00114745"/>
    <w:rsid w:val="00114A19"/>
    <w:rsid w:val="00114C0B"/>
    <w:rsid w:val="00115061"/>
    <w:rsid w:val="001155A0"/>
    <w:rsid w:val="00115685"/>
    <w:rsid w:val="001158E1"/>
    <w:rsid w:val="00115A9E"/>
    <w:rsid w:val="00116225"/>
    <w:rsid w:val="00116227"/>
    <w:rsid w:val="0011640E"/>
    <w:rsid w:val="00116C29"/>
    <w:rsid w:val="00117465"/>
    <w:rsid w:val="001175B6"/>
    <w:rsid w:val="0011767A"/>
    <w:rsid w:val="00117B74"/>
    <w:rsid w:val="00117EC3"/>
    <w:rsid w:val="00117F60"/>
    <w:rsid w:val="0012012A"/>
    <w:rsid w:val="001203EB"/>
    <w:rsid w:val="00120C15"/>
    <w:rsid w:val="00120DB1"/>
    <w:rsid w:val="00121064"/>
    <w:rsid w:val="00121B20"/>
    <w:rsid w:val="00123200"/>
    <w:rsid w:val="00124094"/>
    <w:rsid w:val="001242E7"/>
    <w:rsid w:val="00124A0E"/>
    <w:rsid w:val="00124A2E"/>
    <w:rsid w:val="00124A82"/>
    <w:rsid w:val="00124BAB"/>
    <w:rsid w:val="00124FDC"/>
    <w:rsid w:val="0012579A"/>
    <w:rsid w:val="00125B31"/>
    <w:rsid w:val="00125B32"/>
    <w:rsid w:val="00125BCF"/>
    <w:rsid w:val="00125C18"/>
    <w:rsid w:val="00125DF9"/>
    <w:rsid w:val="001262A5"/>
    <w:rsid w:val="001267ED"/>
    <w:rsid w:val="00127741"/>
    <w:rsid w:val="0012798A"/>
    <w:rsid w:val="00130044"/>
    <w:rsid w:val="001307AF"/>
    <w:rsid w:val="00130A28"/>
    <w:rsid w:val="00130A97"/>
    <w:rsid w:val="00130B83"/>
    <w:rsid w:val="001311B6"/>
    <w:rsid w:val="00131246"/>
    <w:rsid w:val="00131391"/>
    <w:rsid w:val="00131E39"/>
    <w:rsid w:val="00131E7B"/>
    <w:rsid w:val="0013286D"/>
    <w:rsid w:val="00132925"/>
    <w:rsid w:val="00132AF5"/>
    <w:rsid w:val="00132CEA"/>
    <w:rsid w:val="00133786"/>
    <w:rsid w:val="00133AD5"/>
    <w:rsid w:val="001342ED"/>
    <w:rsid w:val="00134FE2"/>
    <w:rsid w:val="001350CF"/>
    <w:rsid w:val="00135311"/>
    <w:rsid w:val="00135A24"/>
    <w:rsid w:val="00135E99"/>
    <w:rsid w:val="001376E5"/>
    <w:rsid w:val="001379AA"/>
    <w:rsid w:val="00137CF4"/>
    <w:rsid w:val="001401C3"/>
    <w:rsid w:val="00140E9F"/>
    <w:rsid w:val="0014158D"/>
    <w:rsid w:val="00141C1B"/>
    <w:rsid w:val="0014211A"/>
    <w:rsid w:val="0014225C"/>
    <w:rsid w:val="00142517"/>
    <w:rsid w:val="00143034"/>
    <w:rsid w:val="001436AD"/>
    <w:rsid w:val="001437C4"/>
    <w:rsid w:val="0014467F"/>
    <w:rsid w:val="0014487C"/>
    <w:rsid w:val="00145041"/>
    <w:rsid w:val="0014536E"/>
    <w:rsid w:val="00145897"/>
    <w:rsid w:val="00145BFE"/>
    <w:rsid w:val="00145D85"/>
    <w:rsid w:val="00145F3C"/>
    <w:rsid w:val="00146406"/>
    <w:rsid w:val="0014725A"/>
    <w:rsid w:val="0014736A"/>
    <w:rsid w:val="0014768E"/>
    <w:rsid w:val="00147A9A"/>
    <w:rsid w:val="00147CB5"/>
    <w:rsid w:val="00147E13"/>
    <w:rsid w:val="00150868"/>
    <w:rsid w:val="00150C98"/>
    <w:rsid w:val="00150FDF"/>
    <w:rsid w:val="001516BC"/>
    <w:rsid w:val="00151E10"/>
    <w:rsid w:val="00152BD5"/>
    <w:rsid w:val="00152C9D"/>
    <w:rsid w:val="00153D4F"/>
    <w:rsid w:val="00154136"/>
    <w:rsid w:val="001542A9"/>
    <w:rsid w:val="00154705"/>
    <w:rsid w:val="00155766"/>
    <w:rsid w:val="00156240"/>
    <w:rsid w:val="00156329"/>
    <w:rsid w:val="001565BD"/>
    <w:rsid w:val="00156703"/>
    <w:rsid w:val="00156A30"/>
    <w:rsid w:val="00157426"/>
    <w:rsid w:val="001579C2"/>
    <w:rsid w:val="00157F07"/>
    <w:rsid w:val="00157F29"/>
    <w:rsid w:val="0016021B"/>
    <w:rsid w:val="00160693"/>
    <w:rsid w:val="00160B99"/>
    <w:rsid w:val="00161501"/>
    <w:rsid w:val="0016163B"/>
    <w:rsid w:val="0016173F"/>
    <w:rsid w:val="0016180B"/>
    <w:rsid w:val="00161892"/>
    <w:rsid w:val="00161BD9"/>
    <w:rsid w:val="001623F9"/>
    <w:rsid w:val="00162F8C"/>
    <w:rsid w:val="00163080"/>
    <w:rsid w:val="0016350A"/>
    <w:rsid w:val="00163EEE"/>
    <w:rsid w:val="00164D9F"/>
    <w:rsid w:val="001658A6"/>
    <w:rsid w:val="00165CCF"/>
    <w:rsid w:val="00166081"/>
    <w:rsid w:val="00166F37"/>
    <w:rsid w:val="001672B9"/>
    <w:rsid w:val="00167472"/>
    <w:rsid w:val="0016795C"/>
    <w:rsid w:val="001704F9"/>
    <w:rsid w:val="001711A1"/>
    <w:rsid w:val="00171641"/>
    <w:rsid w:val="00171786"/>
    <w:rsid w:val="00172017"/>
    <w:rsid w:val="0017217E"/>
    <w:rsid w:val="00172859"/>
    <w:rsid w:val="00172924"/>
    <w:rsid w:val="00172F1F"/>
    <w:rsid w:val="001732FF"/>
    <w:rsid w:val="00173FB7"/>
    <w:rsid w:val="00174DAE"/>
    <w:rsid w:val="00175194"/>
    <w:rsid w:val="001758AF"/>
    <w:rsid w:val="00175A93"/>
    <w:rsid w:val="00175C02"/>
    <w:rsid w:val="00176482"/>
    <w:rsid w:val="001764F4"/>
    <w:rsid w:val="0017678E"/>
    <w:rsid w:val="001771C3"/>
    <w:rsid w:val="00177777"/>
    <w:rsid w:val="001811B6"/>
    <w:rsid w:val="001814C9"/>
    <w:rsid w:val="0018187D"/>
    <w:rsid w:val="00181AE1"/>
    <w:rsid w:val="00181B5D"/>
    <w:rsid w:val="00181B8F"/>
    <w:rsid w:val="00181F82"/>
    <w:rsid w:val="00182216"/>
    <w:rsid w:val="001827E8"/>
    <w:rsid w:val="00182804"/>
    <w:rsid w:val="00182922"/>
    <w:rsid w:val="001830D6"/>
    <w:rsid w:val="0018332B"/>
    <w:rsid w:val="00183625"/>
    <w:rsid w:val="0018401F"/>
    <w:rsid w:val="00184CD4"/>
    <w:rsid w:val="001852DA"/>
    <w:rsid w:val="00185A5D"/>
    <w:rsid w:val="00185C7C"/>
    <w:rsid w:val="00185E12"/>
    <w:rsid w:val="00187AE7"/>
    <w:rsid w:val="00187F8B"/>
    <w:rsid w:val="00187F92"/>
    <w:rsid w:val="001900C9"/>
    <w:rsid w:val="00190B86"/>
    <w:rsid w:val="00190BFB"/>
    <w:rsid w:val="0019132E"/>
    <w:rsid w:val="001913E3"/>
    <w:rsid w:val="00191588"/>
    <w:rsid w:val="00191B9D"/>
    <w:rsid w:val="00191F99"/>
    <w:rsid w:val="001923A7"/>
    <w:rsid w:val="001923EF"/>
    <w:rsid w:val="00192B07"/>
    <w:rsid w:val="00192C0F"/>
    <w:rsid w:val="00192E0A"/>
    <w:rsid w:val="00192F65"/>
    <w:rsid w:val="00193225"/>
    <w:rsid w:val="00193743"/>
    <w:rsid w:val="00193C23"/>
    <w:rsid w:val="001940EB"/>
    <w:rsid w:val="00194261"/>
    <w:rsid w:val="0019436B"/>
    <w:rsid w:val="001943B4"/>
    <w:rsid w:val="001943F6"/>
    <w:rsid w:val="0019486C"/>
    <w:rsid w:val="00194D14"/>
    <w:rsid w:val="001951AC"/>
    <w:rsid w:val="001955CA"/>
    <w:rsid w:val="001956BF"/>
    <w:rsid w:val="001957BD"/>
    <w:rsid w:val="0019589A"/>
    <w:rsid w:val="0019607E"/>
    <w:rsid w:val="0019611A"/>
    <w:rsid w:val="00196707"/>
    <w:rsid w:val="00196AC0"/>
    <w:rsid w:val="00196B5B"/>
    <w:rsid w:val="00197005"/>
    <w:rsid w:val="00197768"/>
    <w:rsid w:val="001A0109"/>
    <w:rsid w:val="001A01A7"/>
    <w:rsid w:val="001A0414"/>
    <w:rsid w:val="001A0718"/>
    <w:rsid w:val="001A0749"/>
    <w:rsid w:val="001A14FB"/>
    <w:rsid w:val="001A1536"/>
    <w:rsid w:val="001A1545"/>
    <w:rsid w:val="001A1795"/>
    <w:rsid w:val="001A27C0"/>
    <w:rsid w:val="001A2A92"/>
    <w:rsid w:val="001A2D43"/>
    <w:rsid w:val="001A2DE5"/>
    <w:rsid w:val="001A3544"/>
    <w:rsid w:val="001A376F"/>
    <w:rsid w:val="001A49B8"/>
    <w:rsid w:val="001A4CFC"/>
    <w:rsid w:val="001A4E84"/>
    <w:rsid w:val="001A542B"/>
    <w:rsid w:val="001A59F9"/>
    <w:rsid w:val="001A5AC2"/>
    <w:rsid w:val="001A5DC9"/>
    <w:rsid w:val="001A5E6F"/>
    <w:rsid w:val="001A60B9"/>
    <w:rsid w:val="001A64CD"/>
    <w:rsid w:val="001A682B"/>
    <w:rsid w:val="001A688C"/>
    <w:rsid w:val="001A6FF6"/>
    <w:rsid w:val="001A7142"/>
    <w:rsid w:val="001A74B4"/>
    <w:rsid w:val="001A7B94"/>
    <w:rsid w:val="001A7FC2"/>
    <w:rsid w:val="001B0B16"/>
    <w:rsid w:val="001B1631"/>
    <w:rsid w:val="001B1780"/>
    <w:rsid w:val="001B1E0B"/>
    <w:rsid w:val="001B248D"/>
    <w:rsid w:val="001B268A"/>
    <w:rsid w:val="001B2B5C"/>
    <w:rsid w:val="001B2BD6"/>
    <w:rsid w:val="001B2C13"/>
    <w:rsid w:val="001B2DD6"/>
    <w:rsid w:val="001B3B88"/>
    <w:rsid w:val="001B473F"/>
    <w:rsid w:val="001B4A0F"/>
    <w:rsid w:val="001B5359"/>
    <w:rsid w:val="001B56DB"/>
    <w:rsid w:val="001B595E"/>
    <w:rsid w:val="001B596F"/>
    <w:rsid w:val="001B5B14"/>
    <w:rsid w:val="001B6164"/>
    <w:rsid w:val="001B653F"/>
    <w:rsid w:val="001B668B"/>
    <w:rsid w:val="001B68F9"/>
    <w:rsid w:val="001B6AEA"/>
    <w:rsid w:val="001B6DE6"/>
    <w:rsid w:val="001B6FDC"/>
    <w:rsid w:val="001B725D"/>
    <w:rsid w:val="001B73F5"/>
    <w:rsid w:val="001B77F4"/>
    <w:rsid w:val="001B7C98"/>
    <w:rsid w:val="001C0048"/>
    <w:rsid w:val="001C0914"/>
    <w:rsid w:val="001C09FA"/>
    <w:rsid w:val="001C0A5D"/>
    <w:rsid w:val="001C119B"/>
    <w:rsid w:val="001C11F1"/>
    <w:rsid w:val="001C11FF"/>
    <w:rsid w:val="001C1B1A"/>
    <w:rsid w:val="001C1FD9"/>
    <w:rsid w:val="001C24C0"/>
    <w:rsid w:val="001C2CCA"/>
    <w:rsid w:val="001C2D9F"/>
    <w:rsid w:val="001C2F5A"/>
    <w:rsid w:val="001C34FE"/>
    <w:rsid w:val="001C4491"/>
    <w:rsid w:val="001C487F"/>
    <w:rsid w:val="001C4A3F"/>
    <w:rsid w:val="001C612E"/>
    <w:rsid w:val="001C6F0C"/>
    <w:rsid w:val="001C76F0"/>
    <w:rsid w:val="001C7952"/>
    <w:rsid w:val="001C7BB0"/>
    <w:rsid w:val="001C7F15"/>
    <w:rsid w:val="001D02A1"/>
    <w:rsid w:val="001D05AA"/>
    <w:rsid w:val="001D0759"/>
    <w:rsid w:val="001D09C8"/>
    <w:rsid w:val="001D11EB"/>
    <w:rsid w:val="001D1422"/>
    <w:rsid w:val="001D1559"/>
    <w:rsid w:val="001D18BA"/>
    <w:rsid w:val="001D1D77"/>
    <w:rsid w:val="001D2205"/>
    <w:rsid w:val="001D22E7"/>
    <w:rsid w:val="001D2B58"/>
    <w:rsid w:val="001D2EB6"/>
    <w:rsid w:val="001D33FE"/>
    <w:rsid w:val="001D342E"/>
    <w:rsid w:val="001D3C20"/>
    <w:rsid w:val="001D43FA"/>
    <w:rsid w:val="001D4470"/>
    <w:rsid w:val="001D4E42"/>
    <w:rsid w:val="001D51E5"/>
    <w:rsid w:val="001D6B53"/>
    <w:rsid w:val="001D6FA4"/>
    <w:rsid w:val="001D7203"/>
    <w:rsid w:val="001D7AE0"/>
    <w:rsid w:val="001D7C2E"/>
    <w:rsid w:val="001E0A78"/>
    <w:rsid w:val="001E1034"/>
    <w:rsid w:val="001E16EA"/>
    <w:rsid w:val="001E1728"/>
    <w:rsid w:val="001E1F01"/>
    <w:rsid w:val="001E2160"/>
    <w:rsid w:val="001E245D"/>
    <w:rsid w:val="001E27F7"/>
    <w:rsid w:val="001E28C1"/>
    <w:rsid w:val="001E377B"/>
    <w:rsid w:val="001E3F55"/>
    <w:rsid w:val="001E4751"/>
    <w:rsid w:val="001E4F6B"/>
    <w:rsid w:val="001E57D6"/>
    <w:rsid w:val="001E6191"/>
    <w:rsid w:val="001E63B3"/>
    <w:rsid w:val="001E7AE4"/>
    <w:rsid w:val="001E7B2C"/>
    <w:rsid w:val="001E7E45"/>
    <w:rsid w:val="001E7FA0"/>
    <w:rsid w:val="001F000E"/>
    <w:rsid w:val="001F185C"/>
    <w:rsid w:val="001F1C70"/>
    <w:rsid w:val="001F2894"/>
    <w:rsid w:val="001F291F"/>
    <w:rsid w:val="001F2927"/>
    <w:rsid w:val="001F2A18"/>
    <w:rsid w:val="001F2A79"/>
    <w:rsid w:val="001F2B7E"/>
    <w:rsid w:val="001F2FD3"/>
    <w:rsid w:val="001F2FF9"/>
    <w:rsid w:val="001F3873"/>
    <w:rsid w:val="001F4E7E"/>
    <w:rsid w:val="001F5040"/>
    <w:rsid w:val="001F51CC"/>
    <w:rsid w:val="001F528D"/>
    <w:rsid w:val="001F6017"/>
    <w:rsid w:val="001F6645"/>
    <w:rsid w:val="001F672B"/>
    <w:rsid w:val="001F6A66"/>
    <w:rsid w:val="001F6CB1"/>
    <w:rsid w:val="001F6D9A"/>
    <w:rsid w:val="001F70E7"/>
    <w:rsid w:val="001F74B2"/>
    <w:rsid w:val="001F7D20"/>
    <w:rsid w:val="001F7F0A"/>
    <w:rsid w:val="001F7FAE"/>
    <w:rsid w:val="00200192"/>
    <w:rsid w:val="00200715"/>
    <w:rsid w:val="002007FD"/>
    <w:rsid w:val="00200B48"/>
    <w:rsid w:val="002011A2"/>
    <w:rsid w:val="002011D0"/>
    <w:rsid w:val="0020122E"/>
    <w:rsid w:val="00201550"/>
    <w:rsid w:val="00201FA1"/>
    <w:rsid w:val="00202156"/>
    <w:rsid w:val="002025B1"/>
    <w:rsid w:val="002025B3"/>
    <w:rsid w:val="00202A3E"/>
    <w:rsid w:val="00202CAF"/>
    <w:rsid w:val="00203053"/>
    <w:rsid w:val="002035ED"/>
    <w:rsid w:val="00203653"/>
    <w:rsid w:val="00203E89"/>
    <w:rsid w:val="00203E9F"/>
    <w:rsid w:val="00204220"/>
    <w:rsid w:val="00204329"/>
    <w:rsid w:val="0020468E"/>
    <w:rsid w:val="00204AC4"/>
    <w:rsid w:val="00204B9B"/>
    <w:rsid w:val="00205558"/>
    <w:rsid w:val="00205903"/>
    <w:rsid w:val="002059ED"/>
    <w:rsid w:val="00205A03"/>
    <w:rsid w:val="00205CDC"/>
    <w:rsid w:val="00205DC6"/>
    <w:rsid w:val="0020693B"/>
    <w:rsid w:val="00206D79"/>
    <w:rsid w:val="002072EE"/>
    <w:rsid w:val="00207691"/>
    <w:rsid w:val="002078B5"/>
    <w:rsid w:val="00210683"/>
    <w:rsid w:val="002106FE"/>
    <w:rsid w:val="00210755"/>
    <w:rsid w:val="00210837"/>
    <w:rsid w:val="00210B1C"/>
    <w:rsid w:val="00210C7C"/>
    <w:rsid w:val="00210ED0"/>
    <w:rsid w:val="00211135"/>
    <w:rsid w:val="0021117B"/>
    <w:rsid w:val="002112D8"/>
    <w:rsid w:val="00211BB1"/>
    <w:rsid w:val="00211C48"/>
    <w:rsid w:val="00211CA4"/>
    <w:rsid w:val="00212145"/>
    <w:rsid w:val="002129FD"/>
    <w:rsid w:val="00212FB1"/>
    <w:rsid w:val="00213024"/>
    <w:rsid w:val="00213313"/>
    <w:rsid w:val="002134AB"/>
    <w:rsid w:val="00213921"/>
    <w:rsid w:val="00214279"/>
    <w:rsid w:val="002142CE"/>
    <w:rsid w:val="00214435"/>
    <w:rsid w:val="0021520D"/>
    <w:rsid w:val="00215EE1"/>
    <w:rsid w:val="0021663B"/>
    <w:rsid w:val="00216BF7"/>
    <w:rsid w:val="00217477"/>
    <w:rsid w:val="00217632"/>
    <w:rsid w:val="002176FC"/>
    <w:rsid w:val="00217FD1"/>
    <w:rsid w:val="002205BC"/>
    <w:rsid w:val="00220823"/>
    <w:rsid w:val="00220FEE"/>
    <w:rsid w:val="002211FF"/>
    <w:rsid w:val="00221210"/>
    <w:rsid w:val="0022123C"/>
    <w:rsid w:val="00221447"/>
    <w:rsid w:val="00221AD9"/>
    <w:rsid w:val="00221DDF"/>
    <w:rsid w:val="002226A1"/>
    <w:rsid w:val="00222780"/>
    <w:rsid w:val="002228F7"/>
    <w:rsid w:val="00222B37"/>
    <w:rsid w:val="002240CD"/>
    <w:rsid w:val="00224F18"/>
    <w:rsid w:val="0022583A"/>
    <w:rsid w:val="00225EFD"/>
    <w:rsid w:val="002262BC"/>
    <w:rsid w:val="002262F5"/>
    <w:rsid w:val="00226368"/>
    <w:rsid w:val="00226EA0"/>
    <w:rsid w:val="0022781D"/>
    <w:rsid w:val="00227CC3"/>
    <w:rsid w:val="00230CFD"/>
    <w:rsid w:val="00230F12"/>
    <w:rsid w:val="00231432"/>
    <w:rsid w:val="0023175C"/>
    <w:rsid w:val="00231DF2"/>
    <w:rsid w:val="002328F2"/>
    <w:rsid w:val="00232B81"/>
    <w:rsid w:val="002336BD"/>
    <w:rsid w:val="002338A3"/>
    <w:rsid w:val="00233A84"/>
    <w:rsid w:val="00233CFC"/>
    <w:rsid w:val="002340BC"/>
    <w:rsid w:val="0023441C"/>
    <w:rsid w:val="002344F9"/>
    <w:rsid w:val="002349C7"/>
    <w:rsid w:val="0023522C"/>
    <w:rsid w:val="0023522D"/>
    <w:rsid w:val="0023570E"/>
    <w:rsid w:val="0023587C"/>
    <w:rsid w:val="00235A33"/>
    <w:rsid w:val="00236311"/>
    <w:rsid w:val="002363DA"/>
    <w:rsid w:val="002363E5"/>
    <w:rsid w:val="00236526"/>
    <w:rsid w:val="00236872"/>
    <w:rsid w:val="00237165"/>
    <w:rsid w:val="0023719E"/>
    <w:rsid w:val="002400B6"/>
    <w:rsid w:val="0024045F"/>
    <w:rsid w:val="002406EF"/>
    <w:rsid w:val="00240890"/>
    <w:rsid w:val="00241152"/>
    <w:rsid w:val="00241F36"/>
    <w:rsid w:val="0024226A"/>
    <w:rsid w:val="002423FE"/>
    <w:rsid w:val="00242561"/>
    <w:rsid w:val="00242F04"/>
    <w:rsid w:val="002433E6"/>
    <w:rsid w:val="00243933"/>
    <w:rsid w:val="002439DF"/>
    <w:rsid w:val="00243CCA"/>
    <w:rsid w:val="00243D60"/>
    <w:rsid w:val="00243FFC"/>
    <w:rsid w:val="00245813"/>
    <w:rsid w:val="00245AD2"/>
    <w:rsid w:val="00245FD0"/>
    <w:rsid w:val="00246436"/>
    <w:rsid w:val="00246797"/>
    <w:rsid w:val="00246DA9"/>
    <w:rsid w:val="00247069"/>
    <w:rsid w:val="002473CC"/>
    <w:rsid w:val="00247BDB"/>
    <w:rsid w:val="00247CC3"/>
    <w:rsid w:val="00247E03"/>
    <w:rsid w:val="00247E30"/>
    <w:rsid w:val="00247E50"/>
    <w:rsid w:val="0025042C"/>
    <w:rsid w:val="002504B1"/>
    <w:rsid w:val="002504C3"/>
    <w:rsid w:val="0025072A"/>
    <w:rsid w:val="00250A22"/>
    <w:rsid w:val="00250A76"/>
    <w:rsid w:val="00251646"/>
    <w:rsid w:val="00251A3C"/>
    <w:rsid w:val="00251BDA"/>
    <w:rsid w:val="0025297F"/>
    <w:rsid w:val="00252AD1"/>
    <w:rsid w:val="00252BF9"/>
    <w:rsid w:val="00253772"/>
    <w:rsid w:val="00253938"/>
    <w:rsid w:val="00254728"/>
    <w:rsid w:val="002556FD"/>
    <w:rsid w:val="00255D9B"/>
    <w:rsid w:val="002561A1"/>
    <w:rsid w:val="0025639F"/>
    <w:rsid w:val="00256BEA"/>
    <w:rsid w:val="00256C36"/>
    <w:rsid w:val="0025706A"/>
    <w:rsid w:val="002575A4"/>
    <w:rsid w:val="00257952"/>
    <w:rsid w:val="00257990"/>
    <w:rsid w:val="00260998"/>
    <w:rsid w:val="00260C10"/>
    <w:rsid w:val="00260DFF"/>
    <w:rsid w:val="00260E4D"/>
    <w:rsid w:val="00261235"/>
    <w:rsid w:val="00261395"/>
    <w:rsid w:val="0026151B"/>
    <w:rsid w:val="002621DB"/>
    <w:rsid w:val="00262218"/>
    <w:rsid w:val="00262397"/>
    <w:rsid w:val="0026240F"/>
    <w:rsid w:val="002625E1"/>
    <w:rsid w:val="0026282B"/>
    <w:rsid w:val="00263211"/>
    <w:rsid w:val="002640BE"/>
    <w:rsid w:val="00265568"/>
    <w:rsid w:val="0026571A"/>
    <w:rsid w:val="002657BB"/>
    <w:rsid w:val="0026595F"/>
    <w:rsid w:val="00265B6E"/>
    <w:rsid w:val="00265CCE"/>
    <w:rsid w:val="00265F75"/>
    <w:rsid w:val="00266434"/>
    <w:rsid w:val="0026654A"/>
    <w:rsid w:val="00266A62"/>
    <w:rsid w:val="00266CB8"/>
    <w:rsid w:val="00266ED1"/>
    <w:rsid w:val="00267028"/>
    <w:rsid w:val="0026771B"/>
    <w:rsid w:val="002678CD"/>
    <w:rsid w:val="002678D5"/>
    <w:rsid w:val="00267974"/>
    <w:rsid w:val="00267977"/>
    <w:rsid w:val="00267EE6"/>
    <w:rsid w:val="002703C4"/>
    <w:rsid w:val="00270A3A"/>
    <w:rsid w:val="00270AC4"/>
    <w:rsid w:val="00270CD2"/>
    <w:rsid w:val="00271997"/>
    <w:rsid w:val="00271B70"/>
    <w:rsid w:val="00271DE0"/>
    <w:rsid w:val="00272635"/>
    <w:rsid w:val="0027293C"/>
    <w:rsid w:val="00272C87"/>
    <w:rsid w:val="00272E0D"/>
    <w:rsid w:val="0027320E"/>
    <w:rsid w:val="00274042"/>
    <w:rsid w:val="00274766"/>
    <w:rsid w:val="0027482E"/>
    <w:rsid w:val="00274B10"/>
    <w:rsid w:val="00275125"/>
    <w:rsid w:val="00275AF9"/>
    <w:rsid w:val="00275E0A"/>
    <w:rsid w:val="002765D1"/>
    <w:rsid w:val="002768CE"/>
    <w:rsid w:val="00276B78"/>
    <w:rsid w:val="00276D04"/>
    <w:rsid w:val="00276FE4"/>
    <w:rsid w:val="0028030B"/>
    <w:rsid w:val="002809DF"/>
    <w:rsid w:val="002810B1"/>
    <w:rsid w:val="002822BC"/>
    <w:rsid w:val="00282B23"/>
    <w:rsid w:val="00283849"/>
    <w:rsid w:val="002840A8"/>
    <w:rsid w:val="00284D22"/>
    <w:rsid w:val="00284DCE"/>
    <w:rsid w:val="002852BD"/>
    <w:rsid w:val="00285924"/>
    <w:rsid w:val="00285B63"/>
    <w:rsid w:val="00285D97"/>
    <w:rsid w:val="00286229"/>
    <w:rsid w:val="00286CE2"/>
    <w:rsid w:val="00286E53"/>
    <w:rsid w:val="00286E60"/>
    <w:rsid w:val="00287207"/>
    <w:rsid w:val="00290A62"/>
    <w:rsid w:val="00291147"/>
    <w:rsid w:val="00291292"/>
    <w:rsid w:val="0029155E"/>
    <w:rsid w:val="002916AE"/>
    <w:rsid w:val="0029265B"/>
    <w:rsid w:val="0029276E"/>
    <w:rsid w:val="00292B45"/>
    <w:rsid w:val="00292F19"/>
    <w:rsid w:val="00293056"/>
    <w:rsid w:val="00293AB2"/>
    <w:rsid w:val="00293E99"/>
    <w:rsid w:val="002941DA"/>
    <w:rsid w:val="0029425D"/>
    <w:rsid w:val="0029488C"/>
    <w:rsid w:val="0029514E"/>
    <w:rsid w:val="00295181"/>
    <w:rsid w:val="00295596"/>
    <w:rsid w:val="0029600F"/>
    <w:rsid w:val="00296B11"/>
    <w:rsid w:val="00296BC6"/>
    <w:rsid w:val="00296BD7"/>
    <w:rsid w:val="00296F32"/>
    <w:rsid w:val="002971DE"/>
    <w:rsid w:val="00297209"/>
    <w:rsid w:val="0029794C"/>
    <w:rsid w:val="002979DB"/>
    <w:rsid w:val="002A0016"/>
    <w:rsid w:val="002A0028"/>
    <w:rsid w:val="002A04BF"/>
    <w:rsid w:val="002A059C"/>
    <w:rsid w:val="002A0C10"/>
    <w:rsid w:val="002A0ED1"/>
    <w:rsid w:val="002A1030"/>
    <w:rsid w:val="002A140B"/>
    <w:rsid w:val="002A1658"/>
    <w:rsid w:val="002A1940"/>
    <w:rsid w:val="002A199E"/>
    <w:rsid w:val="002A1E51"/>
    <w:rsid w:val="002A266D"/>
    <w:rsid w:val="002A30CC"/>
    <w:rsid w:val="002A374F"/>
    <w:rsid w:val="002A3AA8"/>
    <w:rsid w:val="002A4170"/>
    <w:rsid w:val="002A4388"/>
    <w:rsid w:val="002A4565"/>
    <w:rsid w:val="002A4BB3"/>
    <w:rsid w:val="002A4EA8"/>
    <w:rsid w:val="002A4FC5"/>
    <w:rsid w:val="002A5197"/>
    <w:rsid w:val="002A5E5B"/>
    <w:rsid w:val="002A5F96"/>
    <w:rsid w:val="002A6011"/>
    <w:rsid w:val="002A63C3"/>
    <w:rsid w:val="002A673A"/>
    <w:rsid w:val="002A6AB0"/>
    <w:rsid w:val="002A7094"/>
    <w:rsid w:val="002A7460"/>
    <w:rsid w:val="002A7649"/>
    <w:rsid w:val="002A7657"/>
    <w:rsid w:val="002A7951"/>
    <w:rsid w:val="002A7C39"/>
    <w:rsid w:val="002B051E"/>
    <w:rsid w:val="002B081E"/>
    <w:rsid w:val="002B1A57"/>
    <w:rsid w:val="002B1BEA"/>
    <w:rsid w:val="002B2030"/>
    <w:rsid w:val="002B210A"/>
    <w:rsid w:val="002B26A3"/>
    <w:rsid w:val="002B2E3A"/>
    <w:rsid w:val="002B30C5"/>
    <w:rsid w:val="002B34BB"/>
    <w:rsid w:val="002B3897"/>
    <w:rsid w:val="002B433A"/>
    <w:rsid w:val="002B4560"/>
    <w:rsid w:val="002B48D5"/>
    <w:rsid w:val="002B4B72"/>
    <w:rsid w:val="002B4F97"/>
    <w:rsid w:val="002B502D"/>
    <w:rsid w:val="002B53FE"/>
    <w:rsid w:val="002B549C"/>
    <w:rsid w:val="002B5A55"/>
    <w:rsid w:val="002B5BC4"/>
    <w:rsid w:val="002B6385"/>
    <w:rsid w:val="002B64AC"/>
    <w:rsid w:val="002B6B74"/>
    <w:rsid w:val="002B6C7B"/>
    <w:rsid w:val="002B6E42"/>
    <w:rsid w:val="002B7391"/>
    <w:rsid w:val="002B75AE"/>
    <w:rsid w:val="002B7ECC"/>
    <w:rsid w:val="002C0099"/>
    <w:rsid w:val="002C06A8"/>
    <w:rsid w:val="002C121B"/>
    <w:rsid w:val="002C251D"/>
    <w:rsid w:val="002C2A82"/>
    <w:rsid w:val="002C363D"/>
    <w:rsid w:val="002C36D1"/>
    <w:rsid w:val="002C375A"/>
    <w:rsid w:val="002C3ACA"/>
    <w:rsid w:val="002C4042"/>
    <w:rsid w:val="002C40EC"/>
    <w:rsid w:val="002C416E"/>
    <w:rsid w:val="002C4B72"/>
    <w:rsid w:val="002C506E"/>
    <w:rsid w:val="002C51A4"/>
    <w:rsid w:val="002C57AF"/>
    <w:rsid w:val="002C58BD"/>
    <w:rsid w:val="002C5AB9"/>
    <w:rsid w:val="002C5ACE"/>
    <w:rsid w:val="002C6094"/>
    <w:rsid w:val="002C6313"/>
    <w:rsid w:val="002C6440"/>
    <w:rsid w:val="002C6725"/>
    <w:rsid w:val="002C6BBF"/>
    <w:rsid w:val="002C7299"/>
    <w:rsid w:val="002C74D5"/>
    <w:rsid w:val="002C79EA"/>
    <w:rsid w:val="002C7E0C"/>
    <w:rsid w:val="002D00B9"/>
    <w:rsid w:val="002D0693"/>
    <w:rsid w:val="002D0DDF"/>
    <w:rsid w:val="002D0EE7"/>
    <w:rsid w:val="002D11FA"/>
    <w:rsid w:val="002D127F"/>
    <w:rsid w:val="002D2529"/>
    <w:rsid w:val="002D274B"/>
    <w:rsid w:val="002D277A"/>
    <w:rsid w:val="002D27FF"/>
    <w:rsid w:val="002D3981"/>
    <w:rsid w:val="002D3ACD"/>
    <w:rsid w:val="002D458B"/>
    <w:rsid w:val="002D4B8C"/>
    <w:rsid w:val="002D4C64"/>
    <w:rsid w:val="002D4E63"/>
    <w:rsid w:val="002D4E84"/>
    <w:rsid w:val="002D52C5"/>
    <w:rsid w:val="002D54AB"/>
    <w:rsid w:val="002D589E"/>
    <w:rsid w:val="002D5A2A"/>
    <w:rsid w:val="002D6341"/>
    <w:rsid w:val="002D649A"/>
    <w:rsid w:val="002D69F4"/>
    <w:rsid w:val="002D7204"/>
    <w:rsid w:val="002D730C"/>
    <w:rsid w:val="002D7BCF"/>
    <w:rsid w:val="002D7E76"/>
    <w:rsid w:val="002E040F"/>
    <w:rsid w:val="002E0A24"/>
    <w:rsid w:val="002E0B8D"/>
    <w:rsid w:val="002E0BFF"/>
    <w:rsid w:val="002E0FCB"/>
    <w:rsid w:val="002E112C"/>
    <w:rsid w:val="002E1166"/>
    <w:rsid w:val="002E13A0"/>
    <w:rsid w:val="002E201C"/>
    <w:rsid w:val="002E2870"/>
    <w:rsid w:val="002E36DE"/>
    <w:rsid w:val="002E37C2"/>
    <w:rsid w:val="002E37E2"/>
    <w:rsid w:val="002E3EB1"/>
    <w:rsid w:val="002E4F35"/>
    <w:rsid w:val="002E5210"/>
    <w:rsid w:val="002E5266"/>
    <w:rsid w:val="002E576E"/>
    <w:rsid w:val="002E5C9C"/>
    <w:rsid w:val="002E6050"/>
    <w:rsid w:val="002E61AC"/>
    <w:rsid w:val="002E632F"/>
    <w:rsid w:val="002E6755"/>
    <w:rsid w:val="002E6D90"/>
    <w:rsid w:val="002E6EBB"/>
    <w:rsid w:val="002E743F"/>
    <w:rsid w:val="002E744A"/>
    <w:rsid w:val="002E751C"/>
    <w:rsid w:val="002E777E"/>
    <w:rsid w:val="002E7995"/>
    <w:rsid w:val="002F009D"/>
    <w:rsid w:val="002F0270"/>
    <w:rsid w:val="002F032A"/>
    <w:rsid w:val="002F03FF"/>
    <w:rsid w:val="002F0481"/>
    <w:rsid w:val="002F0F38"/>
    <w:rsid w:val="002F12D8"/>
    <w:rsid w:val="002F179F"/>
    <w:rsid w:val="002F1D0A"/>
    <w:rsid w:val="002F1E6B"/>
    <w:rsid w:val="002F217B"/>
    <w:rsid w:val="002F2385"/>
    <w:rsid w:val="002F25EC"/>
    <w:rsid w:val="002F2654"/>
    <w:rsid w:val="002F281E"/>
    <w:rsid w:val="002F2949"/>
    <w:rsid w:val="002F29A4"/>
    <w:rsid w:val="002F29F8"/>
    <w:rsid w:val="002F2C44"/>
    <w:rsid w:val="002F2FDF"/>
    <w:rsid w:val="002F36A6"/>
    <w:rsid w:val="002F395A"/>
    <w:rsid w:val="002F42CB"/>
    <w:rsid w:val="002F5138"/>
    <w:rsid w:val="002F53A3"/>
    <w:rsid w:val="002F5B40"/>
    <w:rsid w:val="002F5CE4"/>
    <w:rsid w:val="002F61C4"/>
    <w:rsid w:val="002F639F"/>
    <w:rsid w:val="002F6568"/>
    <w:rsid w:val="002F6589"/>
    <w:rsid w:val="002F67D6"/>
    <w:rsid w:val="002F6814"/>
    <w:rsid w:val="002F6BB0"/>
    <w:rsid w:val="002F73DA"/>
    <w:rsid w:val="002F754D"/>
    <w:rsid w:val="002F7D23"/>
    <w:rsid w:val="00300634"/>
    <w:rsid w:val="00301BF0"/>
    <w:rsid w:val="00301FAC"/>
    <w:rsid w:val="00302486"/>
    <w:rsid w:val="003027B5"/>
    <w:rsid w:val="00302E2A"/>
    <w:rsid w:val="00303E43"/>
    <w:rsid w:val="003048A3"/>
    <w:rsid w:val="003049AF"/>
    <w:rsid w:val="00304F01"/>
    <w:rsid w:val="00305053"/>
    <w:rsid w:val="003054DA"/>
    <w:rsid w:val="003063AA"/>
    <w:rsid w:val="00306CA7"/>
    <w:rsid w:val="00306F90"/>
    <w:rsid w:val="00306FFC"/>
    <w:rsid w:val="003073EE"/>
    <w:rsid w:val="003075B0"/>
    <w:rsid w:val="00307DD7"/>
    <w:rsid w:val="00307E12"/>
    <w:rsid w:val="00310060"/>
    <w:rsid w:val="00310172"/>
    <w:rsid w:val="003104CE"/>
    <w:rsid w:val="0031052A"/>
    <w:rsid w:val="00310627"/>
    <w:rsid w:val="00310E9E"/>
    <w:rsid w:val="00311754"/>
    <w:rsid w:val="003117F7"/>
    <w:rsid w:val="00311856"/>
    <w:rsid w:val="00312003"/>
    <w:rsid w:val="003124F8"/>
    <w:rsid w:val="00312838"/>
    <w:rsid w:val="0031288E"/>
    <w:rsid w:val="00312BD3"/>
    <w:rsid w:val="00312E8F"/>
    <w:rsid w:val="00312EA8"/>
    <w:rsid w:val="00312EDD"/>
    <w:rsid w:val="0031335C"/>
    <w:rsid w:val="0031345A"/>
    <w:rsid w:val="0031446C"/>
    <w:rsid w:val="003148BF"/>
    <w:rsid w:val="00314C37"/>
    <w:rsid w:val="0031554D"/>
    <w:rsid w:val="00315647"/>
    <w:rsid w:val="00315827"/>
    <w:rsid w:val="0031646B"/>
    <w:rsid w:val="00317589"/>
    <w:rsid w:val="00317AEC"/>
    <w:rsid w:val="00317BCF"/>
    <w:rsid w:val="00317CED"/>
    <w:rsid w:val="00317EF7"/>
    <w:rsid w:val="003200BC"/>
    <w:rsid w:val="00320D78"/>
    <w:rsid w:val="003213AB"/>
    <w:rsid w:val="0032151E"/>
    <w:rsid w:val="00321D68"/>
    <w:rsid w:val="00321F99"/>
    <w:rsid w:val="0032244D"/>
    <w:rsid w:val="00322AB7"/>
    <w:rsid w:val="00322D4A"/>
    <w:rsid w:val="003230A0"/>
    <w:rsid w:val="003232F1"/>
    <w:rsid w:val="0032350D"/>
    <w:rsid w:val="00323575"/>
    <w:rsid w:val="00323668"/>
    <w:rsid w:val="00323E59"/>
    <w:rsid w:val="00323E9B"/>
    <w:rsid w:val="0032445E"/>
    <w:rsid w:val="00324701"/>
    <w:rsid w:val="003251E2"/>
    <w:rsid w:val="00325B35"/>
    <w:rsid w:val="00325B74"/>
    <w:rsid w:val="00325D3F"/>
    <w:rsid w:val="00326381"/>
    <w:rsid w:val="003265A5"/>
    <w:rsid w:val="00326B89"/>
    <w:rsid w:val="00326CA6"/>
    <w:rsid w:val="0033055C"/>
    <w:rsid w:val="00330C49"/>
    <w:rsid w:val="003313C3"/>
    <w:rsid w:val="00331D04"/>
    <w:rsid w:val="00331E80"/>
    <w:rsid w:val="0033209D"/>
    <w:rsid w:val="00332140"/>
    <w:rsid w:val="00332266"/>
    <w:rsid w:val="00332280"/>
    <w:rsid w:val="00332E0F"/>
    <w:rsid w:val="003334D5"/>
    <w:rsid w:val="00333B08"/>
    <w:rsid w:val="003342B1"/>
    <w:rsid w:val="00334D9A"/>
    <w:rsid w:val="00334FAB"/>
    <w:rsid w:val="0033506A"/>
    <w:rsid w:val="003351F8"/>
    <w:rsid w:val="00335A35"/>
    <w:rsid w:val="0033626C"/>
    <w:rsid w:val="003369CF"/>
    <w:rsid w:val="00336AAF"/>
    <w:rsid w:val="00336DED"/>
    <w:rsid w:val="00337A5E"/>
    <w:rsid w:val="003401B5"/>
    <w:rsid w:val="00340BD2"/>
    <w:rsid w:val="0034128B"/>
    <w:rsid w:val="0034148E"/>
    <w:rsid w:val="00341C95"/>
    <w:rsid w:val="00342256"/>
    <w:rsid w:val="003424C6"/>
    <w:rsid w:val="00342A4F"/>
    <w:rsid w:val="00342C61"/>
    <w:rsid w:val="003430F1"/>
    <w:rsid w:val="003432FC"/>
    <w:rsid w:val="00344453"/>
    <w:rsid w:val="00344640"/>
    <w:rsid w:val="003446F8"/>
    <w:rsid w:val="00344C20"/>
    <w:rsid w:val="0034508D"/>
    <w:rsid w:val="00345132"/>
    <w:rsid w:val="003454A7"/>
    <w:rsid w:val="00345EC7"/>
    <w:rsid w:val="0034626B"/>
    <w:rsid w:val="00346652"/>
    <w:rsid w:val="003466B3"/>
    <w:rsid w:val="00346AAE"/>
    <w:rsid w:val="003505FF"/>
    <w:rsid w:val="00350B4C"/>
    <w:rsid w:val="00350C59"/>
    <w:rsid w:val="00350DCE"/>
    <w:rsid w:val="00351441"/>
    <w:rsid w:val="00351620"/>
    <w:rsid w:val="003517D5"/>
    <w:rsid w:val="00351B4F"/>
    <w:rsid w:val="00351F63"/>
    <w:rsid w:val="003520FE"/>
    <w:rsid w:val="0035248B"/>
    <w:rsid w:val="003529AC"/>
    <w:rsid w:val="00352B60"/>
    <w:rsid w:val="00352EFE"/>
    <w:rsid w:val="0035319A"/>
    <w:rsid w:val="003537C5"/>
    <w:rsid w:val="00353C89"/>
    <w:rsid w:val="00354A3D"/>
    <w:rsid w:val="00354A84"/>
    <w:rsid w:val="003554FE"/>
    <w:rsid w:val="00355763"/>
    <w:rsid w:val="003557D1"/>
    <w:rsid w:val="003558B7"/>
    <w:rsid w:val="00355C5F"/>
    <w:rsid w:val="00355E24"/>
    <w:rsid w:val="003562B4"/>
    <w:rsid w:val="0035651D"/>
    <w:rsid w:val="003577BB"/>
    <w:rsid w:val="0035786C"/>
    <w:rsid w:val="00357D17"/>
    <w:rsid w:val="00357F9D"/>
    <w:rsid w:val="0036016A"/>
    <w:rsid w:val="003604F2"/>
    <w:rsid w:val="0036076D"/>
    <w:rsid w:val="00360843"/>
    <w:rsid w:val="00360D30"/>
    <w:rsid w:val="0036148D"/>
    <w:rsid w:val="00361610"/>
    <w:rsid w:val="0036180B"/>
    <w:rsid w:val="00363026"/>
    <w:rsid w:val="003633C1"/>
    <w:rsid w:val="003647C7"/>
    <w:rsid w:val="00364F6C"/>
    <w:rsid w:val="00364FEB"/>
    <w:rsid w:val="0036508A"/>
    <w:rsid w:val="00365395"/>
    <w:rsid w:val="0036556D"/>
    <w:rsid w:val="00366226"/>
    <w:rsid w:val="003663AF"/>
    <w:rsid w:val="0036663A"/>
    <w:rsid w:val="0036687B"/>
    <w:rsid w:val="00366A8A"/>
    <w:rsid w:val="00366B37"/>
    <w:rsid w:val="00366E8B"/>
    <w:rsid w:val="0036767E"/>
    <w:rsid w:val="00367871"/>
    <w:rsid w:val="003703FE"/>
    <w:rsid w:val="0037049F"/>
    <w:rsid w:val="0037079B"/>
    <w:rsid w:val="003708CB"/>
    <w:rsid w:val="00370D1E"/>
    <w:rsid w:val="00371035"/>
    <w:rsid w:val="00371303"/>
    <w:rsid w:val="00371367"/>
    <w:rsid w:val="00371FBD"/>
    <w:rsid w:val="003726D2"/>
    <w:rsid w:val="00372CDE"/>
    <w:rsid w:val="00373132"/>
    <w:rsid w:val="003732E0"/>
    <w:rsid w:val="00373368"/>
    <w:rsid w:val="0037364D"/>
    <w:rsid w:val="003738D0"/>
    <w:rsid w:val="00373BAC"/>
    <w:rsid w:val="00373C72"/>
    <w:rsid w:val="00373DFA"/>
    <w:rsid w:val="003740A2"/>
    <w:rsid w:val="003741FE"/>
    <w:rsid w:val="003748D7"/>
    <w:rsid w:val="00374AD7"/>
    <w:rsid w:val="00374D17"/>
    <w:rsid w:val="00374F53"/>
    <w:rsid w:val="003752D4"/>
    <w:rsid w:val="003753B4"/>
    <w:rsid w:val="0037541C"/>
    <w:rsid w:val="00375808"/>
    <w:rsid w:val="00376469"/>
    <w:rsid w:val="00376A28"/>
    <w:rsid w:val="00376AC3"/>
    <w:rsid w:val="0037730C"/>
    <w:rsid w:val="00377348"/>
    <w:rsid w:val="00377632"/>
    <w:rsid w:val="0038029B"/>
    <w:rsid w:val="003807FD"/>
    <w:rsid w:val="00380B16"/>
    <w:rsid w:val="00380D59"/>
    <w:rsid w:val="00380FAC"/>
    <w:rsid w:val="00380FD7"/>
    <w:rsid w:val="003810A6"/>
    <w:rsid w:val="00381228"/>
    <w:rsid w:val="00381251"/>
    <w:rsid w:val="00381483"/>
    <w:rsid w:val="003818D7"/>
    <w:rsid w:val="00381CCE"/>
    <w:rsid w:val="00381F14"/>
    <w:rsid w:val="00381F62"/>
    <w:rsid w:val="00382299"/>
    <w:rsid w:val="00382EB6"/>
    <w:rsid w:val="00382F94"/>
    <w:rsid w:val="00383AE0"/>
    <w:rsid w:val="00384D12"/>
    <w:rsid w:val="00384ECC"/>
    <w:rsid w:val="0038532D"/>
    <w:rsid w:val="003853D6"/>
    <w:rsid w:val="00385AD8"/>
    <w:rsid w:val="00386199"/>
    <w:rsid w:val="003861B0"/>
    <w:rsid w:val="003863D9"/>
    <w:rsid w:val="003865B3"/>
    <w:rsid w:val="00386FB4"/>
    <w:rsid w:val="00387599"/>
    <w:rsid w:val="0038787A"/>
    <w:rsid w:val="003879DD"/>
    <w:rsid w:val="00387BE8"/>
    <w:rsid w:val="00387D1C"/>
    <w:rsid w:val="00387EE3"/>
    <w:rsid w:val="0039000E"/>
    <w:rsid w:val="003904D6"/>
    <w:rsid w:val="003907BB"/>
    <w:rsid w:val="00390CB9"/>
    <w:rsid w:val="0039108A"/>
    <w:rsid w:val="0039117F"/>
    <w:rsid w:val="003915B8"/>
    <w:rsid w:val="00391B2E"/>
    <w:rsid w:val="00392003"/>
    <w:rsid w:val="0039240B"/>
    <w:rsid w:val="00392638"/>
    <w:rsid w:val="00392BB0"/>
    <w:rsid w:val="00392D09"/>
    <w:rsid w:val="00392D14"/>
    <w:rsid w:val="00393308"/>
    <w:rsid w:val="003938C6"/>
    <w:rsid w:val="00393B58"/>
    <w:rsid w:val="00393FEC"/>
    <w:rsid w:val="00394E50"/>
    <w:rsid w:val="00394E91"/>
    <w:rsid w:val="00395165"/>
    <w:rsid w:val="0039568B"/>
    <w:rsid w:val="00395802"/>
    <w:rsid w:val="003959B5"/>
    <w:rsid w:val="003959B9"/>
    <w:rsid w:val="00395F10"/>
    <w:rsid w:val="00395F7D"/>
    <w:rsid w:val="00396915"/>
    <w:rsid w:val="00396BB9"/>
    <w:rsid w:val="00396D34"/>
    <w:rsid w:val="00396EE2"/>
    <w:rsid w:val="003974C5"/>
    <w:rsid w:val="0039786D"/>
    <w:rsid w:val="003979CD"/>
    <w:rsid w:val="003A1089"/>
    <w:rsid w:val="003A181B"/>
    <w:rsid w:val="003A21A0"/>
    <w:rsid w:val="003A2436"/>
    <w:rsid w:val="003A2B1D"/>
    <w:rsid w:val="003A2F6E"/>
    <w:rsid w:val="003A3480"/>
    <w:rsid w:val="003A3773"/>
    <w:rsid w:val="003A3EDE"/>
    <w:rsid w:val="003A5B58"/>
    <w:rsid w:val="003A5C14"/>
    <w:rsid w:val="003A64B0"/>
    <w:rsid w:val="003A72A0"/>
    <w:rsid w:val="003A7632"/>
    <w:rsid w:val="003A793E"/>
    <w:rsid w:val="003B0834"/>
    <w:rsid w:val="003B093D"/>
    <w:rsid w:val="003B0AFF"/>
    <w:rsid w:val="003B1181"/>
    <w:rsid w:val="003B146E"/>
    <w:rsid w:val="003B1BCF"/>
    <w:rsid w:val="003B288B"/>
    <w:rsid w:val="003B367B"/>
    <w:rsid w:val="003B3D71"/>
    <w:rsid w:val="003B48C1"/>
    <w:rsid w:val="003B4BCA"/>
    <w:rsid w:val="003B5E06"/>
    <w:rsid w:val="003B5FAA"/>
    <w:rsid w:val="003B601A"/>
    <w:rsid w:val="003B61D7"/>
    <w:rsid w:val="003B63C2"/>
    <w:rsid w:val="003C03D6"/>
    <w:rsid w:val="003C0F36"/>
    <w:rsid w:val="003C2D9C"/>
    <w:rsid w:val="003C366E"/>
    <w:rsid w:val="003C580A"/>
    <w:rsid w:val="003C5CAF"/>
    <w:rsid w:val="003C67B8"/>
    <w:rsid w:val="003C68ED"/>
    <w:rsid w:val="003C6BFD"/>
    <w:rsid w:val="003C7A92"/>
    <w:rsid w:val="003C7D0D"/>
    <w:rsid w:val="003D025A"/>
    <w:rsid w:val="003D0EB1"/>
    <w:rsid w:val="003D131A"/>
    <w:rsid w:val="003D136A"/>
    <w:rsid w:val="003D1415"/>
    <w:rsid w:val="003D17D8"/>
    <w:rsid w:val="003D1A1F"/>
    <w:rsid w:val="003D1C3B"/>
    <w:rsid w:val="003D1D9F"/>
    <w:rsid w:val="003D1FBA"/>
    <w:rsid w:val="003D2231"/>
    <w:rsid w:val="003D2F86"/>
    <w:rsid w:val="003D301E"/>
    <w:rsid w:val="003D31E0"/>
    <w:rsid w:val="003D3C19"/>
    <w:rsid w:val="003D3D4C"/>
    <w:rsid w:val="003D3D61"/>
    <w:rsid w:val="003D40D3"/>
    <w:rsid w:val="003D4160"/>
    <w:rsid w:val="003D420F"/>
    <w:rsid w:val="003D46EA"/>
    <w:rsid w:val="003D5B1D"/>
    <w:rsid w:val="003D5FB2"/>
    <w:rsid w:val="003D6416"/>
    <w:rsid w:val="003D68CC"/>
    <w:rsid w:val="003D6FDF"/>
    <w:rsid w:val="003D7CA0"/>
    <w:rsid w:val="003D7CC2"/>
    <w:rsid w:val="003E0D86"/>
    <w:rsid w:val="003E1104"/>
    <w:rsid w:val="003E1827"/>
    <w:rsid w:val="003E1C14"/>
    <w:rsid w:val="003E1D08"/>
    <w:rsid w:val="003E2028"/>
    <w:rsid w:val="003E2893"/>
    <w:rsid w:val="003E2EB4"/>
    <w:rsid w:val="003E395E"/>
    <w:rsid w:val="003E3A32"/>
    <w:rsid w:val="003E3DE5"/>
    <w:rsid w:val="003E3EAF"/>
    <w:rsid w:val="003E41FF"/>
    <w:rsid w:val="003E4792"/>
    <w:rsid w:val="003E4893"/>
    <w:rsid w:val="003E5380"/>
    <w:rsid w:val="003E5577"/>
    <w:rsid w:val="003E5CBA"/>
    <w:rsid w:val="003E5E68"/>
    <w:rsid w:val="003E5EE5"/>
    <w:rsid w:val="003E6074"/>
    <w:rsid w:val="003E6333"/>
    <w:rsid w:val="003E70AD"/>
    <w:rsid w:val="003E75F0"/>
    <w:rsid w:val="003F038D"/>
    <w:rsid w:val="003F05B0"/>
    <w:rsid w:val="003F0C11"/>
    <w:rsid w:val="003F0F90"/>
    <w:rsid w:val="003F1AE8"/>
    <w:rsid w:val="003F2024"/>
    <w:rsid w:val="003F2034"/>
    <w:rsid w:val="003F2110"/>
    <w:rsid w:val="003F28CB"/>
    <w:rsid w:val="003F2B6E"/>
    <w:rsid w:val="003F3BFF"/>
    <w:rsid w:val="003F3C34"/>
    <w:rsid w:val="003F424F"/>
    <w:rsid w:val="003F4388"/>
    <w:rsid w:val="003F5923"/>
    <w:rsid w:val="003F597C"/>
    <w:rsid w:val="003F5EEC"/>
    <w:rsid w:val="003F657A"/>
    <w:rsid w:val="003F65A9"/>
    <w:rsid w:val="003F65DF"/>
    <w:rsid w:val="003F692F"/>
    <w:rsid w:val="003F693D"/>
    <w:rsid w:val="003F69E2"/>
    <w:rsid w:val="003F6AB7"/>
    <w:rsid w:val="003F7B58"/>
    <w:rsid w:val="003F7EEF"/>
    <w:rsid w:val="00400556"/>
    <w:rsid w:val="004005F4"/>
    <w:rsid w:val="00400B8B"/>
    <w:rsid w:val="00400DB5"/>
    <w:rsid w:val="004013AF"/>
    <w:rsid w:val="00401A62"/>
    <w:rsid w:val="00401A68"/>
    <w:rsid w:val="00401B56"/>
    <w:rsid w:val="0040202F"/>
    <w:rsid w:val="00402769"/>
    <w:rsid w:val="004034D2"/>
    <w:rsid w:val="004036D5"/>
    <w:rsid w:val="0040384D"/>
    <w:rsid w:val="00403A84"/>
    <w:rsid w:val="00403EDB"/>
    <w:rsid w:val="004045FE"/>
    <w:rsid w:val="00404D26"/>
    <w:rsid w:val="00405134"/>
    <w:rsid w:val="00405189"/>
    <w:rsid w:val="004056A3"/>
    <w:rsid w:val="00406304"/>
    <w:rsid w:val="0040665B"/>
    <w:rsid w:val="0040695A"/>
    <w:rsid w:val="0040749B"/>
    <w:rsid w:val="00407623"/>
    <w:rsid w:val="00407B62"/>
    <w:rsid w:val="00407E96"/>
    <w:rsid w:val="0041021D"/>
    <w:rsid w:val="004105C0"/>
    <w:rsid w:val="00410C11"/>
    <w:rsid w:val="00410F40"/>
    <w:rsid w:val="00411529"/>
    <w:rsid w:val="00411AB5"/>
    <w:rsid w:val="004127F4"/>
    <w:rsid w:val="00412A1E"/>
    <w:rsid w:val="00412BC8"/>
    <w:rsid w:val="00412FE3"/>
    <w:rsid w:val="00413689"/>
    <w:rsid w:val="00413BF4"/>
    <w:rsid w:val="00414473"/>
    <w:rsid w:val="004148FB"/>
    <w:rsid w:val="00414B62"/>
    <w:rsid w:val="00414BE0"/>
    <w:rsid w:val="004152BB"/>
    <w:rsid w:val="004152F2"/>
    <w:rsid w:val="00416257"/>
    <w:rsid w:val="00416266"/>
    <w:rsid w:val="00416694"/>
    <w:rsid w:val="00416781"/>
    <w:rsid w:val="004167E8"/>
    <w:rsid w:val="00416CBC"/>
    <w:rsid w:val="004172AE"/>
    <w:rsid w:val="0041743F"/>
    <w:rsid w:val="004174E7"/>
    <w:rsid w:val="00420055"/>
    <w:rsid w:val="004203CC"/>
    <w:rsid w:val="00421269"/>
    <w:rsid w:val="00421BBB"/>
    <w:rsid w:val="0042226A"/>
    <w:rsid w:val="00422342"/>
    <w:rsid w:val="004225AE"/>
    <w:rsid w:val="004225C6"/>
    <w:rsid w:val="00422A9B"/>
    <w:rsid w:val="00423002"/>
    <w:rsid w:val="00423483"/>
    <w:rsid w:val="00423CD7"/>
    <w:rsid w:val="00423D7B"/>
    <w:rsid w:val="00423E78"/>
    <w:rsid w:val="004249D3"/>
    <w:rsid w:val="004249E2"/>
    <w:rsid w:val="00424FC0"/>
    <w:rsid w:val="00425325"/>
    <w:rsid w:val="0042549F"/>
    <w:rsid w:val="00425866"/>
    <w:rsid w:val="004263E4"/>
    <w:rsid w:val="004269B6"/>
    <w:rsid w:val="00426CC5"/>
    <w:rsid w:val="0042751B"/>
    <w:rsid w:val="00427BA2"/>
    <w:rsid w:val="00430358"/>
    <w:rsid w:val="0043052A"/>
    <w:rsid w:val="00430CCC"/>
    <w:rsid w:val="00431157"/>
    <w:rsid w:val="00431220"/>
    <w:rsid w:val="00431340"/>
    <w:rsid w:val="00431889"/>
    <w:rsid w:val="004324F0"/>
    <w:rsid w:val="004325BE"/>
    <w:rsid w:val="00432878"/>
    <w:rsid w:val="0043292A"/>
    <w:rsid w:val="00432C68"/>
    <w:rsid w:val="004333C2"/>
    <w:rsid w:val="004333F2"/>
    <w:rsid w:val="00433576"/>
    <w:rsid w:val="004336BE"/>
    <w:rsid w:val="004339F2"/>
    <w:rsid w:val="0043426F"/>
    <w:rsid w:val="00434296"/>
    <w:rsid w:val="0043444F"/>
    <w:rsid w:val="004344E1"/>
    <w:rsid w:val="00434F1E"/>
    <w:rsid w:val="0043513C"/>
    <w:rsid w:val="0043517D"/>
    <w:rsid w:val="00435210"/>
    <w:rsid w:val="00435410"/>
    <w:rsid w:val="004354C8"/>
    <w:rsid w:val="0043567C"/>
    <w:rsid w:val="004357DD"/>
    <w:rsid w:val="00435B18"/>
    <w:rsid w:val="004361F7"/>
    <w:rsid w:val="0043658C"/>
    <w:rsid w:val="00436882"/>
    <w:rsid w:val="0043718A"/>
    <w:rsid w:val="00437BD9"/>
    <w:rsid w:val="00437F1B"/>
    <w:rsid w:val="00440A6A"/>
    <w:rsid w:val="00440AE7"/>
    <w:rsid w:val="00440C31"/>
    <w:rsid w:val="00441098"/>
    <w:rsid w:val="00441380"/>
    <w:rsid w:val="00441EEB"/>
    <w:rsid w:val="00441F9D"/>
    <w:rsid w:val="004429FD"/>
    <w:rsid w:val="00442A67"/>
    <w:rsid w:val="00442B47"/>
    <w:rsid w:val="00442DDD"/>
    <w:rsid w:val="0044312D"/>
    <w:rsid w:val="00443149"/>
    <w:rsid w:val="00443266"/>
    <w:rsid w:val="004436B2"/>
    <w:rsid w:val="004438D7"/>
    <w:rsid w:val="004439AC"/>
    <w:rsid w:val="00444052"/>
    <w:rsid w:val="004441DB"/>
    <w:rsid w:val="00444452"/>
    <w:rsid w:val="0044498B"/>
    <w:rsid w:val="00445701"/>
    <w:rsid w:val="0044576E"/>
    <w:rsid w:val="00445CE3"/>
    <w:rsid w:val="00445F43"/>
    <w:rsid w:val="00445FFA"/>
    <w:rsid w:val="00446052"/>
    <w:rsid w:val="00446727"/>
    <w:rsid w:val="0044681E"/>
    <w:rsid w:val="0044704A"/>
    <w:rsid w:val="00447248"/>
    <w:rsid w:val="00447380"/>
    <w:rsid w:val="004474E1"/>
    <w:rsid w:val="00447E7C"/>
    <w:rsid w:val="00450436"/>
    <w:rsid w:val="00450651"/>
    <w:rsid w:val="0045091E"/>
    <w:rsid w:val="0045099E"/>
    <w:rsid w:val="00450F19"/>
    <w:rsid w:val="00450F60"/>
    <w:rsid w:val="004513C7"/>
    <w:rsid w:val="00452840"/>
    <w:rsid w:val="00452AAA"/>
    <w:rsid w:val="00452BD4"/>
    <w:rsid w:val="00452BF5"/>
    <w:rsid w:val="00453AF9"/>
    <w:rsid w:val="00453D09"/>
    <w:rsid w:val="00453E85"/>
    <w:rsid w:val="00453EF6"/>
    <w:rsid w:val="00454256"/>
    <w:rsid w:val="004545F1"/>
    <w:rsid w:val="00454D40"/>
    <w:rsid w:val="00455B60"/>
    <w:rsid w:val="00455E34"/>
    <w:rsid w:val="00456E33"/>
    <w:rsid w:val="0045760E"/>
    <w:rsid w:val="0045776F"/>
    <w:rsid w:val="00457D1B"/>
    <w:rsid w:val="0046010A"/>
    <w:rsid w:val="0046023C"/>
    <w:rsid w:val="0046091F"/>
    <w:rsid w:val="00460B53"/>
    <w:rsid w:val="00460E3C"/>
    <w:rsid w:val="004611C1"/>
    <w:rsid w:val="00461514"/>
    <w:rsid w:val="00461E4C"/>
    <w:rsid w:val="004620BD"/>
    <w:rsid w:val="004624B1"/>
    <w:rsid w:val="0046272E"/>
    <w:rsid w:val="00462DBA"/>
    <w:rsid w:val="004630DA"/>
    <w:rsid w:val="004630DF"/>
    <w:rsid w:val="004638EE"/>
    <w:rsid w:val="00463A98"/>
    <w:rsid w:val="00463CAF"/>
    <w:rsid w:val="00463F52"/>
    <w:rsid w:val="004642FA"/>
    <w:rsid w:val="004643DA"/>
    <w:rsid w:val="00464E10"/>
    <w:rsid w:val="00465256"/>
    <w:rsid w:val="004653E7"/>
    <w:rsid w:val="00465470"/>
    <w:rsid w:val="004658BF"/>
    <w:rsid w:val="004658C5"/>
    <w:rsid w:val="00465A11"/>
    <w:rsid w:val="00465AA1"/>
    <w:rsid w:val="00465BB5"/>
    <w:rsid w:val="00465C66"/>
    <w:rsid w:val="0046624D"/>
    <w:rsid w:val="00466CB1"/>
    <w:rsid w:val="00466F9D"/>
    <w:rsid w:val="00466FE0"/>
    <w:rsid w:val="004675A7"/>
    <w:rsid w:val="00467C6B"/>
    <w:rsid w:val="0047072C"/>
    <w:rsid w:val="0047074D"/>
    <w:rsid w:val="004707E7"/>
    <w:rsid w:val="00470927"/>
    <w:rsid w:val="00470D91"/>
    <w:rsid w:val="004710FD"/>
    <w:rsid w:val="004711A6"/>
    <w:rsid w:val="004714E3"/>
    <w:rsid w:val="0047156D"/>
    <w:rsid w:val="00472008"/>
    <w:rsid w:val="004720E2"/>
    <w:rsid w:val="004724DB"/>
    <w:rsid w:val="00472630"/>
    <w:rsid w:val="00472793"/>
    <w:rsid w:val="0047288E"/>
    <w:rsid w:val="00472976"/>
    <w:rsid w:val="00472A84"/>
    <w:rsid w:val="00472B5F"/>
    <w:rsid w:val="004730C1"/>
    <w:rsid w:val="00473CAB"/>
    <w:rsid w:val="00473CD3"/>
    <w:rsid w:val="004763C7"/>
    <w:rsid w:val="004766FF"/>
    <w:rsid w:val="00476E89"/>
    <w:rsid w:val="00477003"/>
    <w:rsid w:val="004770B4"/>
    <w:rsid w:val="00477145"/>
    <w:rsid w:val="004775B6"/>
    <w:rsid w:val="00477B3E"/>
    <w:rsid w:val="00480A85"/>
    <w:rsid w:val="00480E2D"/>
    <w:rsid w:val="00481914"/>
    <w:rsid w:val="00481B5D"/>
    <w:rsid w:val="00481C4C"/>
    <w:rsid w:val="00482102"/>
    <w:rsid w:val="004823D2"/>
    <w:rsid w:val="00482483"/>
    <w:rsid w:val="00482508"/>
    <w:rsid w:val="00482801"/>
    <w:rsid w:val="00482CC5"/>
    <w:rsid w:val="00482E85"/>
    <w:rsid w:val="0048307C"/>
    <w:rsid w:val="00483236"/>
    <w:rsid w:val="00483B4A"/>
    <w:rsid w:val="004842EB"/>
    <w:rsid w:val="004846C8"/>
    <w:rsid w:val="004849B8"/>
    <w:rsid w:val="00484F18"/>
    <w:rsid w:val="00485063"/>
    <w:rsid w:val="00486A58"/>
    <w:rsid w:val="00486B35"/>
    <w:rsid w:val="00486CB7"/>
    <w:rsid w:val="004870BA"/>
    <w:rsid w:val="004874C9"/>
    <w:rsid w:val="00487B24"/>
    <w:rsid w:val="00490161"/>
    <w:rsid w:val="00491584"/>
    <w:rsid w:val="00491C14"/>
    <w:rsid w:val="00492154"/>
    <w:rsid w:val="004924B3"/>
    <w:rsid w:val="00492D2F"/>
    <w:rsid w:val="0049317D"/>
    <w:rsid w:val="00493267"/>
    <w:rsid w:val="00493506"/>
    <w:rsid w:val="00494A33"/>
    <w:rsid w:val="004959B0"/>
    <w:rsid w:val="00496E4B"/>
    <w:rsid w:val="004972D7"/>
    <w:rsid w:val="00497843"/>
    <w:rsid w:val="00497E3C"/>
    <w:rsid w:val="004A0107"/>
    <w:rsid w:val="004A03B2"/>
    <w:rsid w:val="004A0FE8"/>
    <w:rsid w:val="004A17BF"/>
    <w:rsid w:val="004A1A57"/>
    <w:rsid w:val="004A1DF2"/>
    <w:rsid w:val="004A23A1"/>
    <w:rsid w:val="004A2433"/>
    <w:rsid w:val="004A24C6"/>
    <w:rsid w:val="004A26F7"/>
    <w:rsid w:val="004A285B"/>
    <w:rsid w:val="004A2A6D"/>
    <w:rsid w:val="004A35CA"/>
    <w:rsid w:val="004A3794"/>
    <w:rsid w:val="004A4563"/>
    <w:rsid w:val="004A4896"/>
    <w:rsid w:val="004A4982"/>
    <w:rsid w:val="004A5054"/>
    <w:rsid w:val="004A5205"/>
    <w:rsid w:val="004A5577"/>
    <w:rsid w:val="004A5DB6"/>
    <w:rsid w:val="004A5F75"/>
    <w:rsid w:val="004A66E0"/>
    <w:rsid w:val="004A67C9"/>
    <w:rsid w:val="004A6832"/>
    <w:rsid w:val="004A69C5"/>
    <w:rsid w:val="004A6C09"/>
    <w:rsid w:val="004A7947"/>
    <w:rsid w:val="004A7A96"/>
    <w:rsid w:val="004A7C0F"/>
    <w:rsid w:val="004A7C40"/>
    <w:rsid w:val="004B0550"/>
    <w:rsid w:val="004B1335"/>
    <w:rsid w:val="004B1700"/>
    <w:rsid w:val="004B1A8A"/>
    <w:rsid w:val="004B1B83"/>
    <w:rsid w:val="004B1B91"/>
    <w:rsid w:val="004B1C24"/>
    <w:rsid w:val="004B1DA6"/>
    <w:rsid w:val="004B2A56"/>
    <w:rsid w:val="004B30B7"/>
    <w:rsid w:val="004B33A9"/>
    <w:rsid w:val="004B3D4D"/>
    <w:rsid w:val="004B4771"/>
    <w:rsid w:val="004B487C"/>
    <w:rsid w:val="004B4C46"/>
    <w:rsid w:val="004B5464"/>
    <w:rsid w:val="004B579F"/>
    <w:rsid w:val="004B5B03"/>
    <w:rsid w:val="004B60A7"/>
    <w:rsid w:val="004B6E7A"/>
    <w:rsid w:val="004B6EC4"/>
    <w:rsid w:val="004B7299"/>
    <w:rsid w:val="004B78A0"/>
    <w:rsid w:val="004C07C9"/>
    <w:rsid w:val="004C0DDD"/>
    <w:rsid w:val="004C0E76"/>
    <w:rsid w:val="004C0F10"/>
    <w:rsid w:val="004C1627"/>
    <w:rsid w:val="004C1AF4"/>
    <w:rsid w:val="004C2138"/>
    <w:rsid w:val="004C2920"/>
    <w:rsid w:val="004C2A7D"/>
    <w:rsid w:val="004C2D0D"/>
    <w:rsid w:val="004C323A"/>
    <w:rsid w:val="004C35D5"/>
    <w:rsid w:val="004C36F3"/>
    <w:rsid w:val="004C3B3E"/>
    <w:rsid w:val="004C3EE1"/>
    <w:rsid w:val="004C406E"/>
    <w:rsid w:val="004C6F5D"/>
    <w:rsid w:val="004CA0EE"/>
    <w:rsid w:val="004D02B2"/>
    <w:rsid w:val="004D0511"/>
    <w:rsid w:val="004D05EC"/>
    <w:rsid w:val="004D0B84"/>
    <w:rsid w:val="004D1D37"/>
    <w:rsid w:val="004D1DE8"/>
    <w:rsid w:val="004D1F47"/>
    <w:rsid w:val="004D20E9"/>
    <w:rsid w:val="004D28EA"/>
    <w:rsid w:val="004D2978"/>
    <w:rsid w:val="004D2FEC"/>
    <w:rsid w:val="004D3626"/>
    <w:rsid w:val="004D3638"/>
    <w:rsid w:val="004D397D"/>
    <w:rsid w:val="004D3B33"/>
    <w:rsid w:val="004D40F1"/>
    <w:rsid w:val="004D4952"/>
    <w:rsid w:val="004D4994"/>
    <w:rsid w:val="004D4AF3"/>
    <w:rsid w:val="004D61C4"/>
    <w:rsid w:val="004D765D"/>
    <w:rsid w:val="004D7FC1"/>
    <w:rsid w:val="004E06EB"/>
    <w:rsid w:val="004E09B2"/>
    <w:rsid w:val="004E105F"/>
    <w:rsid w:val="004E24FB"/>
    <w:rsid w:val="004E2BD7"/>
    <w:rsid w:val="004E2ECF"/>
    <w:rsid w:val="004E306F"/>
    <w:rsid w:val="004E3071"/>
    <w:rsid w:val="004E32BE"/>
    <w:rsid w:val="004E3551"/>
    <w:rsid w:val="004E35B2"/>
    <w:rsid w:val="004E3AB5"/>
    <w:rsid w:val="004E3F6B"/>
    <w:rsid w:val="004E469A"/>
    <w:rsid w:val="004E4D1D"/>
    <w:rsid w:val="004E4D53"/>
    <w:rsid w:val="004E507F"/>
    <w:rsid w:val="004E53D9"/>
    <w:rsid w:val="004E5848"/>
    <w:rsid w:val="004E6180"/>
    <w:rsid w:val="004E652B"/>
    <w:rsid w:val="004E6BA6"/>
    <w:rsid w:val="004E7966"/>
    <w:rsid w:val="004E7C62"/>
    <w:rsid w:val="004F01EF"/>
    <w:rsid w:val="004F0355"/>
    <w:rsid w:val="004F0485"/>
    <w:rsid w:val="004F0638"/>
    <w:rsid w:val="004F1699"/>
    <w:rsid w:val="004F251D"/>
    <w:rsid w:val="004F253F"/>
    <w:rsid w:val="004F28E4"/>
    <w:rsid w:val="004F3EE2"/>
    <w:rsid w:val="004F4881"/>
    <w:rsid w:val="004F53A6"/>
    <w:rsid w:val="004F58A6"/>
    <w:rsid w:val="004F5CB8"/>
    <w:rsid w:val="004F6AB8"/>
    <w:rsid w:val="004F6FB2"/>
    <w:rsid w:val="004F75F4"/>
    <w:rsid w:val="005005F5"/>
    <w:rsid w:val="00500B66"/>
    <w:rsid w:val="0050165D"/>
    <w:rsid w:val="00501A69"/>
    <w:rsid w:val="00502B01"/>
    <w:rsid w:val="00502B53"/>
    <w:rsid w:val="00502E66"/>
    <w:rsid w:val="00503099"/>
    <w:rsid w:val="00503138"/>
    <w:rsid w:val="005043A4"/>
    <w:rsid w:val="00504A2E"/>
    <w:rsid w:val="00504BD3"/>
    <w:rsid w:val="005058BE"/>
    <w:rsid w:val="00506BF3"/>
    <w:rsid w:val="00506C26"/>
    <w:rsid w:val="00506DC9"/>
    <w:rsid w:val="0050747F"/>
    <w:rsid w:val="00507A70"/>
    <w:rsid w:val="00507CF3"/>
    <w:rsid w:val="00507E42"/>
    <w:rsid w:val="00507FC8"/>
    <w:rsid w:val="00510485"/>
    <w:rsid w:val="00510621"/>
    <w:rsid w:val="0051074B"/>
    <w:rsid w:val="00510892"/>
    <w:rsid w:val="00510C83"/>
    <w:rsid w:val="00510E48"/>
    <w:rsid w:val="005115A8"/>
    <w:rsid w:val="005116D1"/>
    <w:rsid w:val="005117F7"/>
    <w:rsid w:val="00511B69"/>
    <w:rsid w:val="0051240C"/>
    <w:rsid w:val="00512678"/>
    <w:rsid w:val="005134EB"/>
    <w:rsid w:val="005137E2"/>
    <w:rsid w:val="005138DC"/>
    <w:rsid w:val="00513FF2"/>
    <w:rsid w:val="005140DC"/>
    <w:rsid w:val="005144C7"/>
    <w:rsid w:val="005145D5"/>
    <w:rsid w:val="0051467E"/>
    <w:rsid w:val="00514A9E"/>
    <w:rsid w:val="00514C2C"/>
    <w:rsid w:val="00514C56"/>
    <w:rsid w:val="00514D46"/>
    <w:rsid w:val="00514E0D"/>
    <w:rsid w:val="00514F1E"/>
    <w:rsid w:val="00514FAB"/>
    <w:rsid w:val="005151B9"/>
    <w:rsid w:val="00515307"/>
    <w:rsid w:val="005155BC"/>
    <w:rsid w:val="00515B89"/>
    <w:rsid w:val="00515EDE"/>
    <w:rsid w:val="0051632D"/>
    <w:rsid w:val="0051642B"/>
    <w:rsid w:val="005172B9"/>
    <w:rsid w:val="00517C06"/>
    <w:rsid w:val="00517ED6"/>
    <w:rsid w:val="005204C3"/>
    <w:rsid w:val="00520756"/>
    <w:rsid w:val="00520F4C"/>
    <w:rsid w:val="00521571"/>
    <w:rsid w:val="00521C9F"/>
    <w:rsid w:val="00521E83"/>
    <w:rsid w:val="00522774"/>
    <w:rsid w:val="00522999"/>
    <w:rsid w:val="00523566"/>
    <w:rsid w:val="005237E1"/>
    <w:rsid w:val="00523887"/>
    <w:rsid w:val="0052429C"/>
    <w:rsid w:val="005247BE"/>
    <w:rsid w:val="0052480B"/>
    <w:rsid w:val="0052511C"/>
    <w:rsid w:val="00525153"/>
    <w:rsid w:val="00525611"/>
    <w:rsid w:val="00525AA9"/>
    <w:rsid w:val="00526199"/>
    <w:rsid w:val="0052662D"/>
    <w:rsid w:val="0052695F"/>
    <w:rsid w:val="005276DA"/>
    <w:rsid w:val="00527749"/>
    <w:rsid w:val="005278D1"/>
    <w:rsid w:val="00527BC6"/>
    <w:rsid w:val="00527C1C"/>
    <w:rsid w:val="00527D5A"/>
    <w:rsid w:val="00527DB2"/>
    <w:rsid w:val="0053022C"/>
    <w:rsid w:val="005307E6"/>
    <w:rsid w:val="005309AD"/>
    <w:rsid w:val="00530A09"/>
    <w:rsid w:val="00530B4A"/>
    <w:rsid w:val="00531589"/>
    <w:rsid w:val="005315D8"/>
    <w:rsid w:val="00531B09"/>
    <w:rsid w:val="00532CC8"/>
    <w:rsid w:val="005334E7"/>
    <w:rsid w:val="00533565"/>
    <w:rsid w:val="00534F09"/>
    <w:rsid w:val="00535582"/>
    <w:rsid w:val="0053574E"/>
    <w:rsid w:val="00536E4E"/>
    <w:rsid w:val="00537ACB"/>
    <w:rsid w:val="00540487"/>
    <w:rsid w:val="005406BD"/>
    <w:rsid w:val="00540E8F"/>
    <w:rsid w:val="005410EC"/>
    <w:rsid w:val="00541365"/>
    <w:rsid w:val="00541984"/>
    <w:rsid w:val="00541BE5"/>
    <w:rsid w:val="00541CB7"/>
    <w:rsid w:val="00542159"/>
    <w:rsid w:val="00542214"/>
    <w:rsid w:val="0054273E"/>
    <w:rsid w:val="00542B93"/>
    <w:rsid w:val="00542D21"/>
    <w:rsid w:val="00542DCA"/>
    <w:rsid w:val="005431CD"/>
    <w:rsid w:val="0054369B"/>
    <w:rsid w:val="0054397A"/>
    <w:rsid w:val="0054441F"/>
    <w:rsid w:val="0054483A"/>
    <w:rsid w:val="00544A7F"/>
    <w:rsid w:val="00544D1D"/>
    <w:rsid w:val="00544FE9"/>
    <w:rsid w:val="00545133"/>
    <w:rsid w:val="00545159"/>
    <w:rsid w:val="0054517E"/>
    <w:rsid w:val="00545605"/>
    <w:rsid w:val="00545A95"/>
    <w:rsid w:val="005461AD"/>
    <w:rsid w:val="0054636C"/>
    <w:rsid w:val="005463C0"/>
    <w:rsid w:val="00546530"/>
    <w:rsid w:val="00546E8D"/>
    <w:rsid w:val="0054719B"/>
    <w:rsid w:val="0055031B"/>
    <w:rsid w:val="00550427"/>
    <w:rsid w:val="005509C3"/>
    <w:rsid w:val="00550EED"/>
    <w:rsid w:val="00550F05"/>
    <w:rsid w:val="0055118D"/>
    <w:rsid w:val="00551594"/>
    <w:rsid w:val="00551E6E"/>
    <w:rsid w:val="00552060"/>
    <w:rsid w:val="005522BC"/>
    <w:rsid w:val="005522CC"/>
    <w:rsid w:val="00552A50"/>
    <w:rsid w:val="00552F20"/>
    <w:rsid w:val="00552F4B"/>
    <w:rsid w:val="00553189"/>
    <w:rsid w:val="0055321A"/>
    <w:rsid w:val="00553312"/>
    <w:rsid w:val="0055363F"/>
    <w:rsid w:val="0055392C"/>
    <w:rsid w:val="00553D1D"/>
    <w:rsid w:val="00554829"/>
    <w:rsid w:val="005548F2"/>
    <w:rsid w:val="00554CB2"/>
    <w:rsid w:val="00554D7E"/>
    <w:rsid w:val="00555445"/>
    <w:rsid w:val="0055567F"/>
    <w:rsid w:val="00555730"/>
    <w:rsid w:val="00555C12"/>
    <w:rsid w:val="00555C17"/>
    <w:rsid w:val="005562C1"/>
    <w:rsid w:val="005562D7"/>
    <w:rsid w:val="00556500"/>
    <w:rsid w:val="0055656C"/>
    <w:rsid w:val="00556782"/>
    <w:rsid w:val="00556D5F"/>
    <w:rsid w:val="0055758E"/>
    <w:rsid w:val="00557788"/>
    <w:rsid w:val="00557EB3"/>
    <w:rsid w:val="00560442"/>
    <w:rsid w:val="00560764"/>
    <w:rsid w:val="00560B31"/>
    <w:rsid w:val="00561020"/>
    <w:rsid w:val="0056138B"/>
    <w:rsid w:val="005614FB"/>
    <w:rsid w:val="00561709"/>
    <w:rsid w:val="00562BB6"/>
    <w:rsid w:val="005630C5"/>
    <w:rsid w:val="00563B3D"/>
    <w:rsid w:val="0056460F"/>
    <w:rsid w:val="0056471F"/>
    <w:rsid w:val="00564995"/>
    <w:rsid w:val="00564B52"/>
    <w:rsid w:val="005652B6"/>
    <w:rsid w:val="0056571A"/>
    <w:rsid w:val="00565FB1"/>
    <w:rsid w:val="00566420"/>
    <w:rsid w:val="005664C0"/>
    <w:rsid w:val="00566998"/>
    <w:rsid w:val="00566D1F"/>
    <w:rsid w:val="005674CC"/>
    <w:rsid w:val="005675B6"/>
    <w:rsid w:val="005675B9"/>
    <w:rsid w:val="005675E9"/>
    <w:rsid w:val="005676A5"/>
    <w:rsid w:val="00567B01"/>
    <w:rsid w:val="0057005A"/>
    <w:rsid w:val="0057123B"/>
    <w:rsid w:val="005715DF"/>
    <w:rsid w:val="00571718"/>
    <w:rsid w:val="0057176A"/>
    <w:rsid w:val="00571804"/>
    <w:rsid w:val="00571A61"/>
    <w:rsid w:val="005720CB"/>
    <w:rsid w:val="00573554"/>
    <w:rsid w:val="00573854"/>
    <w:rsid w:val="00573A45"/>
    <w:rsid w:val="00573AB0"/>
    <w:rsid w:val="00573AFC"/>
    <w:rsid w:val="0057407D"/>
    <w:rsid w:val="00574F0A"/>
    <w:rsid w:val="005756F2"/>
    <w:rsid w:val="00575779"/>
    <w:rsid w:val="00575AB8"/>
    <w:rsid w:val="00575EA9"/>
    <w:rsid w:val="00575F8E"/>
    <w:rsid w:val="005766AA"/>
    <w:rsid w:val="00576DAB"/>
    <w:rsid w:val="00577389"/>
    <w:rsid w:val="00577612"/>
    <w:rsid w:val="00577887"/>
    <w:rsid w:val="00577905"/>
    <w:rsid w:val="00577BE2"/>
    <w:rsid w:val="0058013B"/>
    <w:rsid w:val="00580D38"/>
    <w:rsid w:val="0058113D"/>
    <w:rsid w:val="005817B2"/>
    <w:rsid w:val="005821A8"/>
    <w:rsid w:val="0058241B"/>
    <w:rsid w:val="0058255E"/>
    <w:rsid w:val="00582B9E"/>
    <w:rsid w:val="00583337"/>
    <w:rsid w:val="00583593"/>
    <w:rsid w:val="00583C80"/>
    <w:rsid w:val="0058450E"/>
    <w:rsid w:val="00584628"/>
    <w:rsid w:val="0058490D"/>
    <w:rsid w:val="00584A84"/>
    <w:rsid w:val="00584F92"/>
    <w:rsid w:val="005856EC"/>
    <w:rsid w:val="0058578C"/>
    <w:rsid w:val="005863A2"/>
    <w:rsid w:val="005865DF"/>
    <w:rsid w:val="005867B6"/>
    <w:rsid w:val="00586842"/>
    <w:rsid w:val="00586852"/>
    <w:rsid w:val="00586951"/>
    <w:rsid w:val="00586A48"/>
    <w:rsid w:val="00586C38"/>
    <w:rsid w:val="0058724E"/>
    <w:rsid w:val="00587275"/>
    <w:rsid w:val="00587449"/>
    <w:rsid w:val="005876B4"/>
    <w:rsid w:val="0058781C"/>
    <w:rsid w:val="00587C89"/>
    <w:rsid w:val="00587E4B"/>
    <w:rsid w:val="0059041D"/>
    <w:rsid w:val="00590DA0"/>
    <w:rsid w:val="005911DF"/>
    <w:rsid w:val="00591BE4"/>
    <w:rsid w:val="00591E3E"/>
    <w:rsid w:val="00592530"/>
    <w:rsid w:val="00592966"/>
    <w:rsid w:val="00592AF3"/>
    <w:rsid w:val="00592AF6"/>
    <w:rsid w:val="00592C59"/>
    <w:rsid w:val="005937AD"/>
    <w:rsid w:val="005939DD"/>
    <w:rsid w:val="0059482F"/>
    <w:rsid w:val="00594B32"/>
    <w:rsid w:val="00594C7D"/>
    <w:rsid w:val="00595144"/>
    <w:rsid w:val="005956C9"/>
    <w:rsid w:val="00595BB2"/>
    <w:rsid w:val="00595BE5"/>
    <w:rsid w:val="00595C47"/>
    <w:rsid w:val="005962F2"/>
    <w:rsid w:val="00596A0D"/>
    <w:rsid w:val="00596AA4"/>
    <w:rsid w:val="00597200"/>
    <w:rsid w:val="00597375"/>
    <w:rsid w:val="00597522"/>
    <w:rsid w:val="0059765B"/>
    <w:rsid w:val="00597F40"/>
    <w:rsid w:val="005A0B9C"/>
    <w:rsid w:val="005A0F7E"/>
    <w:rsid w:val="005A11DF"/>
    <w:rsid w:val="005A151A"/>
    <w:rsid w:val="005A1644"/>
    <w:rsid w:val="005A1D22"/>
    <w:rsid w:val="005A2362"/>
    <w:rsid w:val="005A2639"/>
    <w:rsid w:val="005A3A93"/>
    <w:rsid w:val="005A3EEB"/>
    <w:rsid w:val="005A4802"/>
    <w:rsid w:val="005A6BFD"/>
    <w:rsid w:val="005A6FF6"/>
    <w:rsid w:val="005A70D4"/>
    <w:rsid w:val="005A742C"/>
    <w:rsid w:val="005A7AA5"/>
    <w:rsid w:val="005A7BC6"/>
    <w:rsid w:val="005A7EA3"/>
    <w:rsid w:val="005B002B"/>
    <w:rsid w:val="005B0534"/>
    <w:rsid w:val="005B0E6E"/>
    <w:rsid w:val="005B1817"/>
    <w:rsid w:val="005B1CF3"/>
    <w:rsid w:val="005B1FD6"/>
    <w:rsid w:val="005B228B"/>
    <w:rsid w:val="005B27CE"/>
    <w:rsid w:val="005B2BA4"/>
    <w:rsid w:val="005B2CDE"/>
    <w:rsid w:val="005B3B49"/>
    <w:rsid w:val="005B3F76"/>
    <w:rsid w:val="005B4FEC"/>
    <w:rsid w:val="005B5DB4"/>
    <w:rsid w:val="005B5F3F"/>
    <w:rsid w:val="005B6028"/>
    <w:rsid w:val="005B6266"/>
    <w:rsid w:val="005B6390"/>
    <w:rsid w:val="005B6977"/>
    <w:rsid w:val="005B6BC2"/>
    <w:rsid w:val="005B7104"/>
    <w:rsid w:val="005B722B"/>
    <w:rsid w:val="005B78D3"/>
    <w:rsid w:val="005B78F4"/>
    <w:rsid w:val="005B7BE0"/>
    <w:rsid w:val="005B7EAB"/>
    <w:rsid w:val="005C0336"/>
    <w:rsid w:val="005C0BD4"/>
    <w:rsid w:val="005C187E"/>
    <w:rsid w:val="005C22B5"/>
    <w:rsid w:val="005C23D7"/>
    <w:rsid w:val="005C2A75"/>
    <w:rsid w:val="005C2DAC"/>
    <w:rsid w:val="005C2ED9"/>
    <w:rsid w:val="005C2EF0"/>
    <w:rsid w:val="005C3062"/>
    <w:rsid w:val="005C4676"/>
    <w:rsid w:val="005C4AC0"/>
    <w:rsid w:val="005C4FD1"/>
    <w:rsid w:val="005C5579"/>
    <w:rsid w:val="005C56DB"/>
    <w:rsid w:val="005C58A8"/>
    <w:rsid w:val="005C5A95"/>
    <w:rsid w:val="005C6514"/>
    <w:rsid w:val="005C69DE"/>
    <w:rsid w:val="005C7901"/>
    <w:rsid w:val="005C7E25"/>
    <w:rsid w:val="005D055F"/>
    <w:rsid w:val="005D0664"/>
    <w:rsid w:val="005D0A40"/>
    <w:rsid w:val="005D0EF4"/>
    <w:rsid w:val="005D128A"/>
    <w:rsid w:val="005D1647"/>
    <w:rsid w:val="005D1F31"/>
    <w:rsid w:val="005D2B37"/>
    <w:rsid w:val="005D2E25"/>
    <w:rsid w:val="005D3147"/>
    <w:rsid w:val="005D3AE2"/>
    <w:rsid w:val="005D54E2"/>
    <w:rsid w:val="005D571C"/>
    <w:rsid w:val="005D59F7"/>
    <w:rsid w:val="005D60C7"/>
    <w:rsid w:val="005D6995"/>
    <w:rsid w:val="005D7494"/>
    <w:rsid w:val="005D7AED"/>
    <w:rsid w:val="005D7EF1"/>
    <w:rsid w:val="005D7FDE"/>
    <w:rsid w:val="005E05C0"/>
    <w:rsid w:val="005E0986"/>
    <w:rsid w:val="005E0B07"/>
    <w:rsid w:val="005E189A"/>
    <w:rsid w:val="005E2091"/>
    <w:rsid w:val="005E2185"/>
    <w:rsid w:val="005E21F7"/>
    <w:rsid w:val="005E2C37"/>
    <w:rsid w:val="005E2C45"/>
    <w:rsid w:val="005E2FCF"/>
    <w:rsid w:val="005E3241"/>
    <w:rsid w:val="005E39C8"/>
    <w:rsid w:val="005E499A"/>
    <w:rsid w:val="005E50E2"/>
    <w:rsid w:val="005E5252"/>
    <w:rsid w:val="005E54DB"/>
    <w:rsid w:val="005E5A46"/>
    <w:rsid w:val="005E60EB"/>
    <w:rsid w:val="005E64DF"/>
    <w:rsid w:val="005E6DA4"/>
    <w:rsid w:val="005E741E"/>
    <w:rsid w:val="005F0561"/>
    <w:rsid w:val="005F0616"/>
    <w:rsid w:val="005F088F"/>
    <w:rsid w:val="005F0AF7"/>
    <w:rsid w:val="005F0E87"/>
    <w:rsid w:val="005F1368"/>
    <w:rsid w:val="005F13E7"/>
    <w:rsid w:val="005F1516"/>
    <w:rsid w:val="005F16F2"/>
    <w:rsid w:val="005F1D02"/>
    <w:rsid w:val="005F2A44"/>
    <w:rsid w:val="005F2D7E"/>
    <w:rsid w:val="005F3108"/>
    <w:rsid w:val="005F4DDA"/>
    <w:rsid w:val="005F4E9B"/>
    <w:rsid w:val="005F5031"/>
    <w:rsid w:val="005F550F"/>
    <w:rsid w:val="005F5CA9"/>
    <w:rsid w:val="005F623E"/>
    <w:rsid w:val="005F652E"/>
    <w:rsid w:val="005F67FA"/>
    <w:rsid w:val="005F736A"/>
    <w:rsid w:val="005F73D9"/>
    <w:rsid w:val="005F766E"/>
    <w:rsid w:val="005F767D"/>
    <w:rsid w:val="005F7AA5"/>
    <w:rsid w:val="005F7DC4"/>
    <w:rsid w:val="0060003F"/>
    <w:rsid w:val="0060030E"/>
    <w:rsid w:val="00600435"/>
    <w:rsid w:val="00600DAE"/>
    <w:rsid w:val="00600DD2"/>
    <w:rsid w:val="006014C7"/>
    <w:rsid w:val="006016D8"/>
    <w:rsid w:val="00601A23"/>
    <w:rsid w:val="006025B7"/>
    <w:rsid w:val="006028B4"/>
    <w:rsid w:val="00602957"/>
    <w:rsid w:val="0060323D"/>
    <w:rsid w:val="0060368C"/>
    <w:rsid w:val="006039E0"/>
    <w:rsid w:val="0060435C"/>
    <w:rsid w:val="00604579"/>
    <w:rsid w:val="0060472B"/>
    <w:rsid w:val="00604DAE"/>
    <w:rsid w:val="00604EC7"/>
    <w:rsid w:val="006050FA"/>
    <w:rsid w:val="00605367"/>
    <w:rsid w:val="00605CB0"/>
    <w:rsid w:val="00606060"/>
    <w:rsid w:val="006063DD"/>
    <w:rsid w:val="00606896"/>
    <w:rsid w:val="00606927"/>
    <w:rsid w:val="00606F76"/>
    <w:rsid w:val="00606FF8"/>
    <w:rsid w:val="0060705C"/>
    <w:rsid w:val="00607536"/>
    <w:rsid w:val="006079EA"/>
    <w:rsid w:val="00610AB4"/>
    <w:rsid w:val="0061106A"/>
    <w:rsid w:val="00611241"/>
    <w:rsid w:val="00611BCF"/>
    <w:rsid w:val="00611BD0"/>
    <w:rsid w:val="00611C52"/>
    <w:rsid w:val="00611E1C"/>
    <w:rsid w:val="00611EC2"/>
    <w:rsid w:val="00612916"/>
    <w:rsid w:val="0061386B"/>
    <w:rsid w:val="00613A29"/>
    <w:rsid w:val="006146F0"/>
    <w:rsid w:val="00614C01"/>
    <w:rsid w:val="00614CBB"/>
    <w:rsid w:val="00615119"/>
    <w:rsid w:val="00615546"/>
    <w:rsid w:val="0061568F"/>
    <w:rsid w:val="00615E24"/>
    <w:rsid w:val="00615F08"/>
    <w:rsid w:val="006164E2"/>
    <w:rsid w:val="00617053"/>
    <w:rsid w:val="006170AA"/>
    <w:rsid w:val="006175C0"/>
    <w:rsid w:val="00617EDD"/>
    <w:rsid w:val="0062016F"/>
    <w:rsid w:val="006206E7"/>
    <w:rsid w:val="00620D90"/>
    <w:rsid w:val="0062149F"/>
    <w:rsid w:val="006214AF"/>
    <w:rsid w:val="006220AF"/>
    <w:rsid w:val="006220FA"/>
    <w:rsid w:val="006227A3"/>
    <w:rsid w:val="006227FD"/>
    <w:rsid w:val="00622EB0"/>
    <w:rsid w:val="00623036"/>
    <w:rsid w:val="00623598"/>
    <w:rsid w:val="00623929"/>
    <w:rsid w:val="00623DF9"/>
    <w:rsid w:val="0062456B"/>
    <w:rsid w:val="006245F5"/>
    <w:rsid w:val="006247EE"/>
    <w:rsid w:val="00624D10"/>
    <w:rsid w:val="00624D72"/>
    <w:rsid w:val="0062505E"/>
    <w:rsid w:val="006253C9"/>
    <w:rsid w:val="006253D2"/>
    <w:rsid w:val="0062590E"/>
    <w:rsid w:val="00625F0A"/>
    <w:rsid w:val="006260CE"/>
    <w:rsid w:val="00626305"/>
    <w:rsid w:val="006264A6"/>
    <w:rsid w:val="006265E7"/>
    <w:rsid w:val="006269ED"/>
    <w:rsid w:val="00626CA3"/>
    <w:rsid w:val="0062707E"/>
    <w:rsid w:val="00627189"/>
    <w:rsid w:val="006278EE"/>
    <w:rsid w:val="00627A8C"/>
    <w:rsid w:val="00627B66"/>
    <w:rsid w:val="006304CA"/>
    <w:rsid w:val="00630971"/>
    <w:rsid w:val="00630CBD"/>
    <w:rsid w:val="00630E4B"/>
    <w:rsid w:val="0063124E"/>
    <w:rsid w:val="00631629"/>
    <w:rsid w:val="0063181D"/>
    <w:rsid w:val="00631AFE"/>
    <w:rsid w:val="006323A9"/>
    <w:rsid w:val="00632BF4"/>
    <w:rsid w:val="0063369D"/>
    <w:rsid w:val="00633C5A"/>
    <w:rsid w:val="00633E92"/>
    <w:rsid w:val="0063421F"/>
    <w:rsid w:val="00634653"/>
    <w:rsid w:val="0063492B"/>
    <w:rsid w:val="006349CF"/>
    <w:rsid w:val="00634B16"/>
    <w:rsid w:val="00635F40"/>
    <w:rsid w:val="006360E9"/>
    <w:rsid w:val="006367E9"/>
    <w:rsid w:val="006375EF"/>
    <w:rsid w:val="00637ED0"/>
    <w:rsid w:val="00640200"/>
    <w:rsid w:val="0064054E"/>
    <w:rsid w:val="00641401"/>
    <w:rsid w:val="006416F9"/>
    <w:rsid w:val="006417D0"/>
    <w:rsid w:val="00641B36"/>
    <w:rsid w:val="00641BE6"/>
    <w:rsid w:val="00641BEE"/>
    <w:rsid w:val="00641C34"/>
    <w:rsid w:val="006420C7"/>
    <w:rsid w:val="00642D89"/>
    <w:rsid w:val="00643088"/>
    <w:rsid w:val="00643094"/>
    <w:rsid w:val="006433A1"/>
    <w:rsid w:val="00643890"/>
    <w:rsid w:val="00644AA6"/>
    <w:rsid w:val="006452D4"/>
    <w:rsid w:val="00645A1E"/>
    <w:rsid w:val="00645AA3"/>
    <w:rsid w:val="00645BF6"/>
    <w:rsid w:val="00645FE2"/>
    <w:rsid w:val="006463F2"/>
    <w:rsid w:val="006467F8"/>
    <w:rsid w:val="00646D45"/>
    <w:rsid w:val="00647173"/>
    <w:rsid w:val="0064718E"/>
    <w:rsid w:val="00647FC3"/>
    <w:rsid w:val="00650711"/>
    <w:rsid w:val="00650AEF"/>
    <w:rsid w:val="00650C2C"/>
    <w:rsid w:val="00650E73"/>
    <w:rsid w:val="00651A17"/>
    <w:rsid w:val="00651AD6"/>
    <w:rsid w:val="00651E71"/>
    <w:rsid w:val="006521AF"/>
    <w:rsid w:val="006526A3"/>
    <w:rsid w:val="0065288C"/>
    <w:rsid w:val="00652B07"/>
    <w:rsid w:val="00652F7B"/>
    <w:rsid w:val="00653669"/>
    <w:rsid w:val="0065454A"/>
    <w:rsid w:val="006548D9"/>
    <w:rsid w:val="00654C60"/>
    <w:rsid w:val="00654E2D"/>
    <w:rsid w:val="0065524A"/>
    <w:rsid w:val="0065600C"/>
    <w:rsid w:val="006560B9"/>
    <w:rsid w:val="006562E1"/>
    <w:rsid w:val="00656402"/>
    <w:rsid w:val="00656B31"/>
    <w:rsid w:val="00656B70"/>
    <w:rsid w:val="00657395"/>
    <w:rsid w:val="00657405"/>
    <w:rsid w:val="00657CCD"/>
    <w:rsid w:val="00657CF8"/>
    <w:rsid w:val="00657F5F"/>
    <w:rsid w:val="0066086D"/>
    <w:rsid w:val="00660A41"/>
    <w:rsid w:val="00661DEB"/>
    <w:rsid w:val="00661F03"/>
    <w:rsid w:val="00661FB2"/>
    <w:rsid w:val="00662254"/>
    <w:rsid w:val="00662C4B"/>
    <w:rsid w:val="00662EDD"/>
    <w:rsid w:val="00662F11"/>
    <w:rsid w:val="00663260"/>
    <w:rsid w:val="00663D17"/>
    <w:rsid w:val="00663EEB"/>
    <w:rsid w:val="006645C3"/>
    <w:rsid w:val="00664E4D"/>
    <w:rsid w:val="0066540F"/>
    <w:rsid w:val="006659E0"/>
    <w:rsid w:val="00665AD7"/>
    <w:rsid w:val="00665B86"/>
    <w:rsid w:val="00665D5E"/>
    <w:rsid w:val="00665D7E"/>
    <w:rsid w:val="00665DAE"/>
    <w:rsid w:val="0066754C"/>
    <w:rsid w:val="00667BB7"/>
    <w:rsid w:val="00670D45"/>
    <w:rsid w:val="00670FFC"/>
    <w:rsid w:val="006711F1"/>
    <w:rsid w:val="00671637"/>
    <w:rsid w:val="0067197A"/>
    <w:rsid w:val="00671AAE"/>
    <w:rsid w:val="00671B53"/>
    <w:rsid w:val="006720AA"/>
    <w:rsid w:val="00672850"/>
    <w:rsid w:val="00672902"/>
    <w:rsid w:val="0067346A"/>
    <w:rsid w:val="006735F6"/>
    <w:rsid w:val="00673A48"/>
    <w:rsid w:val="00673D04"/>
    <w:rsid w:val="00674209"/>
    <w:rsid w:val="00674842"/>
    <w:rsid w:val="00674B29"/>
    <w:rsid w:val="0067502A"/>
    <w:rsid w:val="0067522C"/>
    <w:rsid w:val="006755A7"/>
    <w:rsid w:val="006765C7"/>
    <w:rsid w:val="00676CA5"/>
    <w:rsid w:val="00676E2B"/>
    <w:rsid w:val="006774B2"/>
    <w:rsid w:val="006775C7"/>
    <w:rsid w:val="006775EF"/>
    <w:rsid w:val="00677D3E"/>
    <w:rsid w:val="00677FAC"/>
    <w:rsid w:val="006800E1"/>
    <w:rsid w:val="00680135"/>
    <w:rsid w:val="006801A5"/>
    <w:rsid w:val="00680412"/>
    <w:rsid w:val="006804D1"/>
    <w:rsid w:val="00680CE4"/>
    <w:rsid w:val="00680ECF"/>
    <w:rsid w:val="00680FA1"/>
    <w:rsid w:val="0068111A"/>
    <w:rsid w:val="00681505"/>
    <w:rsid w:val="0068157D"/>
    <w:rsid w:val="00681EC9"/>
    <w:rsid w:val="0068254B"/>
    <w:rsid w:val="006825F8"/>
    <w:rsid w:val="00682D00"/>
    <w:rsid w:val="00682EB2"/>
    <w:rsid w:val="00683005"/>
    <w:rsid w:val="00683558"/>
    <w:rsid w:val="006835A5"/>
    <w:rsid w:val="00684047"/>
    <w:rsid w:val="00684E2F"/>
    <w:rsid w:val="00684EF8"/>
    <w:rsid w:val="0068518E"/>
    <w:rsid w:val="00685534"/>
    <w:rsid w:val="006859BF"/>
    <w:rsid w:val="00685E93"/>
    <w:rsid w:val="00686B1E"/>
    <w:rsid w:val="006870D7"/>
    <w:rsid w:val="00687277"/>
    <w:rsid w:val="00687532"/>
    <w:rsid w:val="00687988"/>
    <w:rsid w:val="006900D4"/>
    <w:rsid w:val="006901A0"/>
    <w:rsid w:val="006901D2"/>
    <w:rsid w:val="00690743"/>
    <w:rsid w:val="00690C7A"/>
    <w:rsid w:val="006911AF"/>
    <w:rsid w:val="006913B4"/>
    <w:rsid w:val="00691939"/>
    <w:rsid w:val="00691DAC"/>
    <w:rsid w:val="0069253A"/>
    <w:rsid w:val="00692604"/>
    <w:rsid w:val="00692AE6"/>
    <w:rsid w:val="00693568"/>
    <w:rsid w:val="00694127"/>
    <w:rsid w:val="00694D9F"/>
    <w:rsid w:val="00695241"/>
    <w:rsid w:val="00695515"/>
    <w:rsid w:val="006955D2"/>
    <w:rsid w:val="0069574A"/>
    <w:rsid w:val="006958F8"/>
    <w:rsid w:val="0069603C"/>
    <w:rsid w:val="0069604C"/>
    <w:rsid w:val="00696451"/>
    <w:rsid w:val="006969B9"/>
    <w:rsid w:val="006973A2"/>
    <w:rsid w:val="006977DF"/>
    <w:rsid w:val="00697DEB"/>
    <w:rsid w:val="006A0175"/>
    <w:rsid w:val="006A035E"/>
    <w:rsid w:val="006A0787"/>
    <w:rsid w:val="006A085C"/>
    <w:rsid w:val="006A0E16"/>
    <w:rsid w:val="006A19D2"/>
    <w:rsid w:val="006A1E44"/>
    <w:rsid w:val="006A20F2"/>
    <w:rsid w:val="006A28DE"/>
    <w:rsid w:val="006A2CB3"/>
    <w:rsid w:val="006A2DDC"/>
    <w:rsid w:val="006A3D8A"/>
    <w:rsid w:val="006A4BA5"/>
    <w:rsid w:val="006A5148"/>
    <w:rsid w:val="006A5915"/>
    <w:rsid w:val="006A65B8"/>
    <w:rsid w:val="006A66A1"/>
    <w:rsid w:val="006A6BAA"/>
    <w:rsid w:val="006A72F2"/>
    <w:rsid w:val="006A732D"/>
    <w:rsid w:val="006A7501"/>
    <w:rsid w:val="006A7C8E"/>
    <w:rsid w:val="006A7DC9"/>
    <w:rsid w:val="006B0F0E"/>
    <w:rsid w:val="006B123F"/>
    <w:rsid w:val="006B1B04"/>
    <w:rsid w:val="006B24B9"/>
    <w:rsid w:val="006B2996"/>
    <w:rsid w:val="006B2E77"/>
    <w:rsid w:val="006B3193"/>
    <w:rsid w:val="006B31A4"/>
    <w:rsid w:val="006B37F8"/>
    <w:rsid w:val="006B44E8"/>
    <w:rsid w:val="006B52FF"/>
    <w:rsid w:val="006B56CA"/>
    <w:rsid w:val="006B5EA5"/>
    <w:rsid w:val="006B6135"/>
    <w:rsid w:val="006B6A0E"/>
    <w:rsid w:val="006B73F5"/>
    <w:rsid w:val="006B765C"/>
    <w:rsid w:val="006B78D0"/>
    <w:rsid w:val="006B7B1F"/>
    <w:rsid w:val="006B7E10"/>
    <w:rsid w:val="006C01BB"/>
    <w:rsid w:val="006C059A"/>
    <w:rsid w:val="006C0985"/>
    <w:rsid w:val="006C177D"/>
    <w:rsid w:val="006C1E70"/>
    <w:rsid w:val="006C1F24"/>
    <w:rsid w:val="006C2288"/>
    <w:rsid w:val="006C23D6"/>
    <w:rsid w:val="006C2E3C"/>
    <w:rsid w:val="006C2F95"/>
    <w:rsid w:val="006C34C5"/>
    <w:rsid w:val="006C3588"/>
    <w:rsid w:val="006C3B55"/>
    <w:rsid w:val="006C3F48"/>
    <w:rsid w:val="006C400D"/>
    <w:rsid w:val="006C4AE6"/>
    <w:rsid w:val="006C5954"/>
    <w:rsid w:val="006C630A"/>
    <w:rsid w:val="006C6993"/>
    <w:rsid w:val="006D01AF"/>
    <w:rsid w:val="006D025E"/>
    <w:rsid w:val="006D092A"/>
    <w:rsid w:val="006D0B41"/>
    <w:rsid w:val="006D1849"/>
    <w:rsid w:val="006D1E06"/>
    <w:rsid w:val="006D1EC5"/>
    <w:rsid w:val="006D1FBF"/>
    <w:rsid w:val="006D24D2"/>
    <w:rsid w:val="006D25DB"/>
    <w:rsid w:val="006D2B9F"/>
    <w:rsid w:val="006D2E56"/>
    <w:rsid w:val="006D2F65"/>
    <w:rsid w:val="006D32A5"/>
    <w:rsid w:val="006D386A"/>
    <w:rsid w:val="006D3BF7"/>
    <w:rsid w:val="006D3CDC"/>
    <w:rsid w:val="006D405A"/>
    <w:rsid w:val="006D4425"/>
    <w:rsid w:val="006D4459"/>
    <w:rsid w:val="006D4FB2"/>
    <w:rsid w:val="006D4FE9"/>
    <w:rsid w:val="006D5138"/>
    <w:rsid w:val="006D5143"/>
    <w:rsid w:val="006D56F3"/>
    <w:rsid w:val="006D59C7"/>
    <w:rsid w:val="006D6BBD"/>
    <w:rsid w:val="006D6D17"/>
    <w:rsid w:val="006D6F20"/>
    <w:rsid w:val="006D6FB1"/>
    <w:rsid w:val="006D7784"/>
    <w:rsid w:val="006D7CC4"/>
    <w:rsid w:val="006D7D1A"/>
    <w:rsid w:val="006E04D1"/>
    <w:rsid w:val="006E068B"/>
    <w:rsid w:val="006E0B5B"/>
    <w:rsid w:val="006E0F8F"/>
    <w:rsid w:val="006E1457"/>
    <w:rsid w:val="006E1964"/>
    <w:rsid w:val="006E1D48"/>
    <w:rsid w:val="006E2A34"/>
    <w:rsid w:val="006E2CC0"/>
    <w:rsid w:val="006E312C"/>
    <w:rsid w:val="006E3587"/>
    <w:rsid w:val="006E36CF"/>
    <w:rsid w:val="006E3942"/>
    <w:rsid w:val="006E3BED"/>
    <w:rsid w:val="006E3D7E"/>
    <w:rsid w:val="006E3DB9"/>
    <w:rsid w:val="006E409F"/>
    <w:rsid w:val="006E4DEF"/>
    <w:rsid w:val="006E5523"/>
    <w:rsid w:val="006E55D3"/>
    <w:rsid w:val="006E5EC0"/>
    <w:rsid w:val="006E5ECF"/>
    <w:rsid w:val="006E6100"/>
    <w:rsid w:val="006E7DF1"/>
    <w:rsid w:val="006E7E98"/>
    <w:rsid w:val="006F0022"/>
    <w:rsid w:val="006F043F"/>
    <w:rsid w:val="006F0648"/>
    <w:rsid w:val="006F0931"/>
    <w:rsid w:val="006F119A"/>
    <w:rsid w:val="006F1BBC"/>
    <w:rsid w:val="006F1C86"/>
    <w:rsid w:val="006F2D03"/>
    <w:rsid w:val="006F2D6B"/>
    <w:rsid w:val="006F2F1E"/>
    <w:rsid w:val="006F39A3"/>
    <w:rsid w:val="006F3D4A"/>
    <w:rsid w:val="006F3EDF"/>
    <w:rsid w:val="006F3F47"/>
    <w:rsid w:val="006F478F"/>
    <w:rsid w:val="006F4844"/>
    <w:rsid w:val="006F4BA9"/>
    <w:rsid w:val="006F5194"/>
    <w:rsid w:val="006F51E6"/>
    <w:rsid w:val="006F53CB"/>
    <w:rsid w:val="006F5407"/>
    <w:rsid w:val="006F582B"/>
    <w:rsid w:val="006F5964"/>
    <w:rsid w:val="006F6488"/>
    <w:rsid w:val="006F64DB"/>
    <w:rsid w:val="006F674A"/>
    <w:rsid w:val="006F6782"/>
    <w:rsid w:val="006F6DD7"/>
    <w:rsid w:val="006F77F6"/>
    <w:rsid w:val="006F7E5B"/>
    <w:rsid w:val="007000C8"/>
    <w:rsid w:val="007000E8"/>
    <w:rsid w:val="0070026A"/>
    <w:rsid w:val="00700617"/>
    <w:rsid w:val="00700B4D"/>
    <w:rsid w:val="00701220"/>
    <w:rsid w:val="00701393"/>
    <w:rsid w:val="00703127"/>
    <w:rsid w:val="0070366C"/>
    <w:rsid w:val="007039E0"/>
    <w:rsid w:val="00703C33"/>
    <w:rsid w:val="00703D93"/>
    <w:rsid w:val="007040D3"/>
    <w:rsid w:val="0070489A"/>
    <w:rsid w:val="00704920"/>
    <w:rsid w:val="00704AFC"/>
    <w:rsid w:val="00704B4E"/>
    <w:rsid w:val="00705202"/>
    <w:rsid w:val="007059BB"/>
    <w:rsid w:val="00705A21"/>
    <w:rsid w:val="00705B4C"/>
    <w:rsid w:val="00705C06"/>
    <w:rsid w:val="00705D97"/>
    <w:rsid w:val="0070609E"/>
    <w:rsid w:val="00706176"/>
    <w:rsid w:val="00706289"/>
    <w:rsid w:val="00706848"/>
    <w:rsid w:val="00707649"/>
    <w:rsid w:val="00707B26"/>
    <w:rsid w:val="007107C6"/>
    <w:rsid w:val="00711007"/>
    <w:rsid w:val="007110B7"/>
    <w:rsid w:val="0071196F"/>
    <w:rsid w:val="00711D05"/>
    <w:rsid w:val="007120E7"/>
    <w:rsid w:val="007123A0"/>
    <w:rsid w:val="00712464"/>
    <w:rsid w:val="007126E1"/>
    <w:rsid w:val="007126F7"/>
    <w:rsid w:val="00712912"/>
    <w:rsid w:val="00712A2D"/>
    <w:rsid w:val="00712BA0"/>
    <w:rsid w:val="00712BD8"/>
    <w:rsid w:val="00712D9B"/>
    <w:rsid w:val="007134EF"/>
    <w:rsid w:val="00713A0C"/>
    <w:rsid w:val="00713CCE"/>
    <w:rsid w:val="00714A4D"/>
    <w:rsid w:val="00714A84"/>
    <w:rsid w:val="00714C40"/>
    <w:rsid w:val="00715132"/>
    <w:rsid w:val="00715935"/>
    <w:rsid w:val="00715A0D"/>
    <w:rsid w:val="007167A3"/>
    <w:rsid w:val="00716844"/>
    <w:rsid w:val="007169A0"/>
    <w:rsid w:val="00716F0F"/>
    <w:rsid w:val="0071773A"/>
    <w:rsid w:val="00717FDF"/>
    <w:rsid w:val="007200B4"/>
    <w:rsid w:val="00720CBF"/>
    <w:rsid w:val="007213F2"/>
    <w:rsid w:val="0072141A"/>
    <w:rsid w:val="00721430"/>
    <w:rsid w:val="007219A9"/>
    <w:rsid w:val="00721AD8"/>
    <w:rsid w:val="00721B1A"/>
    <w:rsid w:val="00721D27"/>
    <w:rsid w:val="00721D6A"/>
    <w:rsid w:val="00721E91"/>
    <w:rsid w:val="0072281D"/>
    <w:rsid w:val="00722925"/>
    <w:rsid w:val="007229C8"/>
    <w:rsid w:val="00722B72"/>
    <w:rsid w:val="00722E69"/>
    <w:rsid w:val="00723031"/>
    <w:rsid w:val="00723061"/>
    <w:rsid w:val="007235D2"/>
    <w:rsid w:val="00723735"/>
    <w:rsid w:val="00723B1C"/>
    <w:rsid w:val="007245D4"/>
    <w:rsid w:val="00725199"/>
    <w:rsid w:val="007253D4"/>
    <w:rsid w:val="00725770"/>
    <w:rsid w:val="007261A0"/>
    <w:rsid w:val="0072679E"/>
    <w:rsid w:val="007267B7"/>
    <w:rsid w:val="00726DCD"/>
    <w:rsid w:val="00726F3E"/>
    <w:rsid w:val="007270FD"/>
    <w:rsid w:val="0072737D"/>
    <w:rsid w:val="007273AF"/>
    <w:rsid w:val="00727F12"/>
    <w:rsid w:val="0073004E"/>
    <w:rsid w:val="00730076"/>
    <w:rsid w:val="00730301"/>
    <w:rsid w:val="00730691"/>
    <w:rsid w:val="00730AD4"/>
    <w:rsid w:val="00731218"/>
    <w:rsid w:val="00731BA9"/>
    <w:rsid w:val="00732026"/>
    <w:rsid w:val="00732322"/>
    <w:rsid w:val="007324EC"/>
    <w:rsid w:val="00732B05"/>
    <w:rsid w:val="00733139"/>
    <w:rsid w:val="0073387E"/>
    <w:rsid w:val="0073436C"/>
    <w:rsid w:val="007343B2"/>
    <w:rsid w:val="0073485C"/>
    <w:rsid w:val="00734A61"/>
    <w:rsid w:val="00734C0A"/>
    <w:rsid w:val="00735656"/>
    <w:rsid w:val="00735798"/>
    <w:rsid w:val="00735A70"/>
    <w:rsid w:val="00735ABC"/>
    <w:rsid w:val="00735B79"/>
    <w:rsid w:val="0073624C"/>
    <w:rsid w:val="00736326"/>
    <w:rsid w:val="00736A66"/>
    <w:rsid w:val="00736E92"/>
    <w:rsid w:val="0073723D"/>
    <w:rsid w:val="007378AC"/>
    <w:rsid w:val="00737AE3"/>
    <w:rsid w:val="00737D19"/>
    <w:rsid w:val="00740339"/>
    <w:rsid w:val="00740629"/>
    <w:rsid w:val="0074067A"/>
    <w:rsid w:val="00740F95"/>
    <w:rsid w:val="0074107D"/>
    <w:rsid w:val="00741442"/>
    <w:rsid w:val="007414C5"/>
    <w:rsid w:val="00742745"/>
    <w:rsid w:val="00742CDC"/>
    <w:rsid w:val="00742F99"/>
    <w:rsid w:val="0074341B"/>
    <w:rsid w:val="00743511"/>
    <w:rsid w:val="0074482F"/>
    <w:rsid w:val="007451E4"/>
    <w:rsid w:val="00745416"/>
    <w:rsid w:val="0074559D"/>
    <w:rsid w:val="007456B7"/>
    <w:rsid w:val="00745DAE"/>
    <w:rsid w:val="00745FB3"/>
    <w:rsid w:val="00746233"/>
    <w:rsid w:val="00746485"/>
    <w:rsid w:val="00746AFA"/>
    <w:rsid w:val="00746DC5"/>
    <w:rsid w:val="00746F31"/>
    <w:rsid w:val="00747081"/>
    <w:rsid w:val="00747145"/>
    <w:rsid w:val="00747670"/>
    <w:rsid w:val="00747B7E"/>
    <w:rsid w:val="00747C72"/>
    <w:rsid w:val="00747C75"/>
    <w:rsid w:val="00747CCC"/>
    <w:rsid w:val="0075041D"/>
    <w:rsid w:val="00750D5A"/>
    <w:rsid w:val="007511D6"/>
    <w:rsid w:val="0075123B"/>
    <w:rsid w:val="0075186B"/>
    <w:rsid w:val="007518E3"/>
    <w:rsid w:val="007519B2"/>
    <w:rsid w:val="007520E8"/>
    <w:rsid w:val="00752217"/>
    <w:rsid w:val="00752280"/>
    <w:rsid w:val="00752426"/>
    <w:rsid w:val="00752AA0"/>
    <w:rsid w:val="00752C8E"/>
    <w:rsid w:val="00752E71"/>
    <w:rsid w:val="0075399B"/>
    <w:rsid w:val="007539BB"/>
    <w:rsid w:val="0075457E"/>
    <w:rsid w:val="00754B37"/>
    <w:rsid w:val="00754BD1"/>
    <w:rsid w:val="00754E0A"/>
    <w:rsid w:val="0075502A"/>
    <w:rsid w:val="007555D2"/>
    <w:rsid w:val="00755625"/>
    <w:rsid w:val="0075579D"/>
    <w:rsid w:val="007561A8"/>
    <w:rsid w:val="007562F7"/>
    <w:rsid w:val="007564FA"/>
    <w:rsid w:val="007568C9"/>
    <w:rsid w:val="00756EAA"/>
    <w:rsid w:val="007570EB"/>
    <w:rsid w:val="00757614"/>
    <w:rsid w:val="00757CB1"/>
    <w:rsid w:val="00760017"/>
    <w:rsid w:val="007602E8"/>
    <w:rsid w:val="007604AD"/>
    <w:rsid w:val="00760536"/>
    <w:rsid w:val="00760666"/>
    <w:rsid w:val="00760969"/>
    <w:rsid w:val="007609AA"/>
    <w:rsid w:val="00760EC3"/>
    <w:rsid w:val="007617D1"/>
    <w:rsid w:val="00762454"/>
    <w:rsid w:val="0076269F"/>
    <w:rsid w:val="00762837"/>
    <w:rsid w:val="00762D7F"/>
    <w:rsid w:val="00762DC7"/>
    <w:rsid w:val="0076321C"/>
    <w:rsid w:val="00763475"/>
    <w:rsid w:val="00763B77"/>
    <w:rsid w:val="00764600"/>
    <w:rsid w:val="00764DDD"/>
    <w:rsid w:val="00764E63"/>
    <w:rsid w:val="00765195"/>
    <w:rsid w:val="00765AB2"/>
    <w:rsid w:val="00765C3F"/>
    <w:rsid w:val="00765E00"/>
    <w:rsid w:val="00766297"/>
    <w:rsid w:val="00766865"/>
    <w:rsid w:val="0076751C"/>
    <w:rsid w:val="007677CC"/>
    <w:rsid w:val="00770A52"/>
    <w:rsid w:val="00770BFF"/>
    <w:rsid w:val="00771099"/>
    <w:rsid w:val="00771100"/>
    <w:rsid w:val="00771293"/>
    <w:rsid w:val="007719C2"/>
    <w:rsid w:val="00771C9A"/>
    <w:rsid w:val="00771DBD"/>
    <w:rsid w:val="00772321"/>
    <w:rsid w:val="00772890"/>
    <w:rsid w:val="00772AEA"/>
    <w:rsid w:val="00772B8B"/>
    <w:rsid w:val="007734E5"/>
    <w:rsid w:val="007736AD"/>
    <w:rsid w:val="00773A8F"/>
    <w:rsid w:val="0077426A"/>
    <w:rsid w:val="0077454D"/>
    <w:rsid w:val="0077489C"/>
    <w:rsid w:val="0077518E"/>
    <w:rsid w:val="0077529F"/>
    <w:rsid w:val="00775461"/>
    <w:rsid w:val="00775937"/>
    <w:rsid w:val="00775BCC"/>
    <w:rsid w:val="00776311"/>
    <w:rsid w:val="00776E90"/>
    <w:rsid w:val="0077773D"/>
    <w:rsid w:val="00777852"/>
    <w:rsid w:val="00777E26"/>
    <w:rsid w:val="0078050A"/>
    <w:rsid w:val="007805A4"/>
    <w:rsid w:val="007805BA"/>
    <w:rsid w:val="00780C68"/>
    <w:rsid w:val="00780D34"/>
    <w:rsid w:val="0078137B"/>
    <w:rsid w:val="00781AFB"/>
    <w:rsid w:val="007824E8"/>
    <w:rsid w:val="00782BF4"/>
    <w:rsid w:val="00782EFE"/>
    <w:rsid w:val="0078303F"/>
    <w:rsid w:val="00783177"/>
    <w:rsid w:val="00783C40"/>
    <w:rsid w:val="00783C72"/>
    <w:rsid w:val="00783E36"/>
    <w:rsid w:val="007845D0"/>
    <w:rsid w:val="0078469B"/>
    <w:rsid w:val="007847B7"/>
    <w:rsid w:val="00784AA6"/>
    <w:rsid w:val="0078521A"/>
    <w:rsid w:val="00785301"/>
    <w:rsid w:val="007856DF"/>
    <w:rsid w:val="007858FE"/>
    <w:rsid w:val="00785F2B"/>
    <w:rsid w:val="00786395"/>
    <w:rsid w:val="0078658E"/>
    <w:rsid w:val="00787CD5"/>
    <w:rsid w:val="007901BF"/>
    <w:rsid w:val="007903B4"/>
    <w:rsid w:val="0079044F"/>
    <w:rsid w:val="00790575"/>
    <w:rsid w:val="00790A99"/>
    <w:rsid w:val="007915F6"/>
    <w:rsid w:val="00791654"/>
    <w:rsid w:val="007916D1"/>
    <w:rsid w:val="00791B5A"/>
    <w:rsid w:val="00791CB6"/>
    <w:rsid w:val="00792180"/>
    <w:rsid w:val="007921E5"/>
    <w:rsid w:val="00792225"/>
    <w:rsid w:val="007926F2"/>
    <w:rsid w:val="007929A9"/>
    <w:rsid w:val="00792AF0"/>
    <w:rsid w:val="00792C99"/>
    <w:rsid w:val="0079329F"/>
    <w:rsid w:val="007933DE"/>
    <w:rsid w:val="00793C09"/>
    <w:rsid w:val="00793F54"/>
    <w:rsid w:val="007941F3"/>
    <w:rsid w:val="007942CA"/>
    <w:rsid w:val="00794A21"/>
    <w:rsid w:val="00795086"/>
    <w:rsid w:val="00795103"/>
    <w:rsid w:val="007953DE"/>
    <w:rsid w:val="007956DA"/>
    <w:rsid w:val="00795739"/>
    <w:rsid w:val="00795A23"/>
    <w:rsid w:val="007961C1"/>
    <w:rsid w:val="007963BE"/>
    <w:rsid w:val="00796B5F"/>
    <w:rsid w:val="00797023"/>
    <w:rsid w:val="00797069"/>
    <w:rsid w:val="007A007D"/>
    <w:rsid w:val="007A0130"/>
    <w:rsid w:val="007A01AF"/>
    <w:rsid w:val="007A067B"/>
    <w:rsid w:val="007A0B70"/>
    <w:rsid w:val="007A20BB"/>
    <w:rsid w:val="007A2441"/>
    <w:rsid w:val="007A2687"/>
    <w:rsid w:val="007A2B8C"/>
    <w:rsid w:val="007A3334"/>
    <w:rsid w:val="007A363A"/>
    <w:rsid w:val="007A36CB"/>
    <w:rsid w:val="007A37CE"/>
    <w:rsid w:val="007A3970"/>
    <w:rsid w:val="007A3A6F"/>
    <w:rsid w:val="007A3D33"/>
    <w:rsid w:val="007A4249"/>
    <w:rsid w:val="007A4789"/>
    <w:rsid w:val="007A4AB9"/>
    <w:rsid w:val="007A5125"/>
    <w:rsid w:val="007A5673"/>
    <w:rsid w:val="007A5A6A"/>
    <w:rsid w:val="007A5B02"/>
    <w:rsid w:val="007A5B4C"/>
    <w:rsid w:val="007A5B64"/>
    <w:rsid w:val="007A61BA"/>
    <w:rsid w:val="007A6490"/>
    <w:rsid w:val="007A68D1"/>
    <w:rsid w:val="007A68F6"/>
    <w:rsid w:val="007A6CFC"/>
    <w:rsid w:val="007A6ED1"/>
    <w:rsid w:val="007A76C9"/>
    <w:rsid w:val="007B0291"/>
    <w:rsid w:val="007B033F"/>
    <w:rsid w:val="007B1133"/>
    <w:rsid w:val="007B122D"/>
    <w:rsid w:val="007B1526"/>
    <w:rsid w:val="007B15BB"/>
    <w:rsid w:val="007B18F6"/>
    <w:rsid w:val="007B19B4"/>
    <w:rsid w:val="007B1FD4"/>
    <w:rsid w:val="007B25A6"/>
    <w:rsid w:val="007B27AA"/>
    <w:rsid w:val="007B298A"/>
    <w:rsid w:val="007B31E5"/>
    <w:rsid w:val="007B375E"/>
    <w:rsid w:val="007B37E8"/>
    <w:rsid w:val="007B3F13"/>
    <w:rsid w:val="007B4353"/>
    <w:rsid w:val="007B4648"/>
    <w:rsid w:val="007B49A6"/>
    <w:rsid w:val="007B4FF3"/>
    <w:rsid w:val="007B56AC"/>
    <w:rsid w:val="007B5735"/>
    <w:rsid w:val="007B57D0"/>
    <w:rsid w:val="007B6292"/>
    <w:rsid w:val="007B6C57"/>
    <w:rsid w:val="007B6F47"/>
    <w:rsid w:val="007B736C"/>
    <w:rsid w:val="007B7843"/>
    <w:rsid w:val="007B7BAD"/>
    <w:rsid w:val="007B7D9F"/>
    <w:rsid w:val="007B7FF3"/>
    <w:rsid w:val="007C0476"/>
    <w:rsid w:val="007C0BA3"/>
    <w:rsid w:val="007C1094"/>
    <w:rsid w:val="007C1929"/>
    <w:rsid w:val="007C1A4D"/>
    <w:rsid w:val="007C2258"/>
    <w:rsid w:val="007C3188"/>
    <w:rsid w:val="007C3279"/>
    <w:rsid w:val="007C4EE7"/>
    <w:rsid w:val="007C54E9"/>
    <w:rsid w:val="007C54F8"/>
    <w:rsid w:val="007C57CB"/>
    <w:rsid w:val="007C5B10"/>
    <w:rsid w:val="007C602D"/>
    <w:rsid w:val="007C64EA"/>
    <w:rsid w:val="007C7C7B"/>
    <w:rsid w:val="007D005F"/>
    <w:rsid w:val="007D06B6"/>
    <w:rsid w:val="007D192C"/>
    <w:rsid w:val="007D24EB"/>
    <w:rsid w:val="007D258A"/>
    <w:rsid w:val="007D27D4"/>
    <w:rsid w:val="007D2CDE"/>
    <w:rsid w:val="007D3CE6"/>
    <w:rsid w:val="007D3D48"/>
    <w:rsid w:val="007D3D8F"/>
    <w:rsid w:val="007D50F9"/>
    <w:rsid w:val="007D66D7"/>
    <w:rsid w:val="007D712C"/>
    <w:rsid w:val="007D78DC"/>
    <w:rsid w:val="007D7BC9"/>
    <w:rsid w:val="007E0D1C"/>
    <w:rsid w:val="007E16FB"/>
    <w:rsid w:val="007E19A4"/>
    <w:rsid w:val="007E1F56"/>
    <w:rsid w:val="007E2228"/>
    <w:rsid w:val="007E2CCE"/>
    <w:rsid w:val="007E2D52"/>
    <w:rsid w:val="007E3065"/>
    <w:rsid w:val="007E31C4"/>
    <w:rsid w:val="007E3C69"/>
    <w:rsid w:val="007E427D"/>
    <w:rsid w:val="007E429B"/>
    <w:rsid w:val="007E42C0"/>
    <w:rsid w:val="007E47F2"/>
    <w:rsid w:val="007E4955"/>
    <w:rsid w:val="007E4AE8"/>
    <w:rsid w:val="007E4B6C"/>
    <w:rsid w:val="007E4EFC"/>
    <w:rsid w:val="007E506B"/>
    <w:rsid w:val="007E5AED"/>
    <w:rsid w:val="007E5B46"/>
    <w:rsid w:val="007E5CEA"/>
    <w:rsid w:val="007E6996"/>
    <w:rsid w:val="007E6E9A"/>
    <w:rsid w:val="007E7283"/>
    <w:rsid w:val="007E739C"/>
    <w:rsid w:val="007E7A6B"/>
    <w:rsid w:val="007E7C68"/>
    <w:rsid w:val="007E7C7C"/>
    <w:rsid w:val="007F0732"/>
    <w:rsid w:val="007F0BD2"/>
    <w:rsid w:val="007F1A09"/>
    <w:rsid w:val="007F2092"/>
    <w:rsid w:val="007F21B6"/>
    <w:rsid w:val="007F22CF"/>
    <w:rsid w:val="007F27B2"/>
    <w:rsid w:val="007F285D"/>
    <w:rsid w:val="007F3223"/>
    <w:rsid w:val="007F3EC6"/>
    <w:rsid w:val="007F4FC6"/>
    <w:rsid w:val="007F5263"/>
    <w:rsid w:val="007F52F2"/>
    <w:rsid w:val="007F5470"/>
    <w:rsid w:val="007F55F1"/>
    <w:rsid w:val="007F57B6"/>
    <w:rsid w:val="007F63FD"/>
    <w:rsid w:val="007F67DB"/>
    <w:rsid w:val="007F6FBB"/>
    <w:rsid w:val="007F722F"/>
    <w:rsid w:val="007F7382"/>
    <w:rsid w:val="007F7405"/>
    <w:rsid w:val="007F76BF"/>
    <w:rsid w:val="007F7906"/>
    <w:rsid w:val="008000D1"/>
    <w:rsid w:val="00800126"/>
    <w:rsid w:val="0080063E"/>
    <w:rsid w:val="00800B33"/>
    <w:rsid w:val="00800C53"/>
    <w:rsid w:val="00800E61"/>
    <w:rsid w:val="0080118D"/>
    <w:rsid w:val="008015B2"/>
    <w:rsid w:val="008015CB"/>
    <w:rsid w:val="00802058"/>
    <w:rsid w:val="008027D5"/>
    <w:rsid w:val="0080323D"/>
    <w:rsid w:val="00803338"/>
    <w:rsid w:val="0080405C"/>
    <w:rsid w:val="008043A0"/>
    <w:rsid w:val="00804E0D"/>
    <w:rsid w:val="00804E0F"/>
    <w:rsid w:val="00804EE4"/>
    <w:rsid w:val="00804F9B"/>
    <w:rsid w:val="008050AB"/>
    <w:rsid w:val="0080591C"/>
    <w:rsid w:val="00805B10"/>
    <w:rsid w:val="00805B38"/>
    <w:rsid w:val="008065E1"/>
    <w:rsid w:val="00806832"/>
    <w:rsid w:val="0080710D"/>
    <w:rsid w:val="00810854"/>
    <w:rsid w:val="00810AF9"/>
    <w:rsid w:val="00810CCE"/>
    <w:rsid w:val="0081165D"/>
    <w:rsid w:val="008122C7"/>
    <w:rsid w:val="008134C3"/>
    <w:rsid w:val="00813687"/>
    <w:rsid w:val="00813A58"/>
    <w:rsid w:val="00813AD2"/>
    <w:rsid w:val="008140AF"/>
    <w:rsid w:val="00814172"/>
    <w:rsid w:val="00814515"/>
    <w:rsid w:val="00814643"/>
    <w:rsid w:val="00814C60"/>
    <w:rsid w:val="00815462"/>
    <w:rsid w:val="008154CB"/>
    <w:rsid w:val="00816979"/>
    <w:rsid w:val="00816CEB"/>
    <w:rsid w:val="00816DB4"/>
    <w:rsid w:val="00817165"/>
    <w:rsid w:val="00817B5B"/>
    <w:rsid w:val="00820130"/>
    <w:rsid w:val="0082018F"/>
    <w:rsid w:val="008201E4"/>
    <w:rsid w:val="00820379"/>
    <w:rsid w:val="00820602"/>
    <w:rsid w:val="00820658"/>
    <w:rsid w:val="008206B0"/>
    <w:rsid w:val="008208CA"/>
    <w:rsid w:val="00820906"/>
    <w:rsid w:val="00820911"/>
    <w:rsid w:val="00820A2C"/>
    <w:rsid w:val="00820B03"/>
    <w:rsid w:val="00821E50"/>
    <w:rsid w:val="00822255"/>
    <w:rsid w:val="008222D1"/>
    <w:rsid w:val="008223B4"/>
    <w:rsid w:val="008224A0"/>
    <w:rsid w:val="00822B56"/>
    <w:rsid w:val="00822BE2"/>
    <w:rsid w:val="0082301C"/>
    <w:rsid w:val="00824165"/>
    <w:rsid w:val="008244E9"/>
    <w:rsid w:val="00824528"/>
    <w:rsid w:val="0082479A"/>
    <w:rsid w:val="008248A9"/>
    <w:rsid w:val="00824E68"/>
    <w:rsid w:val="00824EDC"/>
    <w:rsid w:val="00825805"/>
    <w:rsid w:val="00825E1E"/>
    <w:rsid w:val="00825FDB"/>
    <w:rsid w:val="0082678C"/>
    <w:rsid w:val="00826911"/>
    <w:rsid w:val="008269EC"/>
    <w:rsid w:val="00826C13"/>
    <w:rsid w:val="00826D54"/>
    <w:rsid w:val="008279F0"/>
    <w:rsid w:val="00830131"/>
    <w:rsid w:val="008302A7"/>
    <w:rsid w:val="00830BCF"/>
    <w:rsid w:val="00830FEF"/>
    <w:rsid w:val="0083111B"/>
    <w:rsid w:val="0083142A"/>
    <w:rsid w:val="00831719"/>
    <w:rsid w:val="00831FC7"/>
    <w:rsid w:val="008320D8"/>
    <w:rsid w:val="0083253E"/>
    <w:rsid w:val="00833382"/>
    <w:rsid w:val="00833700"/>
    <w:rsid w:val="00833A03"/>
    <w:rsid w:val="00833DFF"/>
    <w:rsid w:val="0083496F"/>
    <w:rsid w:val="00834A4A"/>
    <w:rsid w:val="008355F8"/>
    <w:rsid w:val="00835916"/>
    <w:rsid w:val="00835E6E"/>
    <w:rsid w:val="00835EB6"/>
    <w:rsid w:val="00836813"/>
    <w:rsid w:val="0083712F"/>
    <w:rsid w:val="008371D3"/>
    <w:rsid w:val="00837467"/>
    <w:rsid w:val="00837D02"/>
    <w:rsid w:val="00837E51"/>
    <w:rsid w:val="00837F0B"/>
    <w:rsid w:val="0084026F"/>
    <w:rsid w:val="0084027E"/>
    <w:rsid w:val="008402DA"/>
    <w:rsid w:val="0084031B"/>
    <w:rsid w:val="00840690"/>
    <w:rsid w:val="00840739"/>
    <w:rsid w:val="00840895"/>
    <w:rsid w:val="00840C2A"/>
    <w:rsid w:val="00840C9B"/>
    <w:rsid w:val="00841C52"/>
    <w:rsid w:val="008424C7"/>
    <w:rsid w:val="008434E0"/>
    <w:rsid w:val="00843548"/>
    <w:rsid w:val="008439D1"/>
    <w:rsid w:val="00843BCC"/>
    <w:rsid w:val="00843DD2"/>
    <w:rsid w:val="00843DDD"/>
    <w:rsid w:val="0084431F"/>
    <w:rsid w:val="00844836"/>
    <w:rsid w:val="00844DBB"/>
    <w:rsid w:val="008451DA"/>
    <w:rsid w:val="00845427"/>
    <w:rsid w:val="0084549E"/>
    <w:rsid w:val="00845B1B"/>
    <w:rsid w:val="00845D0E"/>
    <w:rsid w:val="00845DB8"/>
    <w:rsid w:val="00846229"/>
    <w:rsid w:val="008473B5"/>
    <w:rsid w:val="00847946"/>
    <w:rsid w:val="00847F88"/>
    <w:rsid w:val="008504C4"/>
    <w:rsid w:val="0085074B"/>
    <w:rsid w:val="00850B81"/>
    <w:rsid w:val="008515A8"/>
    <w:rsid w:val="008516F1"/>
    <w:rsid w:val="008518D5"/>
    <w:rsid w:val="008519A5"/>
    <w:rsid w:val="00851B85"/>
    <w:rsid w:val="008521A8"/>
    <w:rsid w:val="00852371"/>
    <w:rsid w:val="00852A7E"/>
    <w:rsid w:val="00852B9A"/>
    <w:rsid w:val="00852EA5"/>
    <w:rsid w:val="00853306"/>
    <w:rsid w:val="008534CC"/>
    <w:rsid w:val="00853631"/>
    <w:rsid w:val="008538F6"/>
    <w:rsid w:val="0085436B"/>
    <w:rsid w:val="00854AFE"/>
    <w:rsid w:val="008553F4"/>
    <w:rsid w:val="00855842"/>
    <w:rsid w:val="00855A5D"/>
    <w:rsid w:val="008563EE"/>
    <w:rsid w:val="00856923"/>
    <w:rsid w:val="00856B2A"/>
    <w:rsid w:val="00856C76"/>
    <w:rsid w:val="00857E1C"/>
    <w:rsid w:val="0086033F"/>
    <w:rsid w:val="008606E7"/>
    <w:rsid w:val="00860932"/>
    <w:rsid w:val="00860FD5"/>
    <w:rsid w:val="0086197E"/>
    <w:rsid w:val="00861990"/>
    <w:rsid w:val="008619F4"/>
    <w:rsid w:val="008620F5"/>
    <w:rsid w:val="008622FC"/>
    <w:rsid w:val="0086269E"/>
    <w:rsid w:val="00862976"/>
    <w:rsid w:val="008629CF"/>
    <w:rsid w:val="0086313B"/>
    <w:rsid w:val="00863508"/>
    <w:rsid w:val="0086356E"/>
    <w:rsid w:val="00863BFC"/>
    <w:rsid w:val="00864728"/>
    <w:rsid w:val="00864AC0"/>
    <w:rsid w:val="00864ACD"/>
    <w:rsid w:val="00865020"/>
    <w:rsid w:val="0086544C"/>
    <w:rsid w:val="00865A29"/>
    <w:rsid w:val="00866143"/>
    <w:rsid w:val="00866662"/>
    <w:rsid w:val="00866E9F"/>
    <w:rsid w:val="00866FD0"/>
    <w:rsid w:val="00867338"/>
    <w:rsid w:val="008675C5"/>
    <w:rsid w:val="00867AE7"/>
    <w:rsid w:val="00867CD3"/>
    <w:rsid w:val="00867E83"/>
    <w:rsid w:val="00870297"/>
    <w:rsid w:val="00870441"/>
    <w:rsid w:val="0087075A"/>
    <w:rsid w:val="00871AFB"/>
    <w:rsid w:val="00871B50"/>
    <w:rsid w:val="00872109"/>
    <w:rsid w:val="008721F4"/>
    <w:rsid w:val="008728E6"/>
    <w:rsid w:val="008744CC"/>
    <w:rsid w:val="008746D2"/>
    <w:rsid w:val="00874D97"/>
    <w:rsid w:val="00875019"/>
    <w:rsid w:val="00875130"/>
    <w:rsid w:val="00875920"/>
    <w:rsid w:val="00875A61"/>
    <w:rsid w:val="00875A66"/>
    <w:rsid w:val="00875FF0"/>
    <w:rsid w:val="00876302"/>
    <w:rsid w:val="00876AC2"/>
    <w:rsid w:val="00877FE1"/>
    <w:rsid w:val="00880266"/>
    <w:rsid w:val="0088073F"/>
    <w:rsid w:val="00880C32"/>
    <w:rsid w:val="008811C5"/>
    <w:rsid w:val="0088136D"/>
    <w:rsid w:val="00881F0D"/>
    <w:rsid w:val="0088245B"/>
    <w:rsid w:val="00882692"/>
    <w:rsid w:val="00882B3B"/>
    <w:rsid w:val="008836AB"/>
    <w:rsid w:val="00883733"/>
    <w:rsid w:val="00883C4B"/>
    <w:rsid w:val="00883F6E"/>
    <w:rsid w:val="008840BB"/>
    <w:rsid w:val="008843D5"/>
    <w:rsid w:val="00884683"/>
    <w:rsid w:val="008846BE"/>
    <w:rsid w:val="00884CC1"/>
    <w:rsid w:val="008852C8"/>
    <w:rsid w:val="0088603E"/>
    <w:rsid w:val="008862EB"/>
    <w:rsid w:val="0088695A"/>
    <w:rsid w:val="008869B9"/>
    <w:rsid w:val="00886E5A"/>
    <w:rsid w:val="00886FBE"/>
    <w:rsid w:val="008878BE"/>
    <w:rsid w:val="00890867"/>
    <w:rsid w:val="008908B2"/>
    <w:rsid w:val="00890A84"/>
    <w:rsid w:val="00890C6C"/>
    <w:rsid w:val="00891D3E"/>
    <w:rsid w:val="008923A2"/>
    <w:rsid w:val="008924AB"/>
    <w:rsid w:val="0089263A"/>
    <w:rsid w:val="008928DC"/>
    <w:rsid w:val="008928FC"/>
    <w:rsid w:val="00892E21"/>
    <w:rsid w:val="00892F81"/>
    <w:rsid w:val="00893092"/>
    <w:rsid w:val="00893359"/>
    <w:rsid w:val="0089350A"/>
    <w:rsid w:val="00893EF8"/>
    <w:rsid w:val="00894B3C"/>
    <w:rsid w:val="00894D38"/>
    <w:rsid w:val="00894E34"/>
    <w:rsid w:val="008955BA"/>
    <w:rsid w:val="00895CF6"/>
    <w:rsid w:val="0089613D"/>
    <w:rsid w:val="008961C2"/>
    <w:rsid w:val="0089666F"/>
    <w:rsid w:val="00896E22"/>
    <w:rsid w:val="0089703B"/>
    <w:rsid w:val="00897AFD"/>
    <w:rsid w:val="00897B9D"/>
    <w:rsid w:val="008A0ACA"/>
    <w:rsid w:val="008A0FB3"/>
    <w:rsid w:val="008A1098"/>
    <w:rsid w:val="008A1159"/>
    <w:rsid w:val="008A14D0"/>
    <w:rsid w:val="008A1CDC"/>
    <w:rsid w:val="008A1DD8"/>
    <w:rsid w:val="008A1F42"/>
    <w:rsid w:val="008A1F92"/>
    <w:rsid w:val="008A2477"/>
    <w:rsid w:val="008A2BC4"/>
    <w:rsid w:val="008A2E28"/>
    <w:rsid w:val="008A33FB"/>
    <w:rsid w:val="008A350A"/>
    <w:rsid w:val="008A46A1"/>
    <w:rsid w:val="008A4764"/>
    <w:rsid w:val="008A491F"/>
    <w:rsid w:val="008A4DB8"/>
    <w:rsid w:val="008A5856"/>
    <w:rsid w:val="008A5877"/>
    <w:rsid w:val="008A633C"/>
    <w:rsid w:val="008A64D7"/>
    <w:rsid w:val="008A6C42"/>
    <w:rsid w:val="008A6FF9"/>
    <w:rsid w:val="008A71E8"/>
    <w:rsid w:val="008B031C"/>
    <w:rsid w:val="008B08BF"/>
    <w:rsid w:val="008B092E"/>
    <w:rsid w:val="008B0D6D"/>
    <w:rsid w:val="008B1706"/>
    <w:rsid w:val="008B190A"/>
    <w:rsid w:val="008B198F"/>
    <w:rsid w:val="008B1F40"/>
    <w:rsid w:val="008B2182"/>
    <w:rsid w:val="008B2708"/>
    <w:rsid w:val="008B279C"/>
    <w:rsid w:val="008B2E1C"/>
    <w:rsid w:val="008B2E2B"/>
    <w:rsid w:val="008B3056"/>
    <w:rsid w:val="008B35D9"/>
    <w:rsid w:val="008B3A0C"/>
    <w:rsid w:val="008B3F36"/>
    <w:rsid w:val="008B41E7"/>
    <w:rsid w:val="008B4774"/>
    <w:rsid w:val="008B4A37"/>
    <w:rsid w:val="008B527E"/>
    <w:rsid w:val="008B617B"/>
    <w:rsid w:val="008B6522"/>
    <w:rsid w:val="008B6873"/>
    <w:rsid w:val="008B7225"/>
    <w:rsid w:val="008B7B13"/>
    <w:rsid w:val="008B7F25"/>
    <w:rsid w:val="008C0701"/>
    <w:rsid w:val="008C0A5A"/>
    <w:rsid w:val="008C1BB6"/>
    <w:rsid w:val="008C1E25"/>
    <w:rsid w:val="008C21CC"/>
    <w:rsid w:val="008C227B"/>
    <w:rsid w:val="008C24CE"/>
    <w:rsid w:val="008C2A0F"/>
    <w:rsid w:val="008C322C"/>
    <w:rsid w:val="008C33B4"/>
    <w:rsid w:val="008C3EEB"/>
    <w:rsid w:val="008C4548"/>
    <w:rsid w:val="008C46BE"/>
    <w:rsid w:val="008C48F0"/>
    <w:rsid w:val="008C4F22"/>
    <w:rsid w:val="008C56FB"/>
    <w:rsid w:val="008C5BFE"/>
    <w:rsid w:val="008C5C1C"/>
    <w:rsid w:val="008C5D2D"/>
    <w:rsid w:val="008C6327"/>
    <w:rsid w:val="008C68D0"/>
    <w:rsid w:val="008C6C1A"/>
    <w:rsid w:val="008C6F6F"/>
    <w:rsid w:val="008C71D1"/>
    <w:rsid w:val="008C7238"/>
    <w:rsid w:val="008C787F"/>
    <w:rsid w:val="008C7F9A"/>
    <w:rsid w:val="008C7FC4"/>
    <w:rsid w:val="008D0AC0"/>
    <w:rsid w:val="008D123C"/>
    <w:rsid w:val="008D14F8"/>
    <w:rsid w:val="008D17F1"/>
    <w:rsid w:val="008D20D0"/>
    <w:rsid w:val="008D2122"/>
    <w:rsid w:val="008D2455"/>
    <w:rsid w:val="008D2714"/>
    <w:rsid w:val="008D277E"/>
    <w:rsid w:val="008D288E"/>
    <w:rsid w:val="008D2A3D"/>
    <w:rsid w:val="008D2B13"/>
    <w:rsid w:val="008D2B23"/>
    <w:rsid w:val="008D3088"/>
    <w:rsid w:val="008D3161"/>
    <w:rsid w:val="008D3514"/>
    <w:rsid w:val="008D39EE"/>
    <w:rsid w:val="008D3C0B"/>
    <w:rsid w:val="008D4205"/>
    <w:rsid w:val="008D5AFA"/>
    <w:rsid w:val="008D6825"/>
    <w:rsid w:val="008D6A77"/>
    <w:rsid w:val="008D77CF"/>
    <w:rsid w:val="008D799C"/>
    <w:rsid w:val="008D7C49"/>
    <w:rsid w:val="008D7C9D"/>
    <w:rsid w:val="008D7D5C"/>
    <w:rsid w:val="008E0389"/>
    <w:rsid w:val="008E10E1"/>
    <w:rsid w:val="008E12A4"/>
    <w:rsid w:val="008E1B9A"/>
    <w:rsid w:val="008E1C34"/>
    <w:rsid w:val="008E1DDD"/>
    <w:rsid w:val="008E226C"/>
    <w:rsid w:val="008E2300"/>
    <w:rsid w:val="008E256B"/>
    <w:rsid w:val="008E3322"/>
    <w:rsid w:val="008E3E99"/>
    <w:rsid w:val="008E4132"/>
    <w:rsid w:val="008E4282"/>
    <w:rsid w:val="008E481E"/>
    <w:rsid w:val="008E4EBE"/>
    <w:rsid w:val="008E5458"/>
    <w:rsid w:val="008E5D9D"/>
    <w:rsid w:val="008E6155"/>
    <w:rsid w:val="008E6B78"/>
    <w:rsid w:val="008E7514"/>
    <w:rsid w:val="008E753A"/>
    <w:rsid w:val="008E77F7"/>
    <w:rsid w:val="008E787C"/>
    <w:rsid w:val="008E7ADC"/>
    <w:rsid w:val="008F08A9"/>
    <w:rsid w:val="008F0AD6"/>
    <w:rsid w:val="008F0F7D"/>
    <w:rsid w:val="008F1777"/>
    <w:rsid w:val="008F1836"/>
    <w:rsid w:val="008F1F6B"/>
    <w:rsid w:val="008F20BF"/>
    <w:rsid w:val="008F21F1"/>
    <w:rsid w:val="008F3570"/>
    <w:rsid w:val="008F3B83"/>
    <w:rsid w:val="008F44EC"/>
    <w:rsid w:val="008F4A7B"/>
    <w:rsid w:val="008F52C7"/>
    <w:rsid w:val="008F5F4B"/>
    <w:rsid w:val="008F6520"/>
    <w:rsid w:val="008F65BB"/>
    <w:rsid w:val="008F6879"/>
    <w:rsid w:val="008F6E15"/>
    <w:rsid w:val="008F751E"/>
    <w:rsid w:val="008F7E8C"/>
    <w:rsid w:val="0090013A"/>
    <w:rsid w:val="00900A55"/>
    <w:rsid w:val="00900EC8"/>
    <w:rsid w:val="0090103B"/>
    <w:rsid w:val="00901626"/>
    <w:rsid w:val="0090167C"/>
    <w:rsid w:val="00901703"/>
    <w:rsid w:val="00901932"/>
    <w:rsid w:val="0090195D"/>
    <w:rsid w:val="00901A62"/>
    <w:rsid w:val="00901C00"/>
    <w:rsid w:val="00901C4A"/>
    <w:rsid w:val="00902669"/>
    <w:rsid w:val="00902729"/>
    <w:rsid w:val="009027DE"/>
    <w:rsid w:val="0090299F"/>
    <w:rsid w:val="009029CA"/>
    <w:rsid w:val="00903242"/>
    <w:rsid w:val="0090330E"/>
    <w:rsid w:val="00903A01"/>
    <w:rsid w:val="00903EB4"/>
    <w:rsid w:val="00903F4F"/>
    <w:rsid w:val="0090416F"/>
    <w:rsid w:val="00904212"/>
    <w:rsid w:val="00904A3E"/>
    <w:rsid w:val="00904F1D"/>
    <w:rsid w:val="009054CC"/>
    <w:rsid w:val="00905534"/>
    <w:rsid w:val="0090588D"/>
    <w:rsid w:val="00905D07"/>
    <w:rsid w:val="00906D39"/>
    <w:rsid w:val="00906DBD"/>
    <w:rsid w:val="00906F63"/>
    <w:rsid w:val="00907677"/>
    <w:rsid w:val="009078B6"/>
    <w:rsid w:val="009107EB"/>
    <w:rsid w:val="009110BD"/>
    <w:rsid w:val="0091114F"/>
    <w:rsid w:val="00911924"/>
    <w:rsid w:val="00911C2A"/>
    <w:rsid w:val="00911D86"/>
    <w:rsid w:val="00912694"/>
    <w:rsid w:val="0091281B"/>
    <w:rsid w:val="00912FD5"/>
    <w:rsid w:val="00913EE7"/>
    <w:rsid w:val="00914026"/>
    <w:rsid w:val="0091424C"/>
    <w:rsid w:val="009149ED"/>
    <w:rsid w:val="00914B26"/>
    <w:rsid w:val="0091564F"/>
    <w:rsid w:val="00915D18"/>
    <w:rsid w:val="0091654D"/>
    <w:rsid w:val="009165B7"/>
    <w:rsid w:val="00917612"/>
    <w:rsid w:val="00917856"/>
    <w:rsid w:val="009179D3"/>
    <w:rsid w:val="00917B47"/>
    <w:rsid w:val="00917BD1"/>
    <w:rsid w:val="00920B98"/>
    <w:rsid w:val="00920D3C"/>
    <w:rsid w:val="00921053"/>
    <w:rsid w:val="00921414"/>
    <w:rsid w:val="0092199E"/>
    <w:rsid w:val="009220C5"/>
    <w:rsid w:val="009225B3"/>
    <w:rsid w:val="00923010"/>
    <w:rsid w:val="00923326"/>
    <w:rsid w:val="00923A72"/>
    <w:rsid w:val="00923B27"/>
    <w:rsid w:val="00923C44"/>
    <w:rsid w:val="00923C90"/>
    <w:rsid w:val="00923EB4"/>
    <w:rsid w:val="00923ED3"/>
    <w:rsid w:val="0092410D"/>
    <w:rsid w:val="009242AB"/>
    <w:rsid w:val="00924559"/>
    <w:rsid w:val="00924622"/>
    <w:rsid w:val="009246E0"/>
    <w:rsid w:val="00924F09"/>
    <w:rsid w:val="0092554E"/>
    <w:rsid w:val="00925857"/>
    <w:rsid w:val="009259AB"/>
    <w:rsid w:val="00925C42"/>
    <w:rsid w:val="00925CB9"/>
    <w:rsid w:val="0092629C"/>
    <w:rsid w:val="00926B6A"/>
    <w:rsid w:val="009277F8"/>
    <w:rsid w:val="00927D36"/>
    <w:rsid w:val="00927E49"/>
    <w:rsid w:val="00930195"/>
    <w:rsid w:val="009305C5"/>
    <w:rsid w:val="00930BDB"/>
    <w:rsid w:val="00930E15"/>
    <w:rsid w:val="00930FC2"/>
    <w:rsid w:val="0093140D"/>
    <w:rsid w:val="00931573"/>
    <w:rsid w:val="0093199E"/>
    <w:rsid w:val="00931A84"/>
    <w:rsid w:val="00931A8D"/>
    <w:rsid w:val="00931B86"/>
    <w:rsid w:val="00931DC3"/>
    <w:rsid w:val="0093219E"/>
    <w:rsid w:val="00932E76"/>
    <w:rsid w:val="009335AE"/>
    <w:rsid w:val="00933619"/>
    <w:rsid w:val="00933888"/>
    <w:rsid w:val="00933C69"/>
    <w:rsid w:val="0093429D"/>
    <w:rsid w:val="009342BF"/>
    <w:rsid w:val="00934D66"/>
    <w:rsid w:val="00935CE5"/>
    <w:rsid w:val="00935D11"/>
    <w:rsid w:val="00935FD0"/>
    <w:rsid w:val="0093664A"/>
    <w:rsid w:val="00936C37"/>
    <w:rsid w:val="00936CCA"/>
    <w:rsid w:val="0093731E"/>
    <w:rsid w:val="0093743E"/>
    <w:rsid w:val="00937463"/>
    <w:rsid w:val="00937C2E"/>
    <w:rsid w:val="00937EF2"/>
    <w:rsid w:val="00937EFD"/>
    <w:rsid w:val="00940025"/>
    <w:rsid w:val="00940170"/>
    <w:rsid w:val="00940422"/>
    <w:rsid w:val="009404E8"/>
    <w:rsid w:val="00940A98"/>
    <w:rsid w:val="009410B6"/>
    <w:rsid w:val="009415FD"/>
    <w:rsid w:val="009417DD"/>
    <w:rsid w:val="00941ACA"/>
    <w:rsid w:val="009426D0"/>
    <w:rsid w:val="00942959"/>
    <w:rsid w:val="00942B15"/>
    <w:rsid w:val="00942D23"/>
    <w:rsid w:val="00942FD8"/>
    <w:rsid w:val="00943010"/>
    <w:rsid w:val="00943635"/>
    <w:rsid w:val="00943AA0"/>
    <w:rsid w:val="00943E72"/>
    <w:rsid w:val="00944262"/>
    <w:rsid w:val="009443EC"/>
    <w:rsid w:val="009454FD"/>
    <w:rsid w:val="0094597E"/>
    <w:rsid w:val="009466D7"/>
    <w:rsid w:val="00946BD4"/>
    <w:rsid w:val="00946C0C"/>
    <w:rsid w:val="00947006"/>
    <w:rsid w:val="009475A3"/>
    <w:rsid w:val="00947AA8"/>
    <w:rsid w:val="00947AE6"/>
    <w:rsid w:val="00947C2E"/>
    <w:rsid w:val="00947E5C"/>
    <w:rsid w:val="00950466"/>
    <w:rsid w:val="00950A2F"/>
    <w:rsid w:val="00950AD6"/>
    <w:rsid w:val="0095126D"/>
    <w:rsid w:val="00951395"/>
    <w:rsid w:val="009515CC"/>
    <w:rsid w:val="00952B8C"/>
    <w:rsid w:val="00952EFD"/>
    <w:rsid w:val="00953014"/>
    <w:rsid w:val="0095350D"/>
    <w:rsid w:val="009537C2"/>
    <w:rsid w:val="00953D3C"/>
    <w:rsid w:val="00953DDA"/>
    <w:rsid w:val="009548E7"/>
    <w:rsid w:val="009552D4"/>
    <w:rsid w:val="009552ED"/>
    <w:rsid w:val="0095530F"/>
    <w:rsid w:val="009558E7"/>
    <w:rsid w:val="00955E42"/>
    <w:rsid w:val="00955E7E"/>
    <w:rsid w:val="00955EF9"/>
    <w:rsid w:val="00956775"/>
    <w:rsid w:val="0095683D"/>
    <w:rsid w:val="00956A7F"/>
    <w:rsid w:val="00956FA9"/>
    <w:rsid w:val="00957251"/>
    <w:rsid w:val="0095726E"/>
    <w:rsid w:val="0095741B"/>
    <w:rsid w:val="009579C8"/>
    <w:rsid w:val="00960497"/>
    <w:rsid w:val="00960616"/>
    <w:rsid w:val="009608AB"/>
    <w:rsid w:val="00960BDC"/>
    <w:rsid w:val="00960DAA"/>
    <w:rsid w:val="00961275"/>
    <w:rsid w:val="009615AA"/>
    <w:rsid w:val="00961D92"/>
    <w:rsid w:val="00962537"/>
    <w:rsid w:val="00962F26"/>
    <w:rsid w:val="00962FFC"/>
    <w:rsid w:val="00963480"/>
    <w:rsid w:val="00963C37"/>
    <w:rsid w:val="00963D14"/>
    <w:rsid w:val="00963F5E"/>
    <w:rsid w:val="00963FA9"/>
    <w:rsid w:val="009653D7"/>
    <w:rsid w:val="00965A0B"/>
    <w:rsid w:val="00965B87"/>
    <w:rsid w:val="00965C6E"/>
    <w:rsid w:val="00966BD2"/>
    <w:rsid w:val="00967327"/>
    <w:rsid w:val="0096798E"/>
    <w:rsid w:val="0097034D"/>
    <w:rsid w:val="00970685"/>
    <w:rsid w:val="0097150A"/>
    <w:rsid w:val="009719BD"/>
    <w:rsid w:val="00971A3F"/>
    <w:rsid w:val="00971BF7"/>
    <w:rsid w:val="00972252"/>
    <w:rsid w:val="00973517"/>
    <w:rsid w:val="0097352E"/>
    <w:rsid w:val="00973BFA"/>
    <w:rsid w:val="009742FC"/>
    <w:rsid w:val="009743B9"/>
    <w:rsid w:val="00974DA7"/>
    <w:rsid w:val="00974E00"/>
    <w:rsid w:val="009752D7"/>
    <w:rsid w:val="009752DA"/>
    <w:rsid w:val="00975B65"/>
    <w:rsid w:val="009768BF"/>
    <w:rsid w:val="00976D07"/>
    <w:rsid w:val="00976EB4"/>
    <w:rsid w:val="009775B8"/>
    <w:rsid w:val="009776AF"/>
    <w:rsid w:val="009804AB"/>
    <w:rsid w:val="009809F2"/>
    <w:rsid w:val="00980B6B"/>
    <w:rsid w:val="00981624"/>
    <w:rsid w:val="0098163E"/>
    <w:rsid w:val="00982103"/>
    <w:rsid w:val="009822EA"/>
    <w:rsid w:val="00982553"/>
    <w:rsid w:val="00982C4C"/>
    <w:rsid w:val="00982D98"/>
    <w:rsid w:val="009830C7"/>
    <w:rsid w:val="009833D5"/>
    <w:rsid w:val="00983FBE"/>
    <w:rsid w:val="0098447C"/>
    <w:rsid w:val="00984534"/>
    <w:rsid w:val="009848C7"/>
    <w:rsid w:val="00984A9D"/>
    <w:rsid w:val="00984E53"/>
    <w:rsid w:val="0098516B"/>
    <w:rsid w:val="00985240"/>
    <w:rsid w:val="00985C05"/>
    <w:rsid w:val="00986110"/>
    <w:rsid w:val="009863BC"/>
    <w:rsid w:val="009868E6"/>
    <w:rsid w:val="00986D04"/>
    <w:rsid w:val="00987A1C"/>
    <w:rsid w:val="00987A34"/>
    <w:rsid w:val="00987DFB"/>
    <w:rsid w:val="0099105E"/>
    <w:rsid w:val="009917B0"/>
    <w:rsid w:val="00991837"/>
    <w:rsid w:val="00991CA7"/>
    <w:rsid w:val="00991E36"/>
    <w:rsid w:val="00991F19"/>
    <w:rsid w:val="009922FF"/>
    <w:rsid w:val="00993044"/>
    <w:rsid w:val="009931EC"/>
    <w:rsid w:val="0099346A"/>
    <w:rsid w:val="009935FF"/>
    <w:rsid w:val="00993606"/>
    <w:rsid w:val="0099423C"/>
    <w:rsid w:val="0099431D"/>
    <w:rsid w:val="0099465C"/>
    <w:rsid w:val="00994726"/>
    <w:rsid w:val="00994782"/>
    <w:rsid w:val="009948E0"/>
    <w:rsid w:val="00994AE7"/>
    <w:rsid w:val="00994B46"/>
    <w:rsid w:val="00994BB8"/>
    <w:rsid w:val="00994E9C"/>
    <w:rsid w:val="00994FD0"/>
    <w:rsid w:val="00995005"/>
    <w:rsid w:val="00995CD3"/>
    <w:rsid w:val="00995E43"/>
    <w:rsid w:val="0099620E"/>
    <w:rsid w:val="00996C35"/>
    <w:rsid w:val="00996D3B"/>
    <w:rsid w:val="00996FA9"/>
    <w:rsid w:val="009A008F"/>
    <w:rsid w:val="009A0899"/>
    <w:rsid w:val="009A1B55"/>
    <w:rsid w:val="009A2265"/>
    <w:rsid w:val="009A23D4"/>
    <w:rsid w:val="009A2406"/>
    <w:rsid w:val="009A2D0D"/>
    <w:rsid w:val="009A3E17"/>
    <w:rsid w:val="009A3FB2"/>
    <w:rsid w:val="009A41B6"/>
    <w:rsid w:val="009A41F2"/>
    <w:rsid w:val="009A4439"/>
    <w:rsid w:val="009A463F"/>
    <w:rsid w:val="009A4B71"/>
    <w:rsid w:val="009A5001"/>
    <w:rsid w:val="009A6707"/>
    <w:rsid w:val="009A6723"/>
    <w:rsid w:val="009A6BD4"/>
    <w:rsid w:val="009A7AA7"/>
    <w:rsid w:val="009A7AAB"/>
    <w:rsid w:val="009A7BF0"/>
    <w:rsid w:val="009B04C2"/>
    <w:rsid w:val="009B0D9C"/>
    <w:rsid w:val="009B13C3"/>
    <w:rsid w:val="009B14A8"/>
    <w:rsid w:val="009B1A7B"/>
    <w:rsid w:val="009B1E46"/>
    <w:rsid w:val="009B1EA4"/>
    <w:rsid w:val="009B23B8"/>
    <w:rsid w:val="009B2B48"/>
    <w:rsid w:val="009B2DBF"/>
    <w:rsid w:val="009B3000"/>
    <w:rsid w:val="009B3462"/>
    <w:rsid w:val="009B348B"/>
    <w:rsid w:val="009B360A"/>
    <w:rsid w:val="009B367C"/>
    <w:rsid w:val="009B3EE5"/>
    <w:rsid w:val="009B4034"/>
    <w:rsid w:val="009B4599"/>
    <w:rsid w:val="009B479F"/>
    <w:rsid w:val="009B4B13"/>
    <w:rsid w:val="009B548B"/>
    <w:rsid w:val="009B54F5"/>
    <w:rsid w:val="009B56CA"/>
    <w:rsid w:val="009B58F2"/>
    <w:rsid w:val="009B5AAE"/>
    <w:rsid w:val="009B5BF9"/>
    <w:rsid w:val="009B664E"/>
    <w:rsid w:val="009B66C3"/>
    <w:rsid w:val="009B6AE8"/>
    <w:rsid w:val="009B767F"/>
    <w:rsid w:val="009B7D40"/>
    <w:rsid w:val="009C0153"/>
    <w:rsid w:val="009C06BF"/>
    <w:rsid w:val="009C0909"/>
    <w:rsid w:val="009C0BA0"/>
    <w:rsid w:val="009C1612"/>
    <w:rsid w:val="009C18E3"/>
    <w:rsid w:val="009C1E49"/>
    <w:rsid w:val="009C253E"/>
    <w:rsid w:val="009C2D4D"/>
    <w:rsid w:val="009C31F0"/>
    <w:rsid w:val="009C38B2"/>
    <w:rsid w:val="009C4179"/>
    <w:rsid w:val="009C4F01"/>
    <w:rsid w:val="009C510A"/>
    <w:rsid w:val="009C537D"/>
    <w:rsid w:val="009C5DC2"/>
    <w:rsid w:val="009C6292"/>
    <w:rsid w:val="009C633C"/>
    <w:rsid w:val="009C6342"/>
    <w:rsid w:val="009C6866"/>
    <w:rsid w:val="009C6D09"/>
    <w:rsid w:val="009C7364"/>
    <w:rsid w:val="009C79F5"/>
    <w:rsid w:val="009C7CA0"/>
    <w:rsid w:val="009C7FAF"/>
    <w:rsid w:val="009C7FE8"/>
    <w:rsid w:val="009D02CD"/>
    <w:rsid w:val="009D02E1"/>
    <w:rsid w:val="009D02EC"/>
    <w:rsid w:val="009D0B0A"/>
    <w:rsid w:val="009D0B75"/>
    <w:rsid w:val="009D0CBF"/>
    <w:rsid w:val="009D1015"/>
    <w:rsid w:val="009D123B"/>
    <w:rsid w:val="009D152D"/>
    <w:rsid w:val="009D16DC"/>
    <w:rsid w:val="009D181A"/>
    <w:rsid w:val="009D1981"/>
    <w:rsid w:val="009D1FD2"/>
    <w:rsid w:val="009D226B"/>
    <w:rsid w:val="009D24D4"/>
    <w:rsid w:val="009D29C2"/>
    <w:rsid w:val="009D3640"/>
    <w:rsid w:val="009D39CA"/>
    <w:rsid w:val="009D4376"/>
    <w:rsid w:val="009D4D49"/>
    <w:rsid w:val="009D5157"/>
    <w:rsid w:val="009D57B3"/>
    <w:rsid w:val="009D5B5F"/>
    <w:rsid w:val="009D6192"/>
    <w:rsid w:val="009D61F7"/>
    <w:rsid w:val="009D633F"/>
    <w:rsid w:val="009D65E9"/>
    <w:rsid w:val="009D6606"/>
    <w:rsid w:val="009D6D40"/>
    <w:rsid w:val="009D727C"/>
    <w:rsid w:val="009D74AC"/>
    <w:rsid w:val="009E0069"/>
    <w:rsid w:val="009E0144"/>
    <w:rsid w:val="009E03BB"/>
    <w:rsid w:val="009E0962"/>
    <w:rsid w:val="009E09F4"/>
    <w:rsid w:val="009E0B62"/>
    <w:rsid w:val="009E1548"/>
    <w:rsid w:val="009E1930"/>
    <w:rsid w:val="009E1FCA"/>
    <w:rsid w:val="009E20F2"/>
    <w:rsid w:val="009E2D82"/>
    <w:rsid w:val="009E2DD8"/>
    <w:rsid w:val="009E2DF1"/>
    <w:rsid w:val="009E3634"/>
    <w:rsid w:val="009E3B66"/>
    <w:rsid w:val="009E413C"/>
    <w:rsid w:val="009E4883"/>
    <w:rsid w:val="009E5161"/>
    <w:rsid w:val="009E51AF"/>
    <w:rsid w:val="009E522A"/>
    <w:rsid w:val="009E547D"/>
    <w:rsid w:val="009E5636"/>
    <w:rsid w:val="009E590F"/>
    <w:rsid w:val="009E5B5C"/>
    <w:rsid w:val="009E6110"/>
    <w:rsid w:val="009E7478"/>
    <w:rsid w:val="009E785C"/>
    <w:rsid w:val="009E79DD"/>
    <w:rsid w:val="009E7D47"/>
    <w:rsid w:val="009F04F5"/>
    <w:rsid w:val="009F070C"/>
    <w:rsid w:val="009F0830"/>
    <w:rsid w:val="009F0B07"/>
    <w:rsid w:val="009F0E63"/>
    <w:rsid w:val="009F11D9"/>
    <w:rsid w:val="009F165C"/>
    <w:rsid w:val="009F19BE"/>
    <w:rsid w:val="009F1B22"/>
    <w:rsid w:val="009F2030"/>
    <w:rsid w:val="009F2736"/>
    <w:rsid w:val="009F27D7"/>
    <w:rsid w:val="009F27DE"/>
    <w:rsid w:val="009F2D2F"/>
    <w:rsid w:val="009F311E"/>
    <w:rsid w:val="009F357E"/>
    <w:rsid w:val="009F3D56"/>
    <w:rsid w:val="009F3DE7"/>
    <w:rsid w:val="009F420A"/>
    <w:rsid w:val="009F4937"/>
    <w:rsid w:val="009F49A6"/>
    <w:rsid w:val="009F4BBE"/>
    <w:rsid w:val="009F57F0"/>
    <w:rsid w:val="009F5CB5"/>
    <w:rsid w:val="009F5DFC"/>
    <w:rsid w:val="009F6026"/>
    <w:rsid w:val="009F663B"/>
    <w:rsid w:val="009F7045"/>
    <w:rsid w:val="009F71B8"/>
    <w:rsid w:val="009F7651"/>
    <w:rsid w:val="009F7A58"/>
    <w:rsid w:val="009F7C5A"/>
    <w:rsid w:val="00A00A6A"/>
    <w:rsid w:val="00A00CF8"/>
    <w:rsid w:val="00A01157"/>
    <w:rsid w:val="00A017EE"/>
    <w:rsid w:val="00A018F2"/>
    <w:rsid w:val="00A01A5C"/>
    <w:rsid w:val="00A02E98"/>
    <w:rsid w:val="00A02EA3"/>
    <w:rsid w:val="00A03272"/>
    <w:rsid w:val="00A04309"/>
    <w:rsid w:val="00A0452A"/>
    <w:rsid w:val="00A05353"/>
    <w:rsid w:val="00A05B01"/>
    <w:rsid w:val="00A05F74"/>
    <w:rsid w:val="00A062D8"/>
    <w:rsid w:val="00A06A45"/>
    <w:rsid w:val="00A070CD"/>
    <w:rsid w:val="00A07250"/>
    <w:rsid w:val="00A07757"/>
    <w:rsid w:val="00A07E6A"/>
    <w:rsid w:val="00A10131"/>
    <w:rsid w:val="00A10286"/>
    <w:rsid w:val="00A102F3"/>
    <w:rsid w:val="00A10765"/>
    <w:rsid w:val="00A10AA2"/>
    <w:rsid w:val="00A10F8C"/>
    <w:rsid w:val="00A11728"/>
    <w:rsid w:val="00A11971"/>
    <w:rsid w:val="00A11C52"/>
    <w:rsid w:val="00A11CA0"/>
    <w:rsid w:val="00A11F96"/>
    <w:rsid w:val="00A11FB9"/>
    <w:rsid w:val="00A1263B"/>
    <w:rsid w:val="00A12A3A"/>
    <w:rsid w:val="00A12B93"/>
    <w:rsid w:val="00A13163"/>
    <w:rsid w:val="00A13215"/>
    <w:rsid w:val="00A13B7A"/>
    <w:rsid w:val="00A13BEB"/>
    <w:rsid w:val="00A13BF6"/>
    <w:rsid w:val="00A13C6E"/>
    <w:rsid w:val="00A14350"/>
    <w:rsid w:val="00A14AD5"/>
    <w:rsid w:val="00A150A7"/>
    <w:rsid w:val="00A1534B"/>
    <w:rsid w:val="00A15C32"/>
    <w:rsid w:val="00A1617B"/>
    <w:rsid w:val="00A16C36"/>
    <w:rsid w:val="00A16EE0"/>
    <w:rsid w:val="00A1797B"/>
    <w:rsid w:val="00A17B78"/>
    <w:rsid w:val="00A2007A"/>
    <w:rsid w:val="00A2030A"/>
    <w:rsid w:val="00A2037E"/>
    <w:rsid w:val="00A207B4"/>
    <w:rsid w:val="00A20AA6"/>
    <w:rsid w:val="00A2111D"/>
    <w:rsid w:val="00A21970"/>
    <w:rsid w:val="00A21BE1"/>
    <w:rsid w:val="00A22053"/>
    <w:rsid w:val="00A22489"/>
    <w:rsid w:val="00A22693"/>
    <w:rsid w:val="00A2274C"/>
    <w:rsid w:val="00A23200"/>
    <w:rsid w:val="00A23598"/>
    <w:rsid w:val="00A235AF"/>
    <w:rsid w:val="00A23B37"/>
    <w:rsid w:val="00A23E15"/>
    <w:rsid w:val="00A2478B"/>
    <w:rsid w:val="00A247BA"/>
    <w:rsid w:val="00A24A8E"/>
    <w:rsid w:val="00A25251"/>
    <w:rsid w:val="00A254B0"/>
    <w:rsid w:val="00A25AC2"/>
    <w:rsid w:val="00A26664"/>
    <w:rsid w:val="00A26966"/>
    <w:rsid w:val="00A26B89"/>
    <w:rsid w:val="00A26DA1"/>
    <w:rsid w:val="00A275C9"/>
    <w:rsid w:val="00A3002A"/>
    <w:rsid w:val="00A311AB"/>
    <w:rsid w:val="00A3187E"/>
    <w:rsid w:val="00A31C22"/>
    <w:rsid w:val="00A31FE5"/>
    <w:rsid w:val="00A324D0"/>
    <w:rsid w:val="00A3365B"/>
    <w:rsid w:val="00A33D6A"/>
    <w:rsid w:val="00A34527"/>
    <w:rsid w:val="00A345DB"/>
    <w:rsid w:val="00A345EF"/>
    <w:rsid w:val="00A3463C"/>
    <w:rsid w:val="00A3480D"/>
    <w:rsid w:val="00A3481A"/>
    <w:rsid w:val="00A34BA9"/>
    <w:rsid w:val="00A3502D"/>
    <w:rsid w:val="00A35056"/>
    <w:rsid w:val="00A3525F"/>
    <w:rsid w:val="00A35E31"/>
    <w:rsid w:val="00A362B3"/>
    <w:rsid w:val="00A363B4"/>
    <w:rsid w:val="00A36608"/>
    <w:rsid w:val="00A36701"/>
    <w:rsid w:val="00A36C2B"/>
    <w:rsid w:val="00A36C45"/>
    <w:rsid w:val="00A36C95"/>
    <w:rsid w:val="00A370A8"/>
    <w:rsid w:val="00A3726E"/>
    <w:rsid w:val="00A372C0"/>
    <w:rsid w:val="00A37410"/>
    <w:rsid w:val="00A3741A"/>
    <w:rsid w:val="00A379F3"/>
    <w:rsid w:val="00A37B77"/>
    <w:rsid w:val="00A403CB"/>
    <w:rsid w:val="00A40417"/>
    <w:rsid w:val="00A406F7"/>
    <w:rsid w:val="00A40902"/>
    <w:rsid w:val="00A40EE0"/>
    <w:rsid w:val="00A41130"/>
    <w:rsid w:val="00A411BD"/>
    <w:rsid w:val="00A41495"/>
    <w:rsid w:val="00A4234E"/>
    <w:rsid w:val="00A4253A"/>
    <w:rsid w:val="00A429C5"/>
    <w:rsid w:val="00A43154"/>
    <w:rsid w:val="00A43453"/>
    <w:rsid w:val="00A43820"/>
    <w:rsid w:val="00A438B7"/>
    <w:rsid w:val="00A45007"/>
    <w:rsid w:val="00A45168"/>
    <w:rsid w:val="00A45990"/>
    <w:rsid w:val="00A45BAB"/>
    <w:rsid w:val="00A45EB5"/>
    <w:rsid w:val="00A460A7"/>
    <w:rsid w:val="00A46115"/>
    <w:rsid w:val="00A46251"/>
    <w:rsid w:val="00A4647D"/>
    <w:rsid w:val="00A4678B"/>
    <w:rsid w:val="00A4684C"/>
    <w:rsid w:val="00A4689D"/>
    <w:rsid w:val="00A46A9A"/>
    <w:rsid w:val="00A46B60"/>
    <w:rsid w:val="00A47321"/>
    <w:rsid w:val="00A47683"/>
    <w:rsid w:val="00A47A52"/>
    <w:rsid w:val="00A50393"/>
    <w:rsid w:val="00A50404"/>
    <w:rsid w:val="00A50CBD"/>
    <w:rsid w:val="00A512AC"/>
    <w:rsid w:val="00A513E3"/>
    <w:rsid w:val="00A51ABD"/>
    <w:rsid w:val="00A51F09"/>
    <w:rsid w:val="00A523E2"/>
    <w:rsid w:val="00A52838"/>
    <w:rsid w:val="00A52A01"/>
    <w:rsid w:val="00A52B91"/>
    <w:rsid w:val="00A53042"/>
    <w:rsid w:val="00A534E4"/>
    <w:rsid w:val="00A53593"/>
    <w:rsid w:val="00A5408D"/>
    <w:rsid w:val="00A542FF"/>
    <w:rsid w:val="00A546BB"/>
    <w:rsid w:val="00A555A5"/>
    <w:rsid w:val="00A559D7"/>
    <w:rsid w:val="00A55B3E"/>
    <w:rsid w:val="00A55B82"/>
    <w:rsid w:val="00A55F7F"/>
    <w:rsid w:val="00A563F6"/>
    <w:rsid w:val="00A56A6D"/>
    <w:rsid w:val="00A56BBF"/>
    <w:rsid w:val="00A57185"/>
    <w:rsid w:val="00A577D0"/>
    <w:rsid w:val="00A578D2"/>
    <w:rsid w:val="00A605F3"/>
    <w:rsid w:val="00A609A1"/>
    <w:rsid w:val="00A60B3E"/>
    <w:rsid w:val="00A60BBF"/>
    <w:rsid w:val="00A60C95"/>
    <w:rsid w:val="00A60CB7"/>
    <w:rsid w:val="00A60DDC"/>
    <w:rsid w:val="00A60E46"/>
    <w:rsid w:val="00A614A2"/>
    <w:rsid w:val="00A617C7"/>
    <w:rsid w:val="00A620D4"/>
    <w:rsid w:val="00A6223F"/>
    <w:rsid w:val="00A62419"/>
    <w:rsid w:val="00A62429"/>
    <w:rsid w:val="00A62E89"/>
    <w:rsid w:val="00A62EEB"/>
    <w:rsid w:val="00A63541"/>
    <w:rsid w:val="00A635C3"/>
    <w:rsid w:val="00A63627"/>
    <w:rsid w:val="00A63745"/>
    <w:rsid w:val="00A63F47"/>
    <w:rsid w:val="00A6400C"/>
    <w:rsid w:val="00A640BE"/>
    <w:rsid w:val="00A64171"/>
    <w:rsid w:val="00A65453"/>
    <w:rsid w:val="00A655E7"/>
    <w:rsid w:val="00A657FC"/>
    <w:rsid w:val="00A65ABD"/>
    <w:rsid w:val="00A65BD1"/>
    <w:rsid w:val="00A65DE4"/>
    <w:rsid w:val="00A66225"/>
    <w:rsid w:val="00A6628C"/>
    <w:rsid w:val="00A6630F"/>
    <w:rsid w:val="00A66AE3"/>
    <w:rsid w:val="00A673B1"/>
    <w:rsid w:val="00A67E3D"/>
    <w:rsid w:val="00A70298"/>
    <w:rsid w:val="00A70399"/>
    <w:rsid w:val="00A7092C"/>
    <w:rsid w:val="00A70D8D"/>
    <w:rsid w:val="00A70EA9"/>
    <w:rsid w:val="00A71279"/>
    <w:rsid w:val="00A71E9C"/>
    <w:rsid w:val="00A722B2"/>
    <w:rsid w:val="00A728B3"/>
    <w:rsid w:val="00A72D9C"/>
    <w:rsid w:val="00A734EB"/>
    <w:rsid w:val="00A73F3D"/>
    <w:rsid w:val="00A74BBD"/>
    <w:rsid w:val="00A753AA"/>
    <w:rsid w:val="00A75B62"/>
    <w:rsid w:val="00A75C05"/>
    <w:rsid w:val="00A75D5A"/>
    <w:rsid w:val="00A76045"/>
    <w:rsid w:val="00A768D3"/>
    <w:rsid w:val="00A7694B"/>
    <w:rsid w:val="00A76CE6"/>
    <w:rsid w:val="00A76DD8"/>
    <w:rsid w:val="00A77500"/>
    <w:rsid w:val="00A802D0"/>
    <w:rsid w:val="00A80CC8"/>
    <w:rsid w:val="00A80FA8"/>
    <w:rsid w:val="00A80FFC"/>
    <w:rsid w:val="00A812B8"/>
    <w:rsid w:val="00A8175B"/>
    <w:rsid w:val="00A81ECB"/>
    <w:rsid w:val="00A82619"/>
    <w:rsid w:val="00A82A52"/>
    <w:rsid w:val="00A82B00"/>
    <w:rsid w:val="00A82D22"/>
    <w:rsid w:val="00A82E76"/>
    <w:rsid w:val="00A82EEB"/>
    <w:rsid w:val="00A830F2"/>
    <w:rsid w:val="00A83BF4"/>
    <w:rsid w:val="00A8456E"/>
    <w:rsid w:val="00A8466C"/>
    <w:rsid w:val="00A84939"/>
    <w:rsid w:val="00A84BC9"/>
    <w:rsid w:val="00A84E93"/>
    <w:rsid w:val="00A851FA"/>
    <w:rsid w:val="00A8545E"/>
    <w:rsid w:val="00A854EA"/>
    <w:rsid w:val="00A85A7E"/>
    <w:rsid w:val="00A85AE1"/>
    <w:rsid w:val="00A85B85"/>
    <w:rsid w:val="00A85B9C"/>
    <w:rsid w:val="00A85C60"/>
    <w:rsid w:val="00A85CC0"/>
    <w:rsid w:val="00A862C8"/>
    <w:rsid w:val="00A86539"/>
    <w:rsid w:val="00A86832"/>
    <w:rsid w:val="00A86BB7"/>
    <w:rsid w:val="00A86D9C"/>
    <w:rsid w:val="00A87034"/>
    <w:rsid w:val="00A87B7A"/>
    <w:rsid w:val="00A87BEC"/>
    <w:rsid w:val="00A87F0D"/>
    <w:rsid w:val="00A901A4"/>
    <w:rsid w:val="00A9059C"/>
    <w:rsid w:val="00A90FBA"/>
    <w:rsid w:val="00A911BF"/>
    <w:rsid w:val="00A9138D"/>
    <w:rsid w:val="00A91793"/>
    <w:rsid w:val="00A91AB8"/>
    <w:rsid w:val="00A91ACA"/>
    <w:rsid w:val="00A91AD7"/>
    <w:rsid w:val="00A91C50"/>
    <w:rsid w:val="00A91F04"/>
    <w:rsid w:val="00A928C5"/>
    <w:rsid w:val="00A928DA"/>
    <w:rsid w:val="00A92EA3"/>
    <w:rsid w:val="00A93688"/>
    <w:rsid w:val="00A93964"/>
    <w:rsid w:val="00A93D31"/>
    <w:rsid w:val="00A93DFB"/>
    <w:rsid w:val="00A9417D"/>
    <w:rsid w:val="00A94212"/>
    <w:rsid w:val="00A943B8"/>
    <w:rsid w:val="00A94FE6"/>
    <w:rsid w:val="00A955B4"/>
    <w:rsid w:val="00A958CD"/>
    <w:rsid w:val="00A95934"/>
    <w:rsid w:val="00A95D60"/>
    <w:rsid w:val="00A95DBD"/>
    <w:rsid w:val="00A9652D"/>
    <w:rsid w:val="00A96611"/>
    <w:rsid w:val="00A96A05"/>
    <w:rsid w:val="00A96BEF"/>
    <w:rsid w:val="00A97446"/>
    <w:rsid w:val="00A97686"/>
    <w:rsid w:val="00A97B04"/>
    <w:rsid w:val="00A97FF3"/>
    <w:rsid w:val="00AA00F7"/>
    <w:rsid w:val="00AA02A5"/>
    <w:rsid w:val="00AA2312"/>
    <w:rsid w:val="00AA26F0"/>
    <w:rsid w:val="00AA2764"/>
    <w:rsid w:val="00AA280C"/>
    <w:rsid w:val="00AA28C6"/>
    <w:rsid w:val="00AA327F"/>
    <w:rsid w:val="00AA362E"/>
    <w:rsid w:val="00AA47C2"/>
    <w:rsid w:val="00AA4916"/>
    <w:rsid w:val="00AA5410"/>
    <w:rsid w:val="00AA58E9"/>
    <w:rsid w:val="00AA5901"/>
    <w:rsid w:val="00AA6104"/>
    <w:rsid w:val="00AA6270"/>
    <w:rsid w:val="00AA6484"/>
    <w:rsid w:val="00AA654A"/>
    <w:rsid w:val="00AA6666"/>
    <w:rsid w:val="00AA6B74"/>
    <w:rsid w:val="00AA736C"/>
    <w:rsid w:val="00AA7936"/>
    <w:rsid w:val="00AA7D2C"/>
    <w:rsid w:val="00AB0065"/>
    <w:rsid w:val="00AB0197"/>
    <w:rsid w:val="00AB05F5"/>
    <w:rsid w:val="00AB079B"/>
    <w:rsid w:val="00AB0B11"/>
    <w:rsid w:val="00AB19E4"/>
    <w:rsid w:val="00AB23F8"/>
    <w:rsid w:val="00AB366C"/>
    <w:rsid w:val="00AB3CAF"/>
    <w:rsid w:val="00AB4184"/>
    <w:rsid w:val="00AB47F8"/>
    <w:rsid w:val="00AB5345"/>
    <w:rsid w:val="00AB5405"/>
    <w:rsid w:val="00AB5650"/>
    <w:rsid w:val="00AB5C19"/>
    <w:rsid w:val="00AB5D74"/>
    <w:rsid w:val="00AB5FBB"/>
    <w:rsid w:val="00AB6446"/>
    <w:rsid w:val="00AB6538"/>
    <w:rsid w:val="00AB711F"/>
    <w:rsid w:val="00AB72C5"/>
    <w:rsid w:val="00AB747D"/>
    <w:rsid w:val="00AB77DA"/>
    <w:rsid w:val="00AB78F4"/>
    <w:rsid w:val="00AB7ECF"/>
    <w:rsid w:val="00AC01C1"/>
    <w:rsid w:val="00AC02D6"/>
    <w:rsid w:val="00AC096E"/>
    <w:rsid w:val="00AC1AC9"/>
    <w:rsid w:val="00AC2051"/>
    <w:rsid w:val="00AC2456"/>
    <w:rsid w:val="00AC26FD"/>
    <w:rsid w:val="00AC297F"/>
    <w:rsid w:val="00AC2DD2"/>
    <w:rsid w:val="00AC304A"/>
    <w:rsid w:val="00AC390C"/>
    <w:rsid w:val="00AC3D80"/>
    <w:rsid w:val="00AC3DE0"/>
    <w:rsid w:val="00AC3E70"/>
    <w:rsid w:val="00AC3F60"/>
    <w:rsid w:val="00AC42CD"/>
    <w:rsid w:val="00AC4351"/>
    <w:rsid w:val="00AC4BC8"/>
    <w:rsid w:val="00AC4DB1"/>
    <w:rsid w:val="00AC5196"/>
    <w:rsid w:val="00AC5285"/>
    <w:rsid w:val="00AC5317"/>
    <w:rsid w:val="00AC56D5"/>
    <w:rsid w:val="00AC5871"/>
    <w:rsid w:val="00AC5A45"/>
    <w:rsid w:val="00AC5CCB"/>
    <w:rsid w:val="00AC6C0C"/>
    <w:rsid w:val="00AC6DF8"/>
    <w:rsid w:val="00AC72DE"/>
    <w:rsid w:val="00AD01B2"/>
    <w:rsid w:val="00AD04EC"/>
    <w:rsid w:val="00AD07F0"/>
    <w:rsid w:val="00AD0A64"/>
    <w:rsid w:val="00AD0C9A"/>
    <w:rsid w:val="00AD0D79"/>
    <w:rsid w:val="00AD0EB3"/>
    <w:rsid w:val="00AD12AB"/>
    <w:rsid w:val="00AD133F"/>
    <w:rsid w:val="00AD192B"/>
    <w:rsid w:val="00AD1EE6"/>
    <w:rsid w:val="00AD21F5"/>
    <w:rsid w:val="00AD228A"/>
    <w:rsid w:val="00AD22A4"/>
    <w:rsid w:val="00AD2489"/>
    <w:rsid w:val="00AD29A9"/>
    <w:rsid w:val="00AD2AAB"/>
    <w:rsid w:val="00AD2E39"/>
    <w:rsid w:val="00AD3164"/>
    <w:rsid w:val="00AD3645"/>
    <w:rsid w:val="00AD3DDA"/>
    <w:rsid w:val="00AD5031"/>
    <w:rsid w:val="00AD5093"/>
    <w:rsid w:val="00AD53D8"/>
    <w:rsid w:val="00AD5BC0"/>
    <w:rsid w:val="00AD5E22"/>
    <w:rsid w:val="00AD5EBD"/>
    <w:rsid w:val="00AD64C2"/>
    <w:rsid w:val="00AD67AB"/>
    <w:rsid w:val="00AD6952"/>
    <w:rsid w:val="00AD6A4A"/>
    <w:rsid w:val="00AD6F41"/>
    <w:rsid w:val="00AD70C8"/>
    <w:rsid w:val="00AD71C2"/>
    <w:rsid w:val="00AD74D0"/>
    <w:rsid w:val="00AD7675"/>
    <w:rsid w:val="00AE0715"/>
    <w:rsid w:val="00AE0940"/>
    <w:rsid w:val="00AE0DD9"/>
    <w:rsid w:val="00AE13C6"/>
    <w:rsid w:val="00AE1509"/>
    <w:rsid w:val="00AE1600"/>
    <w:rsid w:val="00AE16F3"/>
    <w:rsid w:val="00AE2245"/>
    <w:rsid w:val="00AE285A"/>
    <w:rsid w:val="00AE28B1"/>
    <w:rsid w:val="00AE2CE6"/>
    <w:rsid w:val="00AE2E3B"/>
    <w:rsid w:val="00AE38A2"/>
    <w:rsid w:val="00AE3C73"/>
    <w:rsid w:val="00AE40FA"/>
    <w:rsid w:val="00AE4C5B"/>
    <w:rsid w:val="00AE54E0"/>
    <w:rsid w:val="00AE5C28"/>
    <w:rsid w:val="00AE5D2D"/>
    <w:rsid w:val="00AE5EDF"/>
    <w:rsid w:val="00AE638F"/>
    <w:rsid w:val="00AE6535"/>
    <w:rsid w:val="00AE6659"/>
    <w:rsid w:val="00AE6A6B"/>
    <w:rsid w:val="00AE6E2C"/>
    <w:rsid w:val="00AE6E8A"/>
    <w:rsid w:val="00AE798D"/>
    <w:rsid w:val="00AE7E65"/>
    <w:rsid w:val="00AE7EED"/>
    <w:rsid w:val="00AF0179"/>
    <w:rsid w:val="00AF1139"/>
    <w:rsid w:val="00AF13A8"/>
    <w:rsid w:val="00AF1849"/>
    <w:rsid w:val="00AF1B1D"/>
    <w:rsid w:val="00AF1EEF"/>
    <w:rsid w:val="00AF231E"/>
    <w:rsid w:val="00AF2480"/>
    <w:rsid w:val="00AF25B8"/>
    <w:rsid w:val="00AF263D"/>
    <w:rsid w:val="00AF26DD"/>
    <w:rsid w:val="00AF2864"/>
    <w:rsid w:val="00AF28A7"/>
    <w:rsid w:val="00AF306C"/>
    <w:rsid w:val="00AF45B0"/>
    <w:rsid w:val="00AF4D87"/>
    <w:rsid w:val="00AF4E03"/>
    <w:rsid w:val="00AF50BE"/>
    <w:rsid w:val="00AF5686"/>
    <w:rsid w:val="00AF5773"/>
    <w:rsid w:val="00AF57B7"/>
    <w:rsid w:val="00AF59F7"/>
    <w:rsid w:val="00AF649C"/>
    <w:rsid w:val="00AF66D9"/>
    <w:rsid w:val="00AF68F4"/>
    <w:rsid w:val="00AF6C51"/>
    <w:rsid w:val="00AF6D29"/>
    <w:rsid w:val="00AF7278"/>
    <w:rsid w:val="00AF7323"/>
    <w:rsid w:val="00AF7778"/>
    <w:rsid w:val="00AF7830"/>
    <w:rsid w:val="00AF7D36"/>
    <w:rsid w:val="00AF7E6B"/>
    <w:rsid w:val="00B0101A"/>
    <w:rsid w:val="00B0127F"/>
    <w:rsid w:val="00B016A2"/>
    <w:rsid w:val="00B017F1"/>
    <w:rsid w:val="00B01C8D"/>
    <w:rsid w:val="00B0390F"/>
    <w:rsid w:val="00B03A3A"/>
    <w:rsid w:val="00B03A42"/>
    <w:rsid w:val="00B03CAC"/>
    <w:rsid w:val="00B03D1E"/>
    <w:rsid w:val="00B050F4"/>
    <w:rsid w:val="00B050F7"/>
    <w:rsid w:val="00B05544"/>
    <w:rsid w:val="00B055E6"/>
    <w:rsid w:val="00B05B22"/>
    <w:rsid w:val="00B06274"/>
    <w:rsid w:val="00B06B66"/>
    <w:rsid w:val="00B06FFB"/>
    <w:rsid w:val="00B0707D"/>
    <w:rsid w:val="00B07F5C"/>
    <w:rsid w:val="00B106DF"/>
    <w:rsid w:val="00B10B16"/>
    <w:rsid w:val="00B11049"/>
    <w:rsid w:val="00B11605"/>
    <w:rsid w:val="00B11BE1"/>
    <w:rsid w:val="00B11EBC"/>
    <w:rsid w:val="00B1214C"/>
    <w:rsid w:val="00B12450"/>
    <w:rsid w:val="00B12542"/>
    <w:rsid w:val="00B127D4"/>
    <w:rsid w:val="00B130B9"/>
    <w:rsid w:val="00B13145"/>
    <w:rsid w:val="00B13186"/>
    <w:rsid w:val="00B131BA"/>
    <w:rsid w:val="00B133E3"/>
    <w:rsid w:val="00B13479"/>
    <w:rsid w:val="00B134CE"/>
    <w:rsid w:val="00B13652"/>
    <w:rsid w:val="00B13897"/>
    <w:rsid w:val="00B13A46"/>
    <w:rsid w:val="00B1409A"/>
    <w:rsid w:val="00B149E5"/>
    <w:rsid w:val="00B15B37"/>
    <w:rsid w:val="00B15BA9"/>
    <w:rsid w:val="00B15C98"/>
    <w:rsid w:val="00B15EFC"/>
    <w:rsid w:val="00B163CE"/>
    <w:rsid w:val="00B16CC8"/>
    <w:rsid w:val="00B16D33"/>
    <w:rsid w:val="00B1714C"/>
    <w:rsid w:val="00B174A7"/>
    <w:rsid w:val="00B17AE2"/>
    <w:rsid w:val="00B17CA3"/>
    <w:rsid w:val="00B17DC4"/>
    <w:rsid w:val="00B20476"/>
    <w:rsid w:val="00B20746"/>
    <w:rsid w:val="00B209A7"/>
    <w:rsid w:val="00B20D76"/>
    <w:rsid w:val="00B20D89"/>
    <w:rsid w:val="00B20F4E"/>
    <w:rsid w:val="00B216CE"/>
    <w:rsid w:val="00B21759"/>
    <w:rsid w:val="00B21901"/>
    <w:rsid w:val="00B21C1C"/>
    <w:rsid w:val="00B21C23"/>
    <w:rsid w:val="00B22255"/>
    <w:rsid w:val="00B22261"/>
    <w:rsid w:val="00B22CE3"/>
    <w:rsid w:val="00B22EFC"/>
    <w:rsid w:val="00B23BF2"/>
    <w:rsid w:val="00B23E3F"/>
    <w:rsid w:val="00B2419D"/>
    <w:rsid w:val="00B24441"/>
    <w:rsid w:val="00B24897"/>
    <w:rsid w:val="00B24AB1"/>
    <w:rsid w:val="00B2510B"/>
    <w:rsid w:val="00B26237"/>
    <w:rsid w:val="00B2649E"/>
    <w:rsid w:val="00B2669A"/>
    <w:rsid w:val="00B2671B"/>
    <w:rsid w:val="00B27578"/>
    <w:rsid w:val="00B2767A"/>
    <w:rsid w:val="00B303E7"/>
    <w:rsid w:val="00B3047A"/>
    <w:rsid w:val="00B30980"/>
    <w:rsid w:val="00B30ACA"/>
    <w:rsid w:val="00B30C41"/>
    <w:rsid w:val="00B30DF3"/>
    <w:rsid w:val="00B31423"/>
    <w:rsid w:val="00B315B5"/>
    <w:rsid w:val="00B31AEC"/>
    <w:rsid w:val="00B3202B"/>
    <w:rsid w:val="00B32879"/>
    <w:rsid w:val="00B3365C"/>
    <w:rsid w:val="00B34335"/>
    <w:rsid w:val="00B35007"/>
    <w:rsid w:val="00B3512D"/>
    <w:rsid w:val="00B35139"/>
    <w:rsid w:val="00B354B2"/>
    <w:rsid w:val="00B354DC"/>
    <w:rsid w:val="00B358D3"/>
    <w:rsid w:val="00B35E2A"/>
    <w:rsid w:val="00B35E49"/>
    <w:rsid w:val="00B367AE"/>
    <w:rsid w:val="00B36A2F"/>
    <w:rsid w:val="00B36C8D"/>
    <w:rsid w:val="00B37130"/>
    <w:rsid w:val="00B37720"/>
    <w:rsid w:val="00B3776A"/>
    <w:rsid w:val="00B4002B"/>
    <w:rsid w:val="00B410AF"/>
    <w:rsid w:val="00B410C4"/>
    <w:rsid w:val="00B4150B"/>
    <w:rsid w:val="00B41D78"/>
    <w:rsid w:val="00B41E9E"/>
    <w:rsid w:val="00B4219D"/>
    <w:rsid w:val="00B43585"/>
    <w:rsid w:val="00B43641"/>
    <w:rsid w:val="00B436E6"/>
    <w:rsid w:val="00B44078"/>
    <w:rsid w:val="00B446F9"/>
    <w:rsid w:val="00B44812"/>
    <w:rsid w:val="00B44CC9"/>
    <w:rsid w:val="00B44D03"/>
    <w:rsid w:val="00B45003"/>
    <w:rsid w:val="00B45B22"/>
    <w:rsid w:val="00B45E1C"/>
    <w:rsid w:val="00B462DF"/>
    <w:rsid w:val="00B46460"/>
    <w:rsid w:val="00B46672"/>
    <w:rsid w:val="00B4697B"/>
    <w:rsid w:val="00B46AA7"/>
    <w:rsid w:val="00B47669"/>
    <w:rsid w:val="00B4766C"/>
    <w:rsid w:val="00B478A9"/>
    <w:rsid w:val="00B50531"/>
    <w:rsid w:val="00B50B40"/>
    <w:rsid w:val="00B51705"/>
    <w:rsid w:val="00B521A8"/>
    <w:rsid w:val="00B52303"/>
    <w:rsid w:val="00B524AF"/>
    <w:rsid w:val="00B52C27"/>
    <w:rsid w:val="00B5335F"/>
    <w:rsid w:val="00B537B2"/>
    <w:rsid w:val="00B5410B"/>
    <w:rsid w:val="00B5477F"/>
    <w:rsid w:val="00B54AA0"/>
    <w:rsid w:val="00B54E78"/>
    <w:rsid w:val="00B54F91"/>
    <w:rsid w:val="00B54FBA"/>
    <w:rsid w:val="00B5501D"/>
    <w:rsid w:val="00B55288"/>
    <w:rsid w:val="00B55448"/>
    <w:rsid w:val="00B55BBF"/>
    <w:rsid w:val="00B5676D"/>
    <w:rsid w:val="00B56B33"/>
    <w:rsid w:val="00B57094"/>
    <w:rsid w:val="00B572E1"/>
    <w:rsid w:val="00B57613"/>
    <w:rsid w:val="00B57D18"/>
    <w:rsid w:val="00B57D87"/>
    <w:rsid w:val="00B57E44"/>
    <w:rsid w:val="00B600D3"/>
    <w:rsid w:val="00B6094C"/>
    <w:rsid w:val="00B60CB0"/>
    <w:rsid w:val="00B613B4"/>
    <w:rsid w:val="00B61A26"/>
    <w:rsid w:val="00B6212B"/>
    <w:rsid w:val="00B629B7"/>
    <w:rsid w:val="00B62A32"/>
    <w:rsid w:val="00B6330D"/>
    <w:rsid w:val="00B64365"/>
    <w:rsid w:val="00B64A73"/>
    <w:rsid w:val="00B64EAA"/>
    <w:rsid w:val="00B65459"/>
    <w:rsid w:val="00B65493"/>
    <w:rsid w:val="00B65508"/>
    <w:rsid w:val="00B6567F"/>
    <w:rsid w:val="00B6604F"/>
    <w:rsid w:val="00B66DCA"/>
    <w:rsid w:val="00B6703F"/>
    <w:rsid w:val="00B679C4"/>
    <w:rsid w:val="00B67BBB"/>
    <w:rsid w:val="00B67EB7"/>
    <w:rsid w:val="00B67F9F"/>
    <w:rsid w:val="00B70662"/>
    <w:rsid w:val="00B728A1"/>
    <w:rsid w:val="00B72F3D"/>
    <w:rsid w:val="00B7304A"/>
    <w:rsid w:val="00B73430"/>
    <w:rsid w:val="00B73AD1"/>
    <w:rsid w:val="00B73AD3"/>
    <w:rsid w:val="00B74685"/>
    <w:rsid w:val="00B749F6"/>
    <w:rsid w:val="00B74A2B"/>
    <w:rsid w:val="00B74ACE"/>
    <w:rsid w:val="00B74DB5"/>
    <w:rsid w:val="00B7543D"/>
    <w:rsid w:val="00B75883"/>
    <w:rsid w:val="00B759BF"/>
    <w:rsid w:val="00B75AFC"/>
    <w:rsid w:val="00B75B69"/>
    <w:rsid w:val="00B76450"/>
    <w:rsid w:val="00B764D9"/>
    <w:rsid w:val="00B7696C"/>
    <w:rsid w:val="00B76994"/>
    <w:rsid w:val="00B76B50"/>
    <w:rsid w:val="00B77A8E"/>
    <w:rsid w:val="00B77C57"/>
    <w:rsid w:val="00B77E6E"/>
    <w:rsid w:val="00B77EA3"/>
    <w:rsid w:val="00B80007"/>
    <w:rsid w:val="00B80013"/>
    <w:rsid w:val="00B800D7"/>
    <w:rsid w:val="00B80360"/>
    <w:rsid w:val="00B8071C"/>
    <w:rsid w:val="00B809EA"/>
    <w:rsid w:val="00B80E66"/>
    <w:rsid w:val="00B814C0"/>
    <w:rsid w:val="00B818BF"/>
    <w:rsid w:val="00B819AB"/>
    <w:rsid w:val="00B821E7"/>
    <w:rsid w:val="00B83253"/>
    <w:rsid w:val="00B8364F"/>
    <w:rsid w:val="00B83FE1"/>
    <w:rsid w:val="00B8507D"/>
    <w:rsid w:val="00B851BA"/>
    <w:rsid w:val="00B8543E"/>
    <w:rsid w:val="00B8569F"/>
    <w:rsid w:val="00B85775"/>
    <w:rsid w:val="00B85A38"/>
    <w:rsid w:val="00B85B70"/>
    <w:rsid w:val="00B85EA9"/>
    <w:rsid w:val="00B86564"/>
    <w:rsid w:val="00B86B85"/>
    <w:rsid w:val="00B86C80"/>
    <w:rsid w:val="00B86FA4"/>
    <w:rsid w:val="00B87069"/>
    <w:rsid w:val="00B87465"/>
    <w:rsid w:val="00B87D1B"/>
    <w:rsid w:val="00B87EE4"/>
    <w:rsid w:val="00B9052C"/>
    <w:rsid w:val="00B90688"/>
    <w:rsid w:val="00B90C9D"/>
    <w:rsid w:val="00B911A5"/>
    <w:rsid w:val="00B9122A"/>
    <w:rsid w:val="00B915D4"/>
    <w:rsid w:val="00B916AB"/>
    <w:rsid w:val="00B91751"/>
    <w:rsid w:val="00B91A26"/>
    <w:rsid w:val="00B91C85"/>
    <w:rsid w:val="00B92875"/>
    <w:rsid w:val="00B92FDB"/>
    <w:rsid w:val="00B94279"/>
    <w:rsid w:val="00B94445"/>
    <w:rsid w:val="00B94484"/>
    <w:rsid w:val="00B94D93"/>
    <w:rsid w:val="00B94E70"/>
    <w:rsid w:val="00B9502E"/>
    <w:rsid w:val="00B952F4"/>
    <w:rsid w:val="00B95519"/>
    <w:rsid w:val="00B95C75"/>
    <w:rsid w:val="00B95D47"/>
    <w:rsid w:val="00B96719"/>
    <w:rsid w:val="00B96996"/>
    <w:rsid w:val="00B96B36"/>
    <w:rsid w:val="00B96D29"/>
    <w:rsid w:val="00B97669"/>
    <w:rsid w:val="00B97BF5"/>
    <w:rsid w:val="00B97CEC"/>
    <w:rsid w:val="00B97CF2"/>
    <w:rsid w:val="00B97FBF"/>
    <w:rsid w:val="00BA02CF"/>
    <w:rsid w:val="00BA088A"/>
    <w:rsid w:val="00BA090B"/>
    <w:rsid w:val="00BA0948"/>
    <w:rsid w:val="00BA0B07"/>
    <w:rsid w:val="00BA0E72"/>
    <w:rsid w:val="00BA190E"/>
    <w:rsid w:val="00BA1FE8"/>
    <w:rsid w:val="00BA2031"/>
    <w:rsid w:val="00BA2A50"/>
    <w:rsid w:val="00BA3495"/>
    <w:rsid w:val="00BA359E"/>
    <w:rsid w:val="00BA37E6"/>
    <w:rsid w:val="00BA3C1A"/>
    <w:rsid w:val="00BA4342"/>
    <w:rsid w:val="00BA4410"/>
    <w:rsid w:val="00BA4D11"/>
    <w:rsid w:val="00BA4F0A"/>
    <w:rsid w:val="00BA4FAF"/>
    <w:rsid w:val="00BA562C"/>
    <w:rsid w:val="00BA57BE"/>
    <w:rsid w:val="00BA580B"/>
    <w:rsid w:val="00BA5860"/>
    <w:rsid w:val="00BA5D39"/>
    <w:rsid w:val="00BA6307"/>
    <w:rsid w:val="00BA6A7A"/>
    <w:rsid w:val="00BA6F4F"/>
    <w:rsid w:val="00BA73BD"/>
    <w:rsid w:val="00BA7680"/>
    <w:rsid w:val="00BA77A9"/>
    <w:rsid w:val="00BA7E15"/>
    <w:rsid w:val="00BB14CA"/>
    <w:rsid w:val="00BB1A90"/>
    <w:rsid w:val="00BB1B34"/>
    <w:rsid w:val="00BB1E14"/>
    <w:rsid w:val="00BB216F"/>
    <w:rsid w:val="00BB2258"/>
    <w:rsid w:val="00BB2474"/>
    <w:rsid w:val="00BB3558"/>
    <w:rsid w:val="00BB3AA0"/>
    <w:rsid w:val="00BB3B48"/>
    <w:rsid w:val="00BB44F0"/>
    <w:rsid w:val="00BB45AC"/>
    <w:rsid w:val="00BB4C58"/>
    <w:rsid w:val="00BB5892"/>
    <w:rsid w:val="00BB5ED5"/>
    <w:rsid w:val="00BB5F9F"/>
    <w:rsid w:val="00BB7036"/>
    <w:rsid w:val="00BB7529"/>
    <w:rsid w:val="00BB76C6"/>
    <w:rsid w:val="00BB7911"/>
    <w:rsid w:val="00BB79DD"/>
    <w:rsid w:val="00BB7B73"/>
    <w:rsid w:val="00BC00C5"/>
    <w:rsid w:val="00BC013A"/>
    <w:rsid w:val="00BC0172"/>
    <w:rsid w:val="00BC03AA"/>
    <w:rsid w:val="00BC0872"/>
    <w:rsid w:val="00BC11F5"/>
    <w:rsid w:val="00BC18DA"/>
    <w:rsid w:val="00BC2499"/>
    <w:rsid w:val="00BC47BE"/>
    <w:rsid w:val="00BC47D3"/>
    <w:rsid w:val="00BC540F"/>
    <w:rsid w:val="00BC547B"/>
    <w:rsid w:val="00BC5D69"/>
    <w:rsid w:val="00BC6883"/>
    <w:rsid w:val="00BC6A62"/>
    <w:rsid w:val="00BC7B0C"/>
    <w:rsid w:val="00BC7EE0"/>
    <w:rsid w:val="00BC7FED"/>
    <w:rsid w:val="00BD00BB"/>
    <w:rsid w:val="00BD058D"/>
    <w:rsid w:val="00BD067F"/>
    <w:rsid w:val="00BD081C"/>
    <w:rsid w:val="00BD0830"/>
    <w:rsid w:val="00BD133D"/>
    <w:rsid w:val="00BD23B8"/>
    <w:rsid w:val="00BD2421"/>
    <w:rsid w:val="00BD254D"/>
    <w:rsid w:val="00BD2824"/>
    <w:rsid w:val="00BD2A8F"/>
    <w:rsid w:val="00BD2C4F"/>
    <w:rsid w:val="00BD2E04"/>
    <w:rsid w:val="00BD3F34"/>
    <w:rsid w:val="00BD4240"/>
    <w:rsid w:val="00BD430A"/>
    <w:rsid w:val="00BD4419"/>
    <w:rsid w:val="00BD489B"/>
    <w:rsid w:val="00BD4E4D"/>
    <w:rsid w:val="00BD5551"/>
    <w:rsid w:val="00BD5CC9"/>
    <w:rsid w:val="00BD5D9F"/>
    <w:rsid w:val="00BD6083"/>
    <w:rsid w:val="00BD638D"/>
    <w:rsid w:val="00BD6513"/>
    <w:rsid w:val="00BD670F"/>
    <w:rsid w:val="00BD7115"/>
    <w:rsid w:val="00BD75DF"/>
    <w:rsid w:val="00BE03B2"/>
    <w:rsid w:val="00BE070E"/>
    <w:rsid w:val="00BE094B"/>
    <w:rsid w:val="00BE1811"/>
    <w:rsid w:val="00BE1EE1"/>
    <w:rsid w:val="00BE2796"/>
    <w:rsid w:val="00BE2852"/>
    <w:rsid w:val="00BE3A29"/>
    <w:rsid w:val="00BE3DCB"/>
    <w:rsid w:val="00BE43F2"/>
    <w:rsid w:val="00BE4669"/>
    <w:rsid w:val="00BE4CDE"/>
    <w:rsid w:val="00BE4EBB"/>
    <w:rsid w:val="00BE5173"/>
    <w:rsid w:val="00BE56DE"/>
    <w:rsid w:val="00BE5EBE"/>
    <w:rsid w:val="00BE6059"/>
    <w:rsid w:val="00BE6604"/>
    <w:rsid w:val="00BE670C"/>
    <w:rsid w:val="00BE6B8C"/>
    <w:rsid w:val="00BE7A4C"/>
    <w:rsid w:val="00BE7EF4"/>
    <w:rsid w:val="00BE7F11"/>
    <w:rsid w:val="00BE7F59"/>
    <w:rsid w:val="00BF0277"/>
    <w:rsid w:val="00BF0CD5"/>
    <w:rsid w:val="00BF0D3F"/>
    <w:rsid w:val="00BF18C5"/>
    <w:rsid w:val="00BF18E5"/>
    <w:rsid w:val="00BF1EBB"/>
    <w:rsid w:val="00BF1F95"/>
    <w:rsid w:val="00BF224B"/>
    <w:rsid w:val="00BF278B"/>
    <w:rsid w:val="00BF2E44"/>
    <w:rsid w:val="00BF3255"/>
    <w:rsid w:val="00BF4472"/>
    <w:rsid w:val="00BF5586"/>
    <w:rsid w:val="00BF5BCA"/>
    <w:rsid w:val="00BF5D17"/>
    <w:rsid w:val="00BF5FDA"/>
    <w:rsid w:val="00BF62CC"/>
    <w:rsid w:val="00BF672C"/>
    <w:rsid w:val="00BF7586"/>
    <w:rsid w:val="00C004B0"/>
    <w:rsid w:val="00C006DE"/>
    <w:rsid w:val="00C01072"/>
    <w:rsid w:val="00C01DE3"/>
    <w:rsid w:val="00C0298F"/>
    <w:rsid w:val="00C02ACB"/>
    <w:rsid w:val="00C035C6"/>
    <w:rsid w:val="00C03893"/>
    <w:rsid w:val="00C03A95"/>
    <w:rsid w:val="00C03D84"/>
    <w:rsid w:val="00C04488"/>
    <w:rsid w:val="00C04759"/>
    <w:rsid w:val="00C048D5"/>
    <w:rsid w:val="00C04FAC"/>
    <w:rsid w:val="00C057B2"/>
    <w:rsid w:val="00C05E65"/>
    <w:rsid w:val="00C05F0E"/>
    <w:rsid w:val="00C0618F"/>
    <w:rsid w:val="00C06315"/>
    <w:rsid w:val="00C068ED"/>
    <w:rsid w:val="00C069FC"/>
    <w:rsid w:val="00C06A4F"/>
    <w:rsid w:val="00C06D3B"/>
    <w:rsid w:val="00C07031"/>
    <w:rsid w:val="00C070F0"/>
    <w:rsid w:val="00C075DC"/>
    <w:rsid w:val="00C07611"/>
    <w:rsid w:val="00C07A94"/>
    <w:rsid w:val="00C100B8"/>
    <w:rsid w:val="00C10341"/>
    <w:rsid w:val="00C1124F"/>
    <w:rsid w:val="00C11455"/>
    <w:rsid w:val="00C11629"/>
    <w:rsid w:val="00C120CF"/>
    <w:rsid w:val="00C1232C"/>
    <w:rsid w:val="00C1259C"/>
    <w:rsid w:val="00C12AE1"/>
    <w:rsid w:val="00C12D9A"/>
    <w:rsid w:val="00C13992"/>
    <w:rsid w:val="00C13A8B"/>
    <w:rsid w:val="00C13D22"/>
    <w:rsid w:val="00C14285"/>
    <w:rsid w:val="00C145E8"/>
    <w:rsid w:val="00C148FE"/>
    <w:rsid w:val="00C14B5F"/>
    <w:rsid w:val="00C14FC9"/>
    <w:rsid w:val="00C1527D"/>
    <w:rsid w:val="00C159FE"/>
    <w:rsid w:val="00C15DDF"/>
    <w:rsid w:val="00C167A7"/>
    <w:rsid w:val="00C16964"/>
    <w:rsid w:val="00C1699B"/>
    <w:rsid w:val="00C16C45"/>
    <w:rsid w:val="00C16EE8"/>
    <w:rsid w:val="00C1723A"/>
    <w:rsid w:val="00C17388"/>
    <w:rsid w:val="00C176A9"/>
    <w:rsid w:val="00C17756"/>
    <w:rsid w:val="00C17B07"/>
    <w:rsid w:val="00C17C32"/>
    <w:rsid w:val="00C2003D"/>
    <w:rsid w:val="00C205A5"/>
    <w:rsid w:val="00C21091"/>
    <w:rsid w:val="00C214EE"/>
    <w:rsid w:val="00C21C1C"/>
    <w:rsid w:val="00C21E30"/>
    <w:rsid w:val="00C21F4C"/>
    <w:rsid w:val="00C2269E"/>
    <w:rsid w:val="00C22732"/>
    <w:rsid w:val="00C2279A"/>
    <w:rsid w:val="00C228C7"/>
    <w:rsid w:val="00C22DD5"/>
    <w:rsid w:val="00C23023"/>
    <w:rsid w:val="00C23136"/>
    <w:rsid w:val="00C2319F"/>
    <w:rsid w:val="00C2345F"/>
    <w:rsid w:val="00C2377F"/>
    <w:rsid w:val="00C2383B"/>
    <w:rsid w:val="00C23C88"/>
    <w:rsid w:val="00C24B1D"/>
    <w:rsid w:val="00C25A2B"/>
    <w:rsid w:val="00C25AAC"/>
    <w:rsid w:val="00C26157"/>
    <w:rsid w:val="00C26281"/>
    <w:rsid w:val="00C265C5"/>
    <w:rsid w:val="00C26719"/>
    <w:rsid w:val="00C271DF"/>
    <w:rsid w:val="00C273C4"/>
    <w:rsid w:val="00C27452"/>
    <w:rsid w:val="00C27518"/>
    <w:rsid w:val="00C30C69"/>
    <w:rsid w:val="00C3110F"/>
    <w:rsid w:val="00C32065"/>
    <w:rsid w:val="00C323C7"/>
    <w:rsid w:val="00C32805"/>
    <w:rsid w:val="00C329AC"/>
    <w:rsid w:val="00C32A5D"/>
    <w:rsid w:val="00C32A8C"/>
    <w:rsid w:val="00C32B31"/>
    <w:rsid w:val="00C32E57"/>
    <w:rsid w:val="00C32F14"/>
    <w:rsid w:val="00C33350"/>
    <w:rsid w:val="00C33FC7"/>
    <w:rsid w:val="00C341E7"/>
    <w:rsid w:val="00C344F3"/>
    <w:rsid w:val="00C34EB9"/>
    <w:rsid w:val="00C35168"/>
    <w:rsid w:val="00C351B3"/>
    <w:rsid w:val="00C35746"/>
    <w:rsid w:val="00C358BB"/>
    <w:rsid w:val="00C35E6C"/>
    <w:rsid w:val="00C35EF0"/>
    <w:rsid w:val="00C35F49"/>
    <w:rsid w:val="00C35F58"/>
    <w:rsid w:val="00C363CD"/>
    <w:rsid w:val="00C36C7C"/>
    <w:rsid w:val="00C373B2"/>
    <w:rsid w:val="00C37B20"/>
    <w:rsid w:val="00C37B3C"/>
    <w:rsid w:val="00C37B51"/>
    <w:rsid w:val="00C41106"/>
    <w:rsid w:val="00C42383"/>
    <w:rsid w:val="00C42A95"/>
    <w:rsid w:val="00C42EA7"/>
    <w:rsid w:val="00C43194"/>
    <w:rsid w:val="00C434C1"/>
    <w:rsid w:val="00C43AAD"/>
    <w:rsid w:val="00C43E83"/>
    <w:rsid w:val="00C44112"/>
    <w:rsid w:val="00C44A30"/>
    <w:rsid w:val="00C44A67"/>
    <w:rsid w:val="00C44CD1"/>
    <w:rsid w:val="00C44D59"/>
    <w:rsid w:val="00C44F0E"/>
    <w:rsid w:val="00C4503B"/>
    <w:rsid w:val="00C4530A"/>
    <w:rsid w:val="00C45475"/>
    <w:rsid w:val="00C45973"/>
    <w:rsid w:val="00C45D83"/>
    <w:rsid w:val="00C45E92"/>
    <w:rsid w:val="00C46134"/>
    <w:rsid w:val="00C464EB"/>
    <w:rsid w:val="00C46DB7"/>
    <w:rsid w:val="00C46E77"/>
    <w:rsid w:val="00C476FD"/>
    <w:rsid w:val="00C47E70"/>
    <w:rsid w:val="00C5010E"/>
    <w:rsid w:val="00C5036E"/>
    <w:rsid w:val="00C504A7"/>
    <w:rsid w:val="00C504BE"/>
    <w:rsid w:val="00C50821"/>
    <w:rsid w:val="00C51110"/>
    <w:rsid w:val="00C514B4"/>
    <w:rsid w:val="00C516E4"/>
    <w:rsid w:val="00C519D5"/>
    <w:rsid w:val="00C51EA7"/>
    <w:rsid w:val="00C52508"/>
    <w:rsid w:val="00C525D0"/>
    <w:rsid w:val="00C52B76"/>
    <w:rsid w:val="00C52D9F"/>
    <w:rsid w:val="00C52F10"/>
    <w:rsid w:val="00C53180"/>
    <w:rsid w:val="00C535EC"/>
    <w:rsid w:val="00C53CAD"/>
    <w:rsid w:val="00C540E1"/>
    <w:rsid w:val="00C5418C"/>
    <w:rsid w:val="00C54C78"/>
    <w:rsid w:val="00C54DA4"/>
    <w:rsid w:val="00C55171"/>
    <w:rsid w:val="00C561A3"/>
    <w:rsid w:val="00C56223"/>
    <w:rsid w:val="00C5625A"/>
    <w:rsid w:val="00C567C9"/>
    <w:rsid w:val="00C56807"/>
    <w:rsid w:val="00C56A00"/>
    <w:rsid w:val="00C5701C"/>
    <w:rsid w:val="00C5703C"/>
    <w:rsid w:val="00C5707A"/>
    <w:rsid w:val="00C5712E"/>
    <w:rsid w:val="00C57396"/>
    <w:rsid w:val="00C578CD"/>
    <w:rsid w:val="00C60098"/>
    <w:rsid w:val="00C60E2C"/>
    <w:rsid w:val="00C61E4F"/>
    <w:rsid w:val="00C6234F"/>
    <w:rsid w:val="00C62A20"/>
    <w:rsid w:val="00C63236"/>
    <w:rsid w:val="00C637FD"/>
    <w:rsid w:val="00C639D6"/>
    <w:rsid w:val="00C6449E"/>
    <w:rsid w:val="00C654DC"/>
    <w:rsid w:val="00C654FB"/>
    <w:rsid w:val="00C656A2"/>
    <w:rsid w:val="00C65C1D"/>
    <w:rsid w:val="00C6639C"/>
    <w:rsid w:val="00C66940"/>
    <w:rsid w:val="00C66BFB"/>
    <w:rsid w:val="00C66FA4"/>
    <w:rsid w:val="00C6717E"/>
    <w:rsid w:val="00C6721D"/>
    <w:rsid w:val="00C6731F"/>
    <w:rsid w:val="00C67397"/>
    <w:rsid w:val="00C67455"/>
    <w:rsid w:val="00C676F4"/>
    <w:rsid w:val="00C6787A"/>
    <w:rsid w:val="00C679F1"/>
    <w:rsid w:val="00C67B56"/>
    <w:rsid w:val="00C67D53"/>
    <w:rsid w:val="00C7012F"/>
    <w:rsid w:val="00C701E5"/>
    <w:rsid w:val="00C721F4"/>
    <w:rsid w:val="00C734D6"/>
    <w:rsid w:val="00C7367B"/>
    <w:rsid w:val="00C7380A"/>
    <w:rsid w:val="00C73956"/>
    <w:rsid w:val="00C73BAE"/>
    <w:rsid w:val="00C73CBC"/>
    <w:rsid w:val="00C74E46"/>
    <w:rsid w:val="00C74F45"/>
    <w:rsid w:val="00C7500D"/>
    <w:rsid w:val="00C752AB"/>
    <w:rsid w:val="00C75348"/>
    <w:rsid w:val="00C75A5E"/>
    <w:rsid w:val="00C75D6D"/>
    <w:rsid w:val="00C75DDE"/>
    <w:rsid w:val="00C75E4E"/>
    <w:rsid w:val="00C7626D"/>
    <w:rsid w:val="00C779D1"/>
    <w:rsid w:val="00C77C11"/>
    <w:rsid w:val="00C77DED"/>
    <w:rsid w:val="00C77EA1"/>
    <w:rsid w:val="00C80042"/>
    <w:rsid w:val="00C80B38"/>
    <w:rsid w:val="00C80C02"/>
    <w:rsid w:val="00C81029"/>
    <w:rsid w:val="00C811BE"/>
    <w:rsid w:val="00C811ED"/>
    <w:rsid w:val="00C8165C"/>
    <w:rsid w:val="00C81A00"/>
    <w:rsid w:val="00C81C76"/>
    <w:rsid w:val="00C82635"/>
    <w:rsid w:val="00C827C4"/>
    <w:rsid w:val="00C831F6"/>
    <w:rsid w:val="00C835DB"/>
    <w:rsid w:val="00C841B0"/>
    <w:rsid w:val="00C8448A"/>
    <w:rsid w:val="00C849F8"/>
    <w:rsid w:val="00C85407"/>
    <w:rsid w:val="00C85455"/>
    <w:rsid w:val="00C856AC"/>
    <w:rsid w:val="00C85732"/>
    <w:rsid w:val="00C859FE"/>
    <w:rsid w:val="00C8614D"/>
    <w:rsid w:val="00C8664A"/>
    <w:rsid w:val="00C869D7"/>
    <w:rsid w:val="00C86DF6"/>
    <w:rsid w:val="00C871A1"/>
    <w:rsid w:val="00C87286"/>
    <w:rsid w:val="00C87792"/>
    <w:rsid w:val="00C9015A"/>
    <w:rsid w:val="00C907E4"/>
    <w:rsid w:val="00C909AF"/>
    <w:rsid w:val="00C90EE5"/>
    <w:rsid w:val="00C9117D"/>
    <w:rsid w:val="00C91F0E"/>
    <w:rsid w:val="00C92775"/>
    <w:rsid w:val="00C927E6"/>
    <w:rsid w:val="00C92911"/>
    <w:rsid w:val="00C92E60"/>
    <w:rsid w:val="00C93AEA"/>
    <w:rsid w:val="00C93CCF"/>
    <w:rsid w:val="00C94478"/>
    <w:rsid w:val="00C945E3"/>
    <w:rsid w:val="00C94F08"/>
    <w:rsid w:val="00C952F2"/>
    <w:rsid w:val="00C958FA"/>
    <w:rsid w:val="00C95B80"/>
    <w:rsid w:val="00C95E9F"/>
    <w:rsid w:val="00C9625C"/>
    <w:rsid w:val="00C9639A"/>
    <w:rsid w:val="00C965AD"/>
    <w:rsid w:val="00C96A59"/>
    <w:rsid w:val="00C96A90"/>
    <w:rsid w:val="00C96B0C"/>
    <w:rsid w:val="00C96EF3"/>
    <w:rsid w:val="00C97A5E"/>
    <w:rsid w:val="00CA063F"/>
    <w:rsid w:val="00CA0B70"/>
    <w:rsid w:val="00CA0CB7"/>
    <w:rsid w:val="00CA0DBE"/>
    <w:rsid w:val="00CA0F17"/>
    <w:rsid w:val="00CA0FB9"/>
    <w:rsid w:val="00CA1A83"/>
    <w:rsid w:val="00CA1A8C"/>
    <w:rsid w:val="00CA1AA0"/>
    <w:rsid w:val="00CA1F11"/>
    <w:rsid w:val="00CA25AF"/>
    <w:rsid w:val="00CA2F00"/>
    <w:rsid w:val="00CA3080"/>
    <w:rsid w:val="00CA3470"/>
    <w:rsid w:val="00CA34EB"/>
    <w:rsid w:val="00CA36E4"/>
    <w:rsid w:val="00CA396F"/>
    <w:rsid w:val="00CA3F1E"/>
    <w:rsid w:val="00CA40BB"/>
    <w:rsid w:val="00CA431D"/>
    <w:rsid w:val="00CA4A38"/>
    <w:rsid w:val="00CA4A8C"/>
    <w:rsid w:val="00CA581C"/>
    <w:rsid w:val="00CA6040"/>
    <w:rsid w:val="00CA6223"/>
    <w:rsid w:val="00CA6321"/>
    <w:rsid w:val="00CA70B6"/>
    <w:rsid w:val="00CA739A"/>
    <w:rsid w:val="00CA796C"/>
    <w:rsid w:val="00CA7B89"/>
    <w:rsid w:val="00CB0056"/>
    <w:rsid w:val="00CB028B"/>
    <w:rsid w:val="00CB0769"/>
    <w:rsid w:val="00CB0E86"/>
    <w:rsid w:val="00CB10E0"/>
    <w:rsid w:val="00CB17AB"/>
    <w:rsid w:val="00CB1CF6"/>
    <w:rsid w:val="00CB28F4"/>
    <w:rsid w:val="00CB2C98"/>
    <w:rsid w:val="00CB2F7D"/>
    <w:rsid w:val="00CB317C"/>
    <w:rsid w:val="00CB3836"/>
    <w:rsid w:val="00CB45E6"/>
    <w:rsid w:val="00CB5083"/>
    <w:rsid w:val="00CB5467"/>
    <w:rsid w:val="00CB5672"/>
    <w:rsid w:val="00CB590A"/>
    <w:rsid w:val="00CB5AA6"/>
    <w:rsid w:val="00CB5D59"/>
    <w:rsid w:val="00CB656D"/>
    <w:rsid w:val="00CB6C00"/>
    <w:rsid w:val="00CB78EB"/>
    <w:rsid w:val="00CB7A3D"/>
    <w:rsid w:val="00CB7AE3"/>
    <w:rsid w:val="00CB7BE2"/>
    <w:rsid w:val="00CB7EDA"/>
    <w:rsid w:val="00CC0642"/>
    <w:rsid w:val="00CC0F09"/>
    <w:rsid w:val="00CC10CE"/>
    <w:rsid w:val="00CC14B5"/>
    <w:rsid w:val="00CC1DDA"/>
    <w:rsid w:val="00CC23CC"/>
    <w:rsid w:val="00CC2B80"/>
    <w:rsid w:val="00CC2D00"/>
    <w:rsid w:val="00CC2F68"/>
    <w:rsid w:val="00CC3124"/>
    <w:rsid w:val="00CC32B4"/>
    <w:rsid w:val="00CC3542"/>
    <w:rsid w:val="00CC407C"/>
    <w:rsid w:val="00CC47E1"/>
    <w:rsid w:val="00CC4966"/>
    <w:rsid w:val="00CC4BC2"/>
    <w:rsid w:val="00CC4EAC"/>
    <w:rsid w:val="00CC4F69"/>
    <w:rsid w:val="00CC4F99"/>
    <w:rsid w:val="00CC50C4"/>
    <w:rsid w:val="00CC55C3"/>
    <w:rsid w:val="00CC5D9E"/>
    <w:rsid w:val="00CC5E5B"/>
    <w:rsid w:val="00CC5F02"/>
    <w:rsid w:val="00CC5FA2"/>
    <w:rsid w:val="00CC60A1"/>
    <w:rsid w:val="00CC6449"/>
    <w:rsid w:val="00CC64FF"/>
    <w:rsid w:val="00CC651B"/>
    <w:rsid w:val="00CC696E"/>
    <w:rsid w:val="00CC76EC"/>
    <w:rsid w:val="00CC7A22"/>
    <w:rsid w:val="00CC7F8F"/>
    <w:rsid w:val="00CD0033"/>
    <w:rsid w:val="00CD0457"/>
    <w:rsid w:val="00CD0761"/>
    <w:rsid w:val="00CD0D2B"/>
    <w:rsid w:val="00CD12EF"/>
    <w:rsid w:val="00CD1567"/>
    <w:rsid w:val="00CD1CEF"/>
    <w:rsid w:val="00CD256A"/>
    <w:rsid w:val="00CD272F"/>
    <w:rsid w:val="00CD2CAF"/>
    <w:rsid w:val="00CD3075"/>
    <w:rsid w:val="00CD32A0"/>
    <w:rsid w:val="00CD32A4"/>
    <w:rsid w:val="00CD35E2"/>
    <w:rsid w:val="00CD37F5"/>
    <w:rsid w:val="00CD3D1B"/>
    <w:rsid w:val="00CD41C2"/>
    <w:rsid w:val="00CD4369"/>
    <w:rsid w:val="00CD4B94"/>
    <w:rsid w:val="00CD5CE7"/>
    <w:rsid w:val="00CD63F0"/>
    <w:rsid w:val="00CD680B"/>
    <w:rsid w:val="00CD6C16"/>
    <w:rsid w:val="00CD6D11"/>
    <w:rsid w:val="00CD7EC8"/>
    <w:rsid w:val="00CE0389"/>
    <w:rsid w:val="00CE09A5"/>
    <w:rsid w:val="00CE1D4F"/>
    <w:rsid w:val="00CE1D8F"/>
    <w:rsid w:val="00CE21E1"/>
    <w:rsid w:val="00CE35E8"/>
    <w:rsid w:val="00CE39B7"/>
    <w:rsid w:val="00CE442C"/>
    <w:rsid w:val="00CE46F6"/>
    <w:rsid w:val="00CE4A93"/>
    <w:rsid w:val="00CE4BA4"/>
    <w:rsid w:val="00CE4C28"/>
    <w:rsid w:val="00CE56F1"/>
    <w:rsid w:val="00CE641D"/>
    <w:rsid w:val="00CE6A04"/>
    <w:rsid w:val="00CE74EE"/>
    <w:rsid w:val="00CE79BC"/>
    <w:rsid w:val="00CE7A93"/>
    <w:rsid w:val="00CE7F72"/>
    <w:rsid w:val="00CF0209"/>
    <w:rsid w:val="00CF0C59"/>
    <w:rsid w:val="00CF118D"/>
    <w:rsid w:val="00CF1605"/>
    <w:rsid w:val="00CF18FD"/>
    <w:rsid w:val="00CF1A7E"/>
    <w:rsid w:val="00CF1DF1"/>
    <w:rsid w:val="00CF24DF"/>
    <w:rsid w:val="00CF3BEF"/>
    <w:rsid w:val="00CF43AF"/>
    <w:rsid w:val="00CF467A"/>
    <w:rsid w:val="00CF4681"/>
    <w:rsid w:val="00CF5015"/>
    <w:rsid w:val="00CF57A3"/>
    <w:rsid w:val="00CF5A1C"/>
    <w:rsid w:val="00CF63A1"/>
    <w:rsid w:val="00CF67DF"/>
    <w:rsid w:val="00CF6999"/>
    <w:rsid w:val="00CF6FEB"/>
    <w:rsid w:val="00CF7578"/>
    <w:rsid w:val="00CF75F3"/>
    <w:rsid w:val="00CF7639"/>
    <w:rsid w:val="00CF782E"/>
    <w:rsid w:val="00CF79E7"/>
    <w:rsid w:val="00CF7E5B"/>
    <w:rsid w:val="00D0021C"/>
    <w:rsid w:val="00D0024A"/>
    <w:rsid w:val="00D00AE7"/>
    <w:rsid w:val="00D010F6"/>
    <w:rsid w:val="00D0139D"/>
    <w:rsid w:val="00D013FB"/>
    <w:rsid w:val="00D01514"/>
    <w:rsid w:val="00D01959"/>
    <w:rsid w:val="00D02045"/>
    <w:rsid w:val="00D024D7"/>
    <w:rsid w:val="00D026FD"/>
    <w:rsid w:val="00D02797"/>
    <w:rsid w:val="00D02AC1"/>
    <w:rsid w:val="00D02EE8"/>
    <w:rsid w:val="00D02FB0"/>
    <w:rsid w:val="00D03085"/>
    <w:rsid w:val="00D03570"/>
    <w:rsid w:val="00D03BC2"/>
    <w:rsid w:val="00D03BE5"/>
    <w:rsid w:val="00D03E02"/>
    <w:rsid w:val="00D040D9"/>
    <w:rsid w:val="00D0410E"/>
    <w:rsid w:val="00D0455C"/>
    <w:rsid w:val="00D04C96"/>
    <w:rsid w:val="00D0607A"/>
    <w:rsid w:val="00D06205"/>
    <w:rsid w:val="00D0676B"/>
    <w:rsid w:val="00D0683B"/>
    <w:rsid w:val="00D06BB0"/>
    <w:rsid w:val="00D06E84"/>
    <w:rsid w:val="00D071EA"/>
    <w:rsid w:val="00D07E47"/>
    <w:rsid w:val="00D1026E"/>
    <w:rsid w:val="00D103B2"/>
    <w:rsid w:val="00D1070C"/>
    <w:rsid w:val="00D10837"/>
    <w:rsid w:val="00D11225"/>
    <w:rsid w:val="00D11392"/>
    <w:rsid w:val="00D116CD"/>
    <w:rsid w:val="00D118CD"/>
    <w:rsid w:val="00D11951"/>
    <w:rsid w:val="00D121D8"/>
    <w:rsid w:val="00D1283B"/>
    <w:rsid w:val="00D1333C"/>
    <w:rsid w:val="00D13378"/>
    <w:rsid w:val="00D13484"/>
    <w:rsid w:val="00D135C9"/>
    <w:rsid w:val="00D13B9F"/>
    <w:rsid w:val="00D13E75"/>
    <w:rsid w:val="00D142A9"/>
    <w:rsid w:val="00D1451F"/>
    <w:rsid w:val="00D14A14"/>
    <w:rsid w:val="00D14B5B"/>
    <w:rsid w:val="00D14BA0"/>
    <w:rsid w:val="00D152D0"/>
    <w:rsid w:val="00D15323"/>
    <w:rsid w:val="00D15C81"/>
    <w:rsid w:val="00D165D4"/>
    <w:rsid w:val="00D1662B"/>
    <w:rsid w:val="00D1664C"/>
    <w:rsid w:val="00D16BFB"/>
    <w:rsid w:val="00D16DD1"/>
    <w:rsid w:val="00D20172"/>
    <w:rsid w:val="00D20173"/>
    <w:rsid w:val="00D209C6"/>
    <w:rsid w:val="00D20B9E"/>
    <w:rsid w:val="00D20CBD"/>
    <w:rsid w:val="00D21183"/>
    <w:rsid w:val="00D21655"/>
    <w:rsid w:val="00D22391"/>
    <w:rsid w:val="00D2239B"/>
    <w:rsid w:val="00D228B9"/>
    <w:rsid w:val="00D22ACD"/>
    <w:rsid w:val="00D23150"/>
    <w:rsid w:val="00D235CF"/>
    <w:rsid w:val="00D23652"/>
    <w:rsid w:val="00D2399E"/>
    <w:rsid w:val="00D23ADF"/>
    <w:rsid w:val="00D23C0E"/>
    <w:rsid w:val="00D2407C"/>
    <w:rsid w:val="00D243F1"/>
    <w:rsid w:val="00D24639"/>
    <w:rsid w:val="00D24784"/>
    <w:rsid w:val="00D2489E"/>
    <w:rsid w:val="00D24E75"/>
    <w:rsid w:val="00D2526E"/>
    <w:rsid w:val="00D25329"/>
    <w:rsid w:val="00D25473"/>
    <w:rsid w:val="00D256B7"/>
    <w:rsid w:val="00D25BB3"/>
    <w:rsid w:val="00D26080"/>
    <w:rsid w:val="00D26501"/>
    <w:rsid w:val="00D26950"/>
    <w:rsid w:val="00D26C64"/>
    <w:rsid w:val="00D2760D"/>
    <w:rsid w:val="00D27B2A"/>
    <w:rsid w:val="00D306BD"/>
    <w:rsid w:val="00D30E53"/>
    <w:rsid w:val="00D30E9D"/>
    <w:rsid w:val="00D3100C"/>
    <w:rsid w:val="00D31530"/>
    <w:rsid w:val="00D3174D"/>
    <w:rsid w:val="00D31A09"/>
    <w:rsid w:val="00D31AB2"/>
    <w:rsid w:val="00D31BE2"/>
    <w:rsid w:val="00D32155"/>
    <w:rsid w:val="00D3228E"/>
    <w:rsid w:val="00D32386"/>
    <w:rsid w:val="00D32491"/>
    <w:rsid w:val="00D324A5"/>
    <w:rsid w:val="00D32AC3"/>
    <w:rsid w:val="00D332DE"/>
    <w:rsid w:val="00D332E6"/>
    <w:rsid w:val="00D33500"/>
    <w:rsid w:val="00D33788"/>
    <w:rsid w:val="00D33956"/>
    <w:rsid w:val="00D349F6"/>
    <w:rsid w:val="00D34BDE"/>
    <w:rsid w:val="00D34E54"/>
    <w:rsid w:val="00D35081"/>
    <w:rsid w:val="00D35333"/>
    <w:rsid w:val="00D356E6"/>
    <w:rsid w:val="00D3600B"/>
    <w:rsid w:val="00D3610E"/>
    <w:rsid w:val="00D368D9"/>
    <w:rsid w:val="00D36D50"/>
    <w:rsid w:val="00D37E8B"/>
    <w:rsid w:val="00D40904"/>
    <w:rsid w:val="00D40C3E"/>
    <w:rsid w:val="00D4119A"/>
    <w:rsid w:val="00D41440"/>
    <w:rsid w:val="00D416CA"/>
    <w:rsid w:val="00D419E6"/>
    <w:rsid w:val="00D41C78"/>
    <w:rsid w:val="00D426A5"/>
    <w:rsid w:val="00D42B4D"/>
    <w:rsid w:val="00D440B7"/>
    <w:rsid w:val="00D4428C"/>
    <w:rsid w:val="00D44ADE"/>
    <w:rsid w:val="00D44B73"/>
    <w:rsid w:val="00D452D4"/>
    <w:rsid w:val="00D456FD"/>
    <w:rsid w:val="00D45908"/>
    <w:rsid w:val="00D45D9E"/>
    <w:rsid w:val="00D46090"/>
    <w:rsid w:val="00D46618"/>
    <w:rsid w:val="00D46A28"/>
    <w:rsid w:val="00D473AD"/>
    <w:rsid w:val="00D4764B"/>
    <w:rsid w:val="00D47C91"/>
    <w:rsid w:val="00D47E50"/>
    <w:rsid w:val="00D502FE"/>
    <w:rsid w:val="00D504E1"/>
    <w:rsid w:val="00D50645"/>
    <w:rsid w:val="00D50AC5"/>
    <w:rsid w:val="00D514C5"/>
    <w:rsid w:val="00D516FB"/>
    <w:rsid w:val="00D519A9"/>
    <w:rsid w:val="00D51BAD"/>
    <w:rsid w:val="00D52378"/>
    <w:rsid w:val="00D525A0"/>
    <w:rsid w:val="00D53454"/>
    <w:rsid w:val="00D53654"/>
    <w:rsid w:val="00D536D3"/>
    <w:rsid w:val="00D53E42"/>
    <w:rsid w:val="00D54587"/>
    <w:rsid w:val="00D548CA"/>
    <w:rsid w:val="00D54B09"/>
    <w:rsid w:val="00D54D54"/>
    <w:rsid w:val="00D55714"/>
    <w:rsid w:val="00D5614F"/>
    <w:rsid w:val="00D56A4A"/>
    <w:rsid w:val="00D56C85"/>
    <w:rsid w:val="00D57110"/>
    <w:rsid w:val="00D57749"/>
    <w:rsid w:val="00D57AC4"/>
    <w:rsid w:val="00D57E3C"/>
    <w:rsid w:val="00D603CE"/>
    <w:rsid w:val="00D608CA"/>
    <w:rsid w:val="00D60DDE"/>
    <w:rsid w:val="00D60E9D"/>
    <w:rsid w:val="00D6112A"/>
    <w:rsid w:val="00D613E4"/>
    <w:rsid w:val="00D61481"/>
    <w:rsid w:val="00D62E57"/>
    <w:rsid w:val="00D6310A"/>
    <w:rsid w:val="00D637A5"/>
    <w:rsid w:val="00D63B96"/>
    <w:rsid w:val="00D63E5D"/>
    <w:rsid w:val="00D64109"/>
    <w:rsid w:val="00D64458"/>
    <w:rsid w:val="00D64C09"/>
    <w:rsid w:val="00D64EDE"/>
    <w:rsid w:val="00D65076"/>
    <w:rsid w:val="00D65148"/>
    <w:rsid w:val="00D65162"/>
    <w:rsid w:val="00D65221"/>
    <w:rsid w:val="00D6545B"/>
    <w:rsid w:val="00D65ABF"/>
    <w:rsid w:val="00D6624E"/>
    <w:rsid w:val="00D66A43"/>
    <w:rsid w:val="00D66C8D"/>
    <w:rsid w:val="00D670D0"/>
    <w:rsid w:val="00D673EA"/>
    <w:rsid w:val="00D674A4"/>
    <w:rsid w:val="00D67AE7"/>
    <w:rsid w:val="00D70A43"/>
    <w:rsid w:val="00D71D17"/>
    <w:rsid w:val="00D72166"/>
    <w:rsid w:val="00D744D9"/>
    <w:rsid w:val="00D749FA"/>
    <w:rsid w:val="00D74A26"/>
    <w:rsid w:val="00D74B00"/>
    <w:rsid w:val="00D74CCE"/>
    <w:rsid w:val="00D75342"/>
    <w:rsid w:val="00D75581"/>
    <w:rsid w:val="00D75A4F"/>
    <w:rsid w:val="00D76B5A"/>
    <w:rsid w:val="00D76B7E"/>
    <w:rsid w:val="00D76CD7"/>
    <w:rsid w:val="00D76DA1"/>
    <w:rsid w:val="00D76DEA"/>
    <w:rsid w:val="00D76EC5"/>
    <w:rsid w:val="00D776C5"/>
    <w:rsid w:val="00D7773C"/>
    <w:rsid w:val="00D800C3"/>
    <w:rsid w:val="00D8031E"/>
    <w:rsid w:val="00D80378"/>
    <w:rsid w:val="00D8110A"/>
    <w:rsid w:val="00D815EF"/>
    <w:rsid w:val="00D81D23"/>
    <w:rsid w:val="00D81FB7"/>
    <w:rsid w:val="00D822D3"/>
    <w:rsid w:val="00D82ACF"/>
    <w:rsid w:val="00D8347F"/>
    <w:rsid w:val="00D836E8"/>
    <w:rsid w:val="00D83F1E"/>
    <w:rsid w:val="00D84ECD"/>
    <w:rsid w:val="00D84F09"/>
    <w:rsid w:val="00D8539E"/>
    <w:rsid w:val="00D856B8"/>
    <w:rsid w:val="00D86575"/>
    <w:rsid w:val="00D873FF"/>
    <w:rsid w:val="00D87465"/>
    <w:rsid w:val="00D87540"/>
    <w:rsid w:val="00D87E33"/>
    <w:rsid w:val="00D90942"/>
    <w:rsid w:val="00D90945"/>
    <w:rsid w:val="00D90F74"/>
    <w:rsid w:val="00D91013"/>
    <w:rsid w:val="00D91059"/>
    <w:rsid w:val="00D91119"/>
    <w:rsid w:val="00D915CB"/>
    <w:rsid w:val="00D915F4"/>
    <w:rsid w:val="00D91F8B"/>
    <w:rsid w:val="00D9219A"/>
    <w:rsid w:val="00D92662"/>
    <w:rsid w:val="00D92943"/>
    <w:rsid w:val="00D935D6"/>
    <w:rsid w:val="00D93A2D"/>
    <w:rsid w:val="00D94727"/>
    <w:rsid w:val="00D948D0"/>
    <w:rsid w:val="00D94A17"/>
    <w:rsid w:val="00D9558E"/>
    <w:rsid w:val="00D95918"/>
    <w:rsid w:val="00D95B87"/>
    <w:rsid w:val="00D96015"/>
    <w:rsid w:val="00D9628E"/>
    <w:rsid w:val="00D96312"/>
    <w:rsid w:val="00D97781"/>
    <w:rsid w:val="00D979F0"/>
    <w:rsid w:val="00D97C9D"/>
    <w:rsid w:val="00DA0420"/>
    <w:rsid w:val="00DA081A"/>
    <w:rsid w:val="00DA093E"/>
    <w:rsid w:val="00DA0DC7"/>
    <w:rsid w:val="00DA15B5"/>
    <w:rsid w:val="00DA1CCA"/>
    <w:rsid w:val="00DA22AF"/>
    <w:rsid w:val="00DA2400"/>
    <w:rsid w:val="00DA25FB"/>
    <w:rsid w:val="00DA2617"/>
    <w:rsid w:val="00DA3084"/>
    <w:rsid w:val="00DA3273"/>
    <w:rsid w:val="00DA38AE"/>
    <w:rsid w:val="00DA3B36"/>
    <w:rsid w:val="00DA407A"/>
    <w:rsid w:val="00DA4689"/>
    <w:rsid w:val="00DA4899"/>
    <w:rsid w:val="00DA49BB"/>
    <w:rsid w:val="00DA4D53"/>
    <w:rsid w:val="00DA4F6D"/>
    <w:rsid w:val="00DA54A8"/>
    <w:rsid w:val="00DA5559"/>
    <w:rsid w:val="00DA65C2"/>
    <w:rsid w:val="00DA6948"/>
    <w:rsid w:val="00DA76B6"/>
    <w:rsid w:val="00DA7716"/>
    <w:rsid w:val="00DA77F8"/>
    <w:rsid w:val="00DB06FA"/>
    <w:rsid w:val="00DB08D9"/>
    <w:rsid w:val="00DB09BF"/>
    <w:rsid w:val="00DB09FA"/>
    <w:rsid w:val="00DB0C66"/>
    <w:rsid w:val="00DB12AC"/>
    <w:rsid w:val="00DB1880"/>
    <w:rsid w:val="00DB1933"/>
    <w:rsid w:val="00DB1C7A"/>
    <w:rsid w:val="00DB1CC4"/>
    <w:rsid w:val="00DB1FA8"/>
    <w:rsid w:val="00DB2260"/>
    <w:rsid w:val="00DB22D3"/>
    <w:rsid w:val="00DB2344"/>
    <w:rsid w:val="00DB297D"/>
    <w:rsid w:val="00DB2C07"/>
    <w:rsid w:val="00DB2CC7"/>
    <w:rsid w:val="00DB3016"/>
    <w:rsid w:val="00DB34CD"/>
    <w:rsid w:val="00DB36F0"/>
    <w:rsid w:val="00DB3D2C"/>
    <w:rsid w:val="00DB3D42"/>
    <w:rsid w:val="00DB3FC3"/>
    <w:rsid w:val="00DB424A"/>
    <w:rsid w:val="00DB4348"/>
    <w:rsid w:val="00DB442E"/>
    <w:rsid w:val="00DB44EB"/>
    <w:rsid w:val="00DB47A3"/>
    <w:rsid w:val="00DB4DFD"/>
    <w:rsid w:val="00DB516C"/>
    <w:rsid w:val="00DB548C"/>
    <w:rsid w:val="00DB5538"/>
    <w:rsid w:val="00DB5A71"/>
    <w:rsid w:val="00DB5AD1"/>
    <w:rsid w:val="00DB62D4"/>
    <w:rsid w:val="00DB62E7"/>
    <w:rsid w:val="00DB6BEA"/>
    <w:rsid w:val="00DB6C0C"/>
    <w:rsid w:val="00DB72FC"/>
    <w:rsid w:val="00DB74C0"/>
    <w:rsid w:val="00DB7601"/>
    <w:rsid w:val="00DC0003"/>
    <w:rsid w:val="00DC003B"/>
    <w:rsid w:val="00DC058C"/>
    <w:rsid w:val="00DC074F"/>
    <w:rsid w:val="00DC09EE"/>
    <w:rsid w:val="00DC0D6D"/>
    <w:rsid w:val="00DC1D59"/>
    <w:rsid w:val="00DC2951"/>
    <w:rsid w:val="00DC2D56"/>
    <w:rsid w:val="00DC2E6B"/>
    <w:rsid w:val="00DC358C"/>
    <w:rsid w:val="00DC36F6"/>
    <w:rsid w:val="00DC39C2"/>
    <w:rsid w:val="00DC4A52"/>
    <w:rsid w:val="00DC4EC6"/>
    <w:rsid w:val="00DC5388"/>
    <w:rsid w:val="00DC5A6B"/>
    <w:rsid w:val="00DC5C62"/>
    <w:rsid w:val="00DC5FEB"/>
    <w:rsid w:val="00DC610E"/>
    <w:rsid w:val="00DC6A23"/>
    <w:rsid w:val="00DC706F"/>
    <w:rsid w:val="00DC730C"/>
    <w:rsid w:val="00DC787B"/>
    <w:rsid w:val="00DC7FDC"/>
    <w:rsid w:val="00DD01B1"/>
    <w:rsid w:val="00DD0574"/>
    <w:rsid w:val="00DD0630"/>
    <w:rsid w:val="00DD09D9"/>
    <w:rsid w:val="00DD1145"/>
    <w:rsid w:val="00DD117F"/>
    <w:rsid w:val="00DD171A"/>
    <w:rsid w:val="00DD1B06"/>
    <w:rsid w:val="00DD1EBC"/>
    <w:rsid w:val="00DD1F55"/>
    <w:rsid w:val="00DD21CD"/>
    <w:rsid w:val="00DD2854"/>
    <w:rsid w:val="00DD29D6"/>
    <w:rsid w:val="00DD355D"/>
    <w:rsid w:val="00DD4183"/>
    <w:rsid w:val="00DD4285"/>
    <w:rsid w:val="00DD4562"/>
    <w:rsid w:val="00DD4584"/>
    <w:rsid w:val="00DD5235"/>
    <w:rsid w:val="00DD5583"/>
    <w:rsid w:val="00DD561C"/>
    <w:rsid w:val="00DD569C"/>
    <w:rsid w:val="00DD56BC"/>
    <w:rsid w:val="00DD60C8"/>
    <w:rsid w:val="00DD67CF"/>
    <w:rsid w:val="00DD7229"/>
    <w:rsid w:val="00DD736C"/>
    <w:rsid w:val="00DD76B6"/>
    <w:rsid w:val="00DD7822"/>
    <w:rsid w:val="00DD7917"/>
    <w:rsid w:val="00DE028F"/>
    <w:rsid w:val="00DE03C7"/>
    <w:rsid w:val="00DE052D"/>
    <w:rsid w:val="00DE092E"/>
    <w:rsid w:val="00DE09F7"/>
    <w:rsid w:val="00DE0CB0"/>
    <w:rsid w:val="00DE1181"/>
    <w:rsid w:val="00DE1247"/>
    <w:rsid w:val="00DE192E"/>
    <w:rsid w:val="00DE1AC4"/>
    <w:rsid w:val="00DE2061"/>
    <w:rsid w:val="00DE23DD"/>
    <w:rsid w:val="00DE2A25"/>
    <w:rsid w:val="00DE2F95"/>
    <w:rsid w:val="00DE2FBE"/>
    <w:rsid w:val="00DE32A6"/>
    <w:rsid w:val="00DE334F"/>
    <w:rsid w:val="00DE3627"/>
    <w:rsid w:val="00DE366E"/>
    <w:rsid w:val="00DE375F"/>
    <w:rsid w:val="00DE39BE"/>
    <w:rsid w:val="00DE3CC4"/>
    <w:rsid w:val="00DE403C"/>
    <w:rsid w:val="00DE412A"/>
    <w:rsid w:val="00DE461E"/>
    <w:rsid w:val="00DE474B"/>
    <w:rsid w:val="00DE4E1A"/>
    <w:rsid w:val="00DE509E"/>
    <w:rsid w:val="00DE51DF"/>
    <w:rsid w:val="00DE5B1C"/>
    <w:rsid w:val="00DE5FD1"/>
    <w:rsid w:val="00DE60FD"/>
    <w:rsid w:val="00DE6A0D"/>
    <w:rsid w:val="00DE6B28"/>
    <w:rsid w:val="00DE6C56"/>
    <w:rsid w:val="00DE6F40"/>
    <w:rsid w:val="00DE706B"/>
    <w:rsid w:val="00DE7347"/>
    <w:rsid w:val="00DE7353"/>
    <w:rsid w:val="00DE7725"/>
    <w:rsid w:val="00DE7C5F"/>
    <w:rsid w:val="00DF041D"/>
    <w:rsid w:val="00DF0D82"/>
    <w:rsid w:val="00DF137F"/>
    <w:rsid w:val="00DF17B4"/>
    <w:rsid w:val="00DF1924"/>
    <w:rsid w:val="00DF2037"/>
    <w:rsid w:val="00DF2CA9"/>
    <w:rsid w:val="00DF36FA"/>
    <w:rsid w:val="00DF3720"/>
    <w:rsid w:val="00DF3D13"/>
    <w:rsid w:val="00DF3FD7"/>
    <w:rsid w:val="00DF421C"/>
    <w:rsid w:val="00DF432E"/>
    <w:rsid w:val="00DF463B"/>
    <w:rsid w:val="00DF46ED"/>
    <w:rsid w:val="00DF4AD2"/>
    <w:rsid w:val="00DF5CAC"/>
    <w:rsid w:val="00DF5CF6"/>
    <w:rsid w:val="00DF6809"/>
    <w:rsid w:val="00DF6CE3"/>
    <w:rsid w:val="00DF7294"/>
    <w:rsid w:val="00DF797F"/>
    <w:rsid w:val="00DF7A60"/>
    <w:rsid w:val="00DF7E28"/>
    <w:rsid w:val="00DF7E75"/>
    <w:rsid w:val="00DF7FEE"/>
    <w:rsid w:val="00E00012"/>
    <w:rsid w:val="00E0013F"/>
    <w:rsid w:val="00E00636"/>
    <w:rsid w:val="00E0092E"/>
    <w:rsid w:val="00E00BDB"/>
    <w:rsid w:val="00E00E80"/>
    <w:rsid w:val="00E00EB8"/>
    <w:rsid w:val="00E01167"/>
    <w:rsid w:val="00E0180B"/>
    <w:rsid w:val="00E018D7"/>
    <w:rsid w:val="00E01D69"/>
    <w:rsid w:val="00E01DB5"/>
    <w:rsid w:val="00E021C2"/>
    <w:rsid w:val="00E02DEA"/>
    <w:rsid w:val="00E030C0"/>
    <w:rsid w:val="00E03995"/>
    <w:rsid w:val="00E03E94"/>
    <w:rsid w:val="00E03FEA"/>
    <w:rsid w:val="00E0434E"/>
    <w:rsid w:val="00E04702"/>
    <w:rsid w:val="00E0507A"/>
    <w:rsid w:val="00E05457"/>
    <w:rsid w:val="00E05672"/>
    <w:rsid w:val="00E058AE"/>
    <w:rsid w:val="00E059AB"/>
    <w:rsid w:val="00E05CDC"/>
    <w:rsid w:val="00E05FFC"/>
    <w:rsid w:val="00E07062"/>
    <w:rsid w:val="00E07253"/>
    <w:rsid w:val="00E0747D"/>
    <w:rsid w:val="00E0786E"/>
    <w:rsid w:val="00E078E9"/>
    <w:rsid w:val="00E07B8A"/>
    <w:rsid w:val="00E07D03"/>
    <w:rsid w:val="00E104CF"/>
    <w:rsid w:val="00E106EE"/>
    <w:rsid w:val="00E113B3"/>
    <w:rsid w:val="00E1143A"/>
    <w:rsid w:val="00E118CA"/>
    <w:rsid w:val="00E11937"/>
    <w:rsid w:val="00E11C90"/>
    <w:rsid w:val="00E11CF7"/>
    <w:rsid w:val="00E11D1C"/>
    <w:rsid w:val="00E11E3D"/>
    <w:rsid w:val="00E11F14"/>
    <w:rsid w:val="00E12042"/>
    <w:rsid w:val="00E12416"/>
    <w:rsid w:val="00E1242B"/>
    <w:rsid w:val="00E12BF9"/>
    <w:rsid w:val="00E12DD7"/>
    <w:rsid w:val="00E12E3E"/>
    <w:rsid w:val="00E1314A"/>
    <w:rsid w:val="00E13205"/>
    <w:rsid w:val="00E13367"/>
    <w:rsid w:val="00E138C2"/>
    <w:rsid w:val="00E13966"/>
    <w:rsid w:val="00E13BD3"/>
    <w:rsid w:val="00E1413A"/>
    <w:rsid w:val="00E14340"/>
    <w:rsid w:val="00E14BE9"/>
    <w:rsid w:val="00E153F9"/>
    <w:rsid w:val="00E1590A"/>
    <w:rsid w:val="00E15EC9"/>
    <w:rsid w:val="00E1639E"/>
    <w:rsid w:val="00E16D22"/>
    <w:rsid w:val="00E16EFB"/>
    <w:rsid w:val="00E17773"/>
    <w:rsid w:val="00E17888"/>
    <w:rsid w:val="00E17C8C"/>
    <w:rsid w:val="00E203AB"/>
    <w:rsid w:val="00E2054B"/>
    <w:rsid w:val="00E207BE"/>
    <w:rsid w:val="00E20903"/>
    <w:rsid w:val="00E21037"/>
    <w:rsid w:val="00E213A6"/>
    <w:rsid w:val="00E2156E"/>
    <w:rsid w:val="00E222E6"/>
    <w:rsid w:val="00E22901"/>
    <w:rsid w:val="00E22FFE"/>
    <w:rsid w:val="00E233F4"/>
    <w:rsid w:val="00E239CB"/>
    <w:rsid w:val="00E23FE8"/>
    <w:rsid w:val="00E24128"/>
    <w:rsid w:val="00E2448A"/>
    <w:rsid w:val="00E25317"/>
    <w:rsid w:val="00E2613D"/>
    <w:rsid w:val="00E2619F"/>
    <w:rsid w:val="00E2648C"/>
    <w:rsid w:val="00E2688D"/>
    <w:rsid w:val="00E26B0B"/>
    <w:rsid w:val="00E26BA2"/>
    <w:rsid w:val="00E274F9"/>
    <w:rsid w:val="00E3004D"/>
    <w:rsid w:val="00E30491"/>
    <w:rsid w:val="00E30700"/>
    <w:rsid w:val="00E30724"/>
    <w:rsid w:val="00E30822"/>
    <w:rsid w:val="00E309AE"/>
    <w:rsid w:val="00E309D6"/>
    <w:rsid w:val="00E30B7B"/>
    <w:rsid w:val="00E30ED8"/>
    <w:rsid w:val="00E31108"/>
    <w:rsid w:val="00E31EE6"/>
    <w:rsid w:val="00E323EC"/>
    <w:rsid w:val="00E3269F"/>
    <w:rsid w:val="00E32790"/>
    <w:rsid w:val="00E3282D"/>
    <w:rsid w:val="00E3331A"/>
    <w:rsid w:val="00E333DC"/>
    <w:rsid w:val="00E334C4"/>
    <w:rsid w:val="00E340ED"/>
    <w:rsid w:val="00E34867"/>
    <w:rsid w:val="00E34D97"/>
    <w:rsid w:val="00E35B1E"/>
    <w:rsid w:val="00E35C06"/>
    <w:rsid w:val="00E36484"/>
    <w:rsid w:val="00E36C97"/>
    <w:rsid w:val="00E372E4"/>
    <w:rsid w:val="00E37750"/>
    <w:rsid w:val="00E40032"/>
    <w:rsid w:val="00E4008D"/>
    <w:rsid w:val="00E4073A"/>
    <w:rsid w:val="00E40A32"/>
    <w:rsid w:val="00E40B7F"/>
    <w:rsid w:val="00E41687"/>
    <w:rsid w:val="00E416DA"/>
    <w:rsid w:val="00E41C29"/>
    <w:rsid w:val="00E42C14"/>
    <w:rsid w:val="00E4348C"/>
    <w:rsid w:val="00E43610"/>
    <w:rsid w:val="00E4373A"/>
    <w:rsid w:val="00E441AD"/>
    <w:rsid w:val="00E44208"/>
    <w:rsid w:val="00E4441C"/>
    <w:rsid w:val="00E44849"/>
    <w:rsid w:val="00E448BB"/>
    <w:rsid w:val="00E44AE5"/>
    <w:rsid w:val="00E44C36"/>
    <w:rsid w:val="00E44F50"/>
    <w:rsid w:val="00E45C73"/>
    <w:rsid w:val="00E46142"/>
    <w:rsid w:val="00E465F6"/>
    <w:rsid w:val="00E4680F"/>
    <w:rsid w:val="00E46A11"/>
    <w:rsid w:val="00E46F76"/>
    <w:rsid w:val="00E50BE3"/>
    <w:rsid w:val="00E50D1F"/>
    <w:rsid w:val="00E50DE6"/>
    <w:rsid w:val="00E52A99"/>
    <w:rsid w:val="00E52C5C"/>
    <w:rsid w:val="00E52DD8"/>
    <w:rsid w:val="00E532CD"/>
    <w:rsid w:val="00E53350"/>
    <w:rsid w:val="00E5342A"/>
    <w:rsid w:val="00E536E2"/>
    <w:rsid w:val="00E53A86"/>
    <w:rsid w:val="00E53CCC"/>
    <w:rsid w:val="00E54E99"/>
    <w:rsid w:val="00E54F44"/>
    <w:rsid w:val="00E55271"/>
    <w:rsid w:val="00E55711"/>
    <w:rsid w:val="00E5575A"/>
    <w:rsid w:val="00E55967"/>
    <w:rsid w:val="00E55D9E"/>
    <w:rsid w:val="00E568E1"/>
    <w:rsid w:val="00E569E6"/>
    <w:rsid w:val="00E56C20"/>
    <w:rsid w:val="00E56D06"/>
    <w:rsid w:val="00E56EDC"/>
    <w:rsid w:val="00E56F05"/>
    <w:rsid w:val="00E570D4"/>
    <w:rsid w:val="00E5714F"/>
    <w:rsid w:val="00E57D65"/>
    <w:rsid w:val="00E57E38"/>
    <w:rsid w:val="00E57FFD"/>
    <w:rsid w:val="00E60045"/>
    <w:rsid w:val="00E60831"/>
    <w:rsid w:val="00E609D1"/>
    <w:rsid w:val="00E60E06"/>
    <w:rsid w:val="00E615DD"/>
    <w:rsid w:val="00E61812"/>
    <w:rsid w:val="00E619C3"/>
    <w:rsid w:val="00E61AC2"/>
    <w:rsid w:val="00E61C05"/>
    <w:rsid w:val="00E6218B"/>
    <w:rsid w:val="00E621E7"/>
    <w:rsid w:val="00E62312"/>
    <w:rsid w:val="00E62954"/>
    <w:rsid w:val="00E64050"/>
    <w:rsid w:val="00E64275"/>
    <w:rsid w:val="00E647FB"/>
    <w:rsid w:val="00E65F60"/>
    <w:rsid w:val="00E6600A"/>
    <w:rsid w:val="00E661D7"/>
    <w:rsid w:val="00E6643A"/>
    <w:rsid w:val="00E66D52"/>
    <w:rsid w:val="00E66EB5"/>
    <w:rsid w:val="00E67B58"/>
    <w:rsid w:val="00E700C9"/>
    <w:rsid w:val="00E704C2"/>
    <w:rsid w:val="00E70BF2"/>
    <w:rsid w:val="00E711BD"/>
    <w:rsid w:val="00E7146E"/>
    <w:rsid w:val="00E714F3"/>
    <w:rsid w:val="00E71753"/>
    <w:rsid w:val="00E72142"/>
    <w:rsid w:val="00E721F3"/>
    <w:rsid w:val="00E7220E"/>
    <w:rsid w:val="00E72626"/>
    <w:rsid w:val="00E735D5"/>
    <w:rsid w:val="00E7461E"/>
    <w:rsid w:val="00E74712"/>
    <w:rsid w:val="00E74822"/>
    <w:rsid w:val="00E748CC"/>
    <w:rsid w:val="00E75552"/>
    <w:rsid w:val="00E75810"/>
    <w:rsid w:val="00E759C9"/>
    <w:rsid w:val="00E75F32"/>
    <w:rsid w:val="00E76E7F"/>
    <w:rsid w:val="00E76ECC"/>
    <w:rsid w:val="00E77121"/>
    <w:rsid w:val="00E77258"/>
    <w:rsid w:val="00E7751F"/>
    <w:rsid w:val="00E77736"/>
    <w:rsid w:val="00E7776A"/>
    <w:rsid w:val="00E77FBC"/>
    <w:rsid w:val="00E807E1"/>
    <w:rsid w:val="00E81BC6"/>
    <w:rsid w:val="00E81D7E"/>
    <w:rsid w:val="00E81D8F"/>
    <w:rsid w:val="00E81ED1"/>
    <w:rsid w:val="00E82151"/>
    <w:rsid w:val="00E8279E"/>
    <w:rsid w:val="00E82BAD"/>
    <w:rsid w:val="00E837E4"/>
    <w:rsid w:val="00E8407D"/>
    <w:rsid w:val="00E843D4"/>
    <w:rsid w:val="00E84532"/>
    <w:rsid w:val="00E84D85"/>
    <w:rsid w:val="00E84E35"/>
    <w:rsid w:val="00E85260"/>
    <w:rsid w:val="00E85915"/>
    <w:rsid w:val="00E8611A"/>
    <w:rsid w:val="00E865B2"/>
    <w:rsid w:val="00E8665A"/>
    <w:rsid w:val="00E866F2"/>
    <w:rsid w:val="00E8685E"/>
    <w:rsid w:val="00E86F52"/>
    <w:rsid w:val="00E86FB5"/>
    <w:rsid w:val="00E87725"/>
    <w:rsid w:val="00E877EC"/>
    <w:rsid w:val="00E879C1"/>
    <w:rsid w:val="00E879D1"/>
    <w:rsid w:val="00E87AF9"/>
    <w:rsid w:val="00E87BD7"/>
    <w:rsid w:val="00E90531"/>
    <w:rsid w:val="00E91152"/>
    <w:rsid w:val="00E919C1"/>
    <w:rsid w:val="00E91BAD"/>
    <w:rsid w:val="00E91D93"/>
    <w:rsid w:val="00E92001"/>
    <w:rsid w:val="00E92432"/>
    <w:rsid w:val="00E92F7B"/>
    <w:rsid w:val="00E933FB"/>
    <w:rsid w:val="00E935A8"/>
    <w:rsid w:val="00E93D6A"/>
    <w:rsid w:val="00E93FA0"/>
    <w:rsid w:val="00E94445"/>
    <w:rsid w:val="00E9452C"/>
    <w:rsid w:val="00E94B1B"/>
    <w:rsid w:val="00E94E83"/>
    <w:rsid w:val="00E95693"/>
    <w:rsid w:val="00E957F6"/>
    <w:rsid w:val="00E9627A"/>
    <w:rsid w:val="00E969A0"/>
    <w:rsid w:val="00E96C30"/>
    <w:rsid w:val="00E970AB"/>
    <w:rsid w:val="00E97431"/>
    <w:rsid w:val="00E9756D"/>
    <w:rsid w:val="00E97E1A"/>
    <w:rsid w:val="00EA01D4"/>
    <w:rsid w:val="00EA0572"/>
    <w:rsid w:val="00EA06BF"/>
    <w:rsid w:val="00EA06E6"/>
    <w:rsid w:val="00EA0F65"/>
    <w:rsid w:val="00EA1470"/>
    <w:rsid w:val="00EA1476"/>
    <w:rsid w:val="00EA1644"/>
    <w:rsid w:val="00EA185E"/>
    <w:rsid w:val="00EA1CB3"/>
    <w:rsid w:val="00EA207A"/>
    <w:rsid w:val="00EA252E"/>
    <w:rsid w:val="00EA315D"/>
    <w:rsid w:val="00EA3743"/>
    <w:rsid w:val="00EA3C5E"/>
    <w:rsid w:val="00EA3FA6"/>
    <w:rsid w:val="00EA40F8"/>
    <w:rsid w:val="00EA42AD"/>
    <w:rsid w:val="00EA4390"/>
    <w:rsid w:val="00EA43A4"/>
    <w:rsid w:val="00EA4737"/>
    <w:rsid w:val="00EA477D"/>
    <w:rsid w:val="00EA5260"/>
    <w:rsid w:val="00EA547E"/>
    <w:rsid w:val="00EA574F"/>
    <w:rsid w:val="00EA5EB2"/>
    <w:rsid w:val="00EA5F23"/>
    <w:rsid w:val="00EA769B"/>
    <w:rsid w:val="00EA7837"/>
    <w:rsid w:val="00EA78F3"/>
    <w:rsid w:val="00EA7C5D"/>
    <w:rsid w:val="00EA7E86"/>
    <w:rsid w:val="00EB0291"/>
    <w:rsid w:val="00EB1559"/>
    <w:rsid w:val="00EB17AD"/>
    <w:rsid w:val="00EB1DA7"/>
    <w:rsid w:val="00EB1FEE"/>
    <w:rsid w:val="00EB208B"/>
    <w:rsid w:val="00EB21C0"/>
    <w:rsid w:val="00EB22EF"/>
    <w:rsid w:val="00EB253D"/>
    <w:rsid w:val="00EB27E9"/>
    <w:rsid w:val="00EB2B7B"/>
    <w:rsid w:val="00EB2D80"/>
    <w:rsid w:val="00EB3233"/>
    <w:rsid w:val="00EB344D"/>
    <w:rsid w:val="00EB3B18"/>
    <w:rsid w:val="00EB455A"/>
    <w:rsid w:val="00EB46E3"/>
    <w:rsid w:val="00EB48B7"/>
    <w:rsid w:val="00EB48B9"/>
    <w:rsid w:val="00EB598F"/>
    <w:rsid w:val="00EB5AFE"/>
    <w:rsid w:val="00EB66EF"/>
    <w:rsid w:val="00EB6868"/>
    <w:rsid w:val="00EB6A15"/>
    <w:rsid w:val="00EB72C8"/>
    <w:rsid w:val="00EB74F6"/>
    <w:rsid w:val="00EB7963"/>
    <w:rsid w:val="00EC0A01"/>
    <w:rsid w:val="00EC13DD"/>
    <w:rsid w:val="00EC15FF"/>
    <w:rsid w:val="00EC162D"/>
    <w:rsid w:val="00EC1686"/>
    <w:rsid w:val="00EC1A82"/>
    <w:rsid w:val="00EC1D86"/>
    <w:rsid w:val="00EC20E5"/>
    <w:rsid w:val="00EC2246"/>
    <w:rsid w:val="00EC248B"/>
    <w:rsid w:val="00EC25DE"/>
    <w:rsid w:val="00EC274E"/>
    <w:rsid w:val="00EC2D62"/>
    <w:rsid w:val="00EC2DDF"/>
    <w:rsid w:val="00EC2F3C"/>
    <w:rsid w:val="00EC3CE2"/>
    <w:rsid w:val="00EC3D99"/>
    <w:rsid w:val="00EC42EE"/>
    <w:rsid w:val="00EC446B"/>
    <w:rsid w:val="00EC5387"/>
    <w:rsid w:val="00EC5511"/>
    <w:rsid w:val="00EC569D"/>
    <w:rsid w:val="00EC5D70"/>
    <w:rsid w:val="00EC650F"/>
    <w:rsid w:val="00EC65A2"/>
    <w:rsid w:val="00EC66C7"/>
    <w:rsid w:val="00EC6745"/>
    <w:rsid w:val="00EC7039"/>
    <w:rsid w:val="00EC7BA6"/>
    <w:rsid w:val="00ED037E"/>
    <w:rsid w:val="00ED0646"/>
    <w:rsid w:val="00ED06D6"/>
    <w:rsid w:val="00ED07D5"/>
    <w:rsid w:val="00ED14DC"/>
    <w:rsid w:val="00ED1BAD"/>
    <w:rsid w:val="00ED22F7"/>
    <w:rsid w:val="00ED231B"/>
    <w:rsid w:val="00ED24A0"/>
    <w:rsid w:val="00ED24A3"/>
    <w:rsid w:val="00ED25E9"/>
    <w:rsid w:val="00ED2AE1"/>
    <w:rsid w:val="00ED2CFE"/>
    <w:rsid w:val="00ED2DAE"/>
    <w:rsid w:val="00ED3007"/>
    <w:rsid w:val="00ED3446"/>
    <w:rsid w:val="00ED346F"/>
    <w:rsid w:val="00ED3E97"/>
    <w:rsid w:val="00ED3FAE"/>
    <w:rsid w:val="00ED44CE"/>
    <w:rsid w:val="00ED473A"/>
    <w:rsid w:val="00ED5310"/>
    <w:rsid w:val="00ED5455"/>
    <w:rsid w:val="00ED58EE"/>
    <w:rsid w:val="00ED5B74"/>
    <w:rsid w:val="00ED6212"/>
    <w:rsid w:val="00ED64CE"/>
    <w:rsid w:val="00ED6747"/>
    <w:rsid w:val="00ED6D9E"/>
    <w:rsid w:val="00ED6E87"/>
    <w:rsid w:val="00ED744C"/>
    <w:rsid w:val="00ED7464"/>
    <w:rsid w:val="00ED76E5"/>
    <w:rsid w:val="00ED77DD"/>
    <w:rsid w:val="00EE0BA5"/>
    <w:rsid w:val="00EE0EC4"/>
    <w:rsid w:val="00EE10B3"/>
    <w:rsid w:val="00EE132B"/>
    <w:rsid w:val="00EE13B1"/>
    <w:rsid w:val="00EE184E"/>
    <w:rsid w:val="00EE1AD1"/>
    <w:rsid w:val="00EE2127"/>
    <w:rsid w:val="00EE2516"/>
    <w:rsid w:val="00EE2A91"/>
    <w:rsid w:val="00EE2C2E"/>
    <w:rsid w:val="00EE2FDA"/>
    <w:rsid w:val="00EE32DE"/>
    <w:rsid w:val="00EE39BB"/>
    <w:rsid w:val="00EE3EC3"/>
    <w:rsid w:val="00EE4233"/>
    <w:rsid w:val="00EE4963"/>
    <w:rsid w:val="00EE51B5"/>
    <w:rsid w:val="00EE53F3"/>
    <w:rsid w:val="00EE551D"/>
    <w:rsid w:val="00EE5FAE"/>
    <w:rsid w:val="00EE6039"/>
    <w:rsid w:val="00EE6396"/>
    <w:rsid w:val="00EE6823"/>
    <w:rsid w:val="00EE6865"/>
    <w:rsid w:val="00EE6FB4"/>
    <w:rsid w:val="00EE7023"/>
    <w:rsid w:val="00EE75CF"/>
    <w:rsid w:val="00EE7795"/>
    <w:rsid w:val="00EE7936"/>
    <w:rsid w:val="00EE7A7D"/>
    <w:rsid w:val="00EE7DF8"/>
    <w:rsid w:val="00EF0151"/>
    <w:rsid w:val="00EF0714"/>
    <w:rsid w:val="00EF0C1B"/>
    <w:rsid w:val="00EF1A02"/>
    <w:rsid w:val="00EF1BFD"/>
    <w:rsid w:val="00EF1FE5"/>
    <w:rsid w:val="00EF210E"/>
    <w:rsid w:val="00EF21AD"/>
    <w:rsid w:val="00EF264F"/>
    <w:rsid w:val="00EF2807"/>
    <w:rsid w:val="00EF2AC8"/>
    <w:rsid w:val="00EF34A5"/>
    <w:rsid w:val="00EF3DAF"/>
    <w:rsid w:val="00EF4314"/>
    <w:rsid w:val="00EF4328"/>
    <w:rsid w:val="00EF4E56"/>
    <w:rsid w:val="00EF51C8"/>
    <w:rsid w:val="00EF588A"/>
    <w:rsid w:val="00EF5B42"/>
    <w:rsid w:val="00EF5B50"/>
    <w:rsid w:val="00EF622F"/>
    <w:rsid w:val="00EF6893"/>
    <w:rsid w:val="00EF6C6F"/>
    <w:rsid w:val="00EF7574"/>
    <w:rsid w:val="00F00077"/>
    <w:rsid w:val="00F00142"/>
    <w:rsid w:val="00F00BA1"/>
    <w:rsid w:val="00F00F0C"/>
    <w:rsid w:val="00F01730"/>
    <w:rsid w:val="00F017ED"/>
    <w:rsid w:val="00F0187B"/>
    <w:rsid w:val="00F01901"/>
    <w:rsid w:val="00F01A25"/>
    <w:rsid w:val="00F01B1A"/>
    <w:rsid w:val="00F0232E"/>
    <w:rsid w:val="00F02544"/>
    <w:rsid w:val="00F02652"/>
    <w:rsid w:val="00F029AD"/>
    <w:rsid w:val="00F02B8B"/>
    <w:rsid w:val="00F02CC9"/>
    <w:rsid w:val="00F02E43"/>
    <w:rsid w:val="00F031D6"/>
    <w:rsid w:val="00F04176"/>
    <w:rsid w:val="00F04185"/>
    <w:rsid w:val="00F0420C"/>
    <w:rsid w:val="00F04CF2"/>
    <w:rsid w:val="00F04DCD"/>
    <w:rsid w:val="00F054A4"/>
    <w:rsid w:val="00F057F0"/>
    <w:rsid w:val="00F05838"/>
    <w:rsid w:val="00F05B4A"/>
    <w:rsid w:val="00F05FCF"/>
    <w:rsid w:val="00F06E53"/>
    <w:rsid w:val="00F06FB5"/>
    <w:rsid w:val="00F070E3"/>
    <w:rsid w:val="00F076F2"/>
    <w:rsid w:val="00F1031F"/>
    <w:rsid w:val="00F10E7E"/>
    <w:rsid w:val="00F111A0"/>
    <w:rsid w:val="00F11DEF"/>
    <w:rsid w:val="00F11E63"/>
    <w:rsid w:val="00F11E73"/>
    <w:rsid w:val="00F12010"/>
    <w:rsid w:val="00F123DD"/>
    <w:rsid w:val="00F12748"/>
    <w:rsid w:val="00F12825"/>
    <w:rsid w:val="00F12E47"/>
    <w:rsid w:val="00F12E9A"/>
    <w:rsid w:val="00F13612"/>
    <w:rsid w:val="00F13B23"/>
    <w:rsid w:val="00F1403B"/>
    <w:rsid w:val="00F1407B"/>
    <w:rsid w:val="00F14CAF"/>
    <w:rsid w:val="00F14E8F"/>
    <w:rsid w:val="00F14F21"/>
    <w:rsid w:val="00F1506B"/>
    <w:rsid w:val="00F15318"/>
    <w:rsid w:val="00F1662E"/>
    <w:rsid w:val="00F168D5"/>
    <w:rsid w:val="00F16F66"/>
    <w:rsid w:val="00F17257"/>
    <w:rsid w:val="00F1777E"/>
    <w:rsid w:val="00F1796F"/>
    <w:rsid w:val="00F17BE3"/>
    <w:rsid w:val="00F20105"/>
    <w:rsid w:val="00F2011B"/>
    <w:rsid w:val="00F2044C"/>
    <w:rsid w:val="00F20EF4"/>
    <w:rsid w:val="00F20F6B"/>
    <w:rsid w:val="00F21103"/>
    <w:rsid w:val="00F21223"/>
    <w:rsid w:val="00F21256"/>
    <w:rsid w:val="00F21B70"/>
    <w:rsid w:val="00F21E14"/>
    <w:rsid w:val="00F22335"/>
    <w:rsid w:val="00F2326D"/>
    <w:rsid w:val="00F23A4D"/>
    <w:rsid w:val="00F23DCF"/>
    <w:rsid w:val="00F2442A"/>
    <w:rsid w:val="00F2452D"/>
    <w:rsid w:val="00F245A1"/>
    <w:rsid w:val="00F250BE"/>
    <w:rsid w:val="00F254F1"/>
    <w:rsid w:val="00F257F5"/>
    <w:rsid w:val="00F25AF8"/>
    <w:rsid w:val="00F265B6"/>
    <w:rsid w:val="00F268AB"/>
    <w:rsid w:val="00F26DAC"/>
    <w:rsid w:val="00F26DD7"/>
    <w:rsid w:val="00F2725B"/>
    <w:rsid w:val="00F277DA"/>
    <w:rsid w:val="00F277DC"/>
    <w:rsid w:val="00F27BC6"/>
    <w:rsid w:val="00F27CB4"/>
    <w:rsid w:val="00F305B1"/>
    <w:rsid w:val="00F30667"/>
    <w:rsid w:val="00F313A9"/>
    <w:rsid w:val="00F314D8"/>
    <w:rsid w:val="00F3164E"/>
    <w:rsid w:val="00F319F1"/>
    <w:rsid w:val="00F3216B"/>
    <w:rsid w:val="00F323C0"/>
    <w:rsid w:val="00F32483"/>
    <w:rsid w:val="00F32C1C"/>
    <w:rsid w:val="00F3302A"/>
    <w:rsid w:val="00F3318C"/>
    <w:rsid w:val="00F331DA"/>
    <w:rsid w:val="00F3324F"/>
    <w:rsid w:val="00F33574"/>
    <w:rsid w:val="00F34336"/>
    <w:rsid w:val="00F34461"/>
    <w:rsid w:val="00F344EC"/>
    <w:rsid w:val="00F350F9"/>
    <w:rsid w:val="00F351C2"/>
    <w:rsid w:val="00F351CB"/>
    <w:rsid w:val="00F35C76"/>
    <w:rsid w:val="00F35EE0"/>
    <w:rsid w:val="00F3625B"/>
    <w:rsid w:val="00F363CE"/>
    <w:rsid w:val="00F368EC"/>
    <w:rsid w:val="00F369FF"/>
    <w:rsid w:val="00F36E8D"/>
    <w:rsid w:val="00F36F55"/>
    <w:rsid w:val="00F36F5E"/>
    <w:rsid w:val="00F37A9D"/>
    <w:rsid w:val="00F4043C"/>
    <w:rsid w:val="00F40BB2"/>
    <w:rsid w:val="00F4145E"/>
    <w:rsid w:val="00F41594"/>
    <w:rsid w:val="00F41CB6"/>
    <w:rsid w:val="00F42A68"/>
    <w:rsid w:val="00F42D91"/>
    <w:rsid w:val="00F42FA7"/>
    <w:rsid w:val="00F43397"/>
    <w:rsid w:val="00F43C3F"/>
    <w:rsid w:val="00F442DE"/>
    <w:rsid w:val="00F44AEC"/>
    <w:rsid w:val="00F45B7D"/>
    <w:rsid w:val="00F45CFB"/>
    <w:rsid w:val="00F45D0A"/>
    <w:rsid w:val="00F46009"/>
    <w:rsid w:val="00F4632F"/>
    <w:rsid w:val="00F4646B"/>
    <w:rsid w:val="00F4667B"/>
    <w:rsid w:val="00F46C9C"/>
    <w:rsid w:val="00F46FA8"/>
    <w:rsid w:val="00F471A1"/>
    <w:rsid w:val="00F4728F"/>
    <w:rsid w:val="00F475E4"/>
    <w:rsid w:val="00F478BD"/>
    <w:rsid w:val="00F47C01"/>
    <w:rsid w:val="00F47C7B"/>
    <w:rsid w:val="00F47E4A"/>
    <w:rsid w:val="00F50816"/>
    <w:rsid w:val="00F50DDF"/>
    <w:rsid w:val="00F51242"/>
    <w:rsid w:val="00F51459"/>
    <w:rsid w:val="00F5146E"/>
    <w:rsid w:val="00F5175E"/>
    <w:rsid w:val="00F525E5"/>
    <w:rsid w:val="00F52C33"/>
    <w:rsid w:val="00F52C48"/>
    <w:rsid w:val="00F53126"/>
    <w:rsid w:val="00F53913"/>
    <w:rsid w:val="00F53B18"/>
    <w:rsid w:val="00F53BC2"/>
    <w:rsid w:val="00F53D60"/>
    <w:rsid w:val="00F54222"/>
    <w:rsid w:val="00F54519"/>
    <w:rsid w:val="00F54534"/>
    <w:rsid w:val="00F545F8"/>
    <w:rsid w:val="00F546BB"/>
    <w:rsid w:val="00F54EAE"/>
    <w:rsid w:val="00F551A5"/>
    <w:rsid w:val="00F55240"/>
    <w:rsid w:val="00F559DA"/>
    <w:rsid w:val="00F55D84"/>
    <w:rsid w:val="00F56221"/>
    <w:rsid w:val="00F56AA5"/>
    <w:rsid w:val="00F56F92"/>
    <w:rsid w:val="00F576E7"/>
    <w:rsid w:val="00F577B8"/>
    <w:rsid w:val="00F579F0"/>
    <w:rsid w:val="00F57DFB"/>
    <w:rsid w:val="00F6024A"/>
    <w:rsid w:val="00F603F9"/>
    <w:rsid w:val="00F60B33"/>
    <w:rsid w:val="00F60B9B"/>
    <w:rsid w:val="00F616D5"/>
    <w:rsid w:val="00F61E21"/>
    <w:rsid w:val="00F620AD"/>
    <w:rsid w:val="00F62413"/>
    <w:rsid w:val="00F6278E"/>
    <w:rsid w:val="00F62D39"/>
    <w:rsid w:val="00F62DAD"/>
    <w:rsid w:val="00F62F1E"/>
    <w:rsid w:val="00F6320E"/>
    <w:rsid w:val="00F63353"/>
    <w:rsid w:val="00F637A9"/>
    <w:rsid w:val="00F637D7"/>
    <w:rsid w:val="00F63CAB"/>
    <w:rsid w:val="00F63D12"/>
    <w:rsid w:val="00F63F2C"/>
    <w:rsid w:val="00F63F53"/>
    <w:rsid w:val="00F63FA7"/>
    <w:rsid w:val="00F64268"/>
    <w:rsid w:val="00F64685"/>
    <w:rsid w:val="00F647C7"/>
    <w:rsid w:val="00F64F26"/>
    <w:rsid w:val="00F65392"/>
    <w:rsid w:val="00F655F1"/>
    <w:rsid w:val="00F659A3"/>
    <w:rsid w:val="00F66B2A"/>
    <w:rsid w:val="00F676C0"/>
    <w:rsid w:val="00F67C27"/>
    <w:rsid w:val="00F67C37"/>
    <w:rsid w:val="00F67D52"/>
    <w:rsid w:val="00F7067D"/>
    <w:rsid w:val="00F70823"/>
    <w:rsid w:val="00F70C0A"/>
    <w:rsid w:val="00F710B5"/>
    <w:rsid w:val="00F7135A"/>
    <w:rsid w:val="00F71A9A"/>
    <w:rsid w:val="00F71C57"/>
    <w:rsid w:val="00F71DEC"/>
    <w:rsid w:val="00F71F9D"/>
    <w:rsid w:val="00F721A0"/>
    <w:rsid w:val="00F72589"/>
    <w:rsid w:val="00F72776"/>
    <w:rsid w:val="00F729C2"/>
    <w:rsid w:val="00F72DE2"/>
    <w:rsid w:val="00F730D8"/>
    <w:rsid w:val="00F730F0"/>
    <w:rsid w:val="00F736E4"/>
    <w:rsid w:val="00F73B7D"/>
    <w:rsid w:val="00F73CE1"/>
    <w:rsid w:val="00F73EA1"/>
    <w:rsid w:val="00F749A4"/>
    <w:rsid w:val="00F75C3E"/>
    <w:rsid w:val="00F75D8D"/>
    <w:rsid w:val="00F7641E"/>
    <w:rsid w:val="00F76A38"/>
    <w:rsid w:val="00F77124"/>
    <w:rsid w:val="00F7712A"/>
    <w:rsid w:val="00F77995"/>
    <w:rsid w:val="00F803F8"/>
    <w:rsid w:val="00F8059A"/>
    <w:rsid w:val="00F8070A"/>
    <w:rsid w:val="00F80DFF"/>
    <w:rsid w:val="00F81492"/>
    <w:rsid w:val="00F815F8"/>
    <w:rsid w:val="00F818B0"/>
    <w:rsid w:val="00F81A7F"/>
    <w:rsid w:val="00F82887"/>
    <w:rsid w:val="00F83023"/>
    <w:rsid w:val="00F8349A"/>
    <w:rsid w:val="00F839B4"/>
    <w:rsid w:val="00F842B5"/>
    <w:rsid w:val="00F84759"/>
    <w:rsid w:val="00F847FD"/>
    <w:rsid w:val="00F84EC0"/>
    <w:rsid w:val="00F851CB"/>
    <w:rsid w:val="00F86060"/>
    <w:rsid w:val="00F861FD"/>
    <w:rsid w:val="00F8633C"/>
    <w:rsid w:val="00F8663C"/>
    <w:rsid w:val="00F8663E"/>
    <w:rsid w:val="00F866AE"/>
    <w:rsid w:val="00F8673D"/>
    <w:rsid w:val="00F86A78"/>
    <w:rsid w:val="00F86D5A"/>
    <w:rsid w:val="00F8725C"/>
    <w:rsid w:val="00F87401"/>
    <w:rsid w:val="00F87731"/>
    <w:rsid w:val="00F87A73"/>
    <w:rsid w:val="00F87C96"/>
    <w:rsid w:val="00F87F51"/>
    <w:rsid w:val="00F905DC"/>
    <w:rsid w:val="00F90927"/>
    <w:rsid w:val="00F90D67"/>
    <w:rsid w:val="00F90F10"/>
    <w:rsid w:val="00F91CD3"/>
    <w:rsid w:val="00F91EA7"/>
    <w:rsid w:val="00F92105"/>
    <w:rsid w:val="00F927FB"/>
    <w:rsid w:val="00F92A0B"/>
    <w:rsid w:val="00F92A5A"/>
    <w:rsid w:val="00F92ABD"/>
    <w:rsid w:val="00F92B35"/>
    <w:rsid w:val="00F92D04"/>
    <w:rsid w:val="00F93046"/>
    <w:rsid w:val="00F93120"/>
    <w:rsid w:val="00F93F84"/>
    <w:rsid w:val="00F93FD3"/>
    <w:rsid w:val="00F94342"/>
    <w:rsid w:val="00F94461"/>
    <w:rsid w:val="00F944BB"/>
    <w:rsid w:val="00F946B1"/>
    <w:rsid w:val="00F947E5"/>
    <w:rsid w:val="00F94CB2"/>
    <w:rsid w:val="00F94EFC"/>
    <w:rsid w:val="00F95A7A"/>
    <w:rsid w:val="00F96553"/>
    <w:rsid w:val="00F97085"/>
    <w:rsid w:val="00F971BC"/>
    <w:rsid w:val="00FA0AB9"/>
    <w:rsid w:val="00FA0C73"/>
    <w:rsid w:val="00FA1246"/>
    <w:rsid w:val="00FA1DB1"/>
    <w:rsid w:val="00FA1F65"/>
    <w:rsid w:val="00FA227B"/>
    <w:rsid w:val="00FA2493"/>
    <w:rsid w:val="00FA249B"/>
    <w:rsid w:val="00FA29C0"/>
    <w:rsid w:val="00FA363C"/>
    <w:rsid w:val="00FA39F9"/>
    <w:rsid w:val="00FA3FCD"/>
    <w:rsid w:val="00FA412B"/>
    <w:rsid w:val="00FA424F"/>
    <w:rsid w:val="00FA4464"/>
    <w:rsid w:val="00FA44C3"/>
    <w:rsid w:val="00FA467B"/>
    <w:rsid w:val="00FA499C"/>
    <w:rsid w:val="00FA4DAD"/>
    <w:rsid w:val="00FA4DE3"/>
    <w:rsid w:val="00FA5B1A"/>
    <w:rsid w:val="00FA5F43"/>
    <w:rsid w:val="00FA6122"/>
    <w:rsid w:val="00FA6C14"/>
    <w:rsid w:val="00FA7A3B"/>
    <w:rsid w:val="00FA7DBF"/>
    <w:rsid w:val="00FB0260"/>
    <w:rsid w:val="00FB04C8"/>
    <w:rsid w:val="00FB09C2"/>
    <w:rsid w:val="00FB0D15"/>
    <w:rsid w:val="00FB0FF5"/>
    <w:rsid w:val="00FB131A"/>
    <w:rsid w:val="00FB1B94"/>
    <w:rsid w:val="00FB2E8D"/>
    <w:rsid w:val="00FB30FF"/>
    <w:rsid w:val="00FB38E0"/>
    <w:rsid w:val="00FB3F8E"/>
    <w:rsid w:val="00FB4BC9"/>
    <w:rsid w:val="00FB53E1"/>
    <w:rsid w:val="00FB5552"/>
    <w:rsid w:val="00FB59BF"/>
    <w:rsid w:val="00FB5A9D"/>
    <w:rsid w:val="00FB5AAD"/>
    <w:rsid w:val="00FB5D34"/>
    <w:rsid w:val="00FB5F2B"/>
    <w:rsid w:val="00FB6062"/>
    <w:rsid w:val="00FB6069"/>
    <w:rsid w:val="00FB60CF"/>
    <w:rsid w:val="00FB6399"/>
    <w:rsid w:val="00FB65D3"/>
    <w:rsid w:val="00FB6A24"/>
    <w:rsid w:val="00FB70E8"/>
    <w:rsid w:val="00FB714E"/>
    <w:rsid w:val="00FB7150"/>
    <w:rsid w:val="00FB716F"/>
    <w:rsid w:val="00FB757B"/>
    <w:rsid w:val="00FB7C67"/>
    <w:rsid w:val="00FB7F00"/>
    <w:rsid w:val="00FC0271"/>
    <w:rsid w:val="00FC0272"/>
    <w:rsid w:val="00FC0683"/>
    <w:rsid w:val="00FC1180"/>
    <w:rsid w:val="00FC15A9"/>
    <w:rsid w:val="00FC1D2C"/>
    <w:rsid w:val="00FC1FE3"/>
    <w:rsid w:val="00FC3312"/>
    <w:rsid w:val="00FC3915"/>
    <w:rsid w:val="00FC4043"/>
    <w:rsid w:val="00FC42CB"/>
    <w:rsid w:val="00FC497A"/>
    <w:rsid w:val="00FC542D"/>
    <w:rsid w:val="00FC543A"/>
    <w:rsid w:val="00FC599E"/>
    <w:rsid w:val="00FC5DB4"/>
    <w:rsid w:val="00FC62D5"/>
    <w:rsid w:val="00FC64F2"/>
    <w:rsid w:val="00FC683D"/>
    <w:rsid w:val="00FC6B02"/>
    <w:rsid w:val="00FC724E"/>
    <w:rsid w:val="00FC7643"/>
    <w:rsid w:val="00FC771F"/>
    <w:rsid w:val="00FC772D"/>
    <w:rsid w:val="00FC7A41"/>
    <w:rsid w:val="00FC7D94"/>
    <w:rsid w:val="00FC7E68"/>
    <w:rsid w:val="00FC7E7A"/>
    <w:rsid w:val="00FD013B"/>
    <w:rsid w:val="00FD09A1"/>
    <w:rsid w:val="00FD0A30"/>
    <w:rsid w:val="00FD12C8"/>
    <w:rsid w:val="00FD1A77"/>
    <w:rsid w:val="00FD245E"/>
    <w:rsid w:val="00FD2633"/>
    <w:rsid w:val="00FD3D07"/>
    <w:rsid w:val="00FD41D3"/>
    <w:rsid w:val="00FD4826"/>
    <w:rsid w:val="00FD49A2"/>
    <w:rsid w:val="00FD5BA1"/>
    <w:rsid w:val="00FD66EB"/>
    <w:rsid w:val="00FD6DC7"/>
    <w:rsid w:val="00FD6EA9"/>
    <w:rsid w:val="00FD7041"/>
    <w:rsid w:val="00FD719A"/>
    <w:rsid w:val="00FD738A"/>
    <w:rsid w:val="00FD74C8"/>
    <w:rsid w:val="00FD77B8"/>
    <w:rsid w:val="00FD77FA"/>
    <w:rsid w:val="00FD79E6"/>
    <w:rsid w:val="00FD7F0F"/>
    <w:rsid w:val="00FD7F30"/>
    <w:rsid w:val="00FD7F3A"/>
    <w:rsid w:val="00FE0046"/>
    <w:rsid w:val="00FE0093"/>
    <w:rsid w:val="00FE06A4"/>
    <w:rsid w:val="00FE0C03"/>
    <w:rsid w:val="00FE13E1"/>
    <w:rsid w:val="00FE20FA"/>
    <w:rsid w:val="00FE2191"/>
    <w:rsid w:val="00FE22A9"/>
    <w:rsid w:val="00FE22ED"/>
    <w:rsid w:val="00FE2333"/>
    <w:rsid w:val="00FE2348"/>
    <w:rsid w:val="00FE261E"/>
    <w:rsid w:val="00FE2A85"/>
    <w:rsid w:val="00FE2D94"/>
    <w:rsid w:val="00FE331D"/>
    <w:rsid w:val="00FE3459"/>
    <w:rsid w:val="00FE38A2"/>
    <w:rsid w:val="00FE390B"/>
    <w:rsid w:val="00FE3E51"/>
    <w:rsid w:val="00FE44DA"/>
    <w:rsid w:val="00FE45E7"/>
    <w:rsid w:val="00FE557D"/>
    <w:rsid w:val="00FE5B15"/>
    <w:rsid w:val="00FE5F87"/>
    <w:rsid w:val="00FE635C"/>
    <w:rsid w:val="00FE63A4"/>
    <w:rsid w:val="00FE65E0"/>
    <w:rsid w:val="00FE67D4"/>
    <w:rsid w:val="00FE69E0"/>
    <w:rsid w:val="00FE6D18"/>
    <w:rsid w:val="00FE706B"/>
    <w:rsid w:val="00FE72F9"/>
    <w:rsid w:val="00FE786F"/>
    <w:rsid w:val="00FE7DFB"/>
    <w:rsid w:val="00FF013E"/>
    <w:rsid w:val="00FF0261"/>
    <w:rsid w:val="00FF042E"/>
    <w:rsid w:val="00FF0A71"/>
    <w:rsid w:val="00FF1002"/>
    <w:rsid w:val="00FF1A32"/>
    <w:rsid w:val="00FF1AFF"/>
    <w:rsid w:val="00FF2195"/>
    <w:rsid w:val="00FF2ABB"/>
    <w:rsid w:val="00FF3E5F"/>
    <w:rsid w:val="00FF4886"/>
    <w:rsid w:val="00FF5165"/>
    <w:rsid w:val="00FF582F"/>
    <w:rsid w:val="00FF58AA"/>
    <w:rsid w:val="00FF5BC0"/>
    <w:rsid w:val="00FF5BD2"/>
    <w:rsid w:val="00FF5C64"/>
    <w:rsid w:val="00FF5D72"/>
    <w:rsid w:val="00FF6A59"/>
    <w:rsid w:val="00FF7687"/>
    <w:rsid w:val="00FF7934"/>
    <w:rsid w:val="00FF7BC3"/>
    <w:rsid w:val="01BE243B"/>
    <w:rsid w:val="0209C06E"/>
    <w:rsid w:val="02264C30"/>
    <w:rsid w:val="023DAD8B"/>
    <w:rsid w:val="02563381"/>
    <w:rsid w:val="027191C3"/>
    <w:rsid w:val="02C8620D"/>
    <w:rsid w:val="032BE288"/>
    <w:rsid w:val="03A7224B"/>
    <w:rsid w:val="03BDA04E"/>
    <w:rsid w:val="0402973D"/>
    <w:rsid w:val="042C5710"/>
    <w:rsid w:val="0474004B"/>
    <w:rsid w:val="04A3D663"/>
    <w:rsid w:val="04A42054"/>
    <w:rsid w:val="05053727"/>
    <w:rsid w:val="051ECAA6"/>
    <w:rsid w:val="053A86D6"/>
    <w:rsid w:val="0548FF26"/>
    <w:rsid w:val="057EE64D"/>
    <w:rsid w:val="05957DF9"/>
    <w:rsid w:val="061F0730"/>
    <w:rsid w:val="063CC219"/>
    <w:rsid w:val="064AC0C6"/>
    <w:rsid w:val="064FAE89"/>
    <w:rsid w:val="068A0386"/>
    <w:rsid w:val="0757F2E8"/>
    <w:rsid w:val="07D00508"/>
    <w:rsid w:val="07F5B5EB"/>
    <w:rsid w:val="087A936E"/>
    <w:rsid w:val="0883DAFC"/>
    <w:rsid w:val="08A6D23B"/>
    <w:rsid w:val="08EB4F2B"/>
    <w:rsid w:val="08F802F3"/>
    <w:rsid w:val="090A291F"/>
    <w:rsid w:val="09264D34"/>
    <w:rsid w:val="093C84EE"/>
    <w:rsid w:val="09742568"/>
    <w:rsid w:val="0974300A"/>
    <w:rsid w:val="09C97049"/>
    <w:rsid w:val="0A23D0EF"/>
    <w:rsid w:val="0A72DF78"/>
    <w:rsid w:val="0A77D47B"/>
    <w:rsid w:val="0A7F54F2"/>
    <w:rsid w:val="0AC9D66F"/>
    <w:rsid w:val="0B241725"/>
    <w:rsid w:val="0BB567A8"/>
    <w:rsid w:val="0BD6C843"/>
    <w:rsid w:val="0BE70494"/>
    <w:rsid w:val="0C12C256"/>
    <w:rsid w:val="0C2B60B0"/>
    <w:rsid w:val="0C31D00E"/>
    <w:rsid w:val="0C53D999"/>
    <w:rsid w:val="0C963FD7"/>
    <w:rsid w:val="0CD3A44A"/>
    <w:rsid w:val="0D6949D1"/>
    <w:rsid w:val="0D80B47E"/>
    <w:rsid w:val="0D8E6D5A"/>
    <w:rsid w:val="0D9A35A9"/>
    <w:rsid w:val="0DA8CDB4"/>
    <w:rsid w:val="0E17664F"/>
    <w:rsid w:val="0E66FB40"/>
    <w:rsid w:val="0E6B9D45"/>
    <w:rsid w:val="0E749AB1"/>
    <w:rsid w:val="0EA97389"/>
    <w:rsid w:val="0EC05ECC"/>
    <w:rsid w:val="0F589013"/>
    <w:rsid w:val="0F5983B0"/>
    <w:rsid w:val="0F6953A4"/>
    <w:rsid w:val="0FBBD0E1"/>
    <w:rsid w:val="10083A81"/>
    <w:rsid w:val="10334106"/>
    <w:rsid w:val="108C53DD"/>
    <w:rsid w:val="10B7F099"/>
    <w:rsid w:val="10E4A9F4"/>
    <w:rsid w:val="1100C52E"/>
    <w:rsid w:val="110331C7"/>
    <w:rsid w:val="110D1BA8"/>
    <w:rsid w:val="111341CB"/>
    <w:rsid w:val="114BF611"/>
    <w:rsid w:val="11554040"/>
    <w:rsid w:val="11581D09"/>
    <w:rsid w:val="11781D51"/>
    <w:rsid w:val="118B695F"/>
    <w:rsid w:val="11A581D6"/>
    <w:rsid w:val="11FB6A87"/>
    <w:rsid w:val="1273E17F"/>
    <w:rsid w:val="12807A55"/>
    <w:rsid w:val="12DE08E7"/>
    <w:rsid w:val="12F43BEC"/>
    <w:rsid w:val="132188E2"/>
    <w:rsid w:val="136ECDB5"/>
    <w:rsid w:val="13EA665C"/>
    <w:rsid w:val="1434884A"/>
    <w:rsid w:val="148F697B"/>
    <w:rsid w:val="14F1F3DC"/>
    <w:rsid w:val="14F5194E"/>
    <w:rsid w:val="15482CB1"/>
    <w:rsid w:val="15BF61B5"/>
    <w:rsid w:val="1628B163"/>
    <w:rsid w:val="163D221D"/>
    <w:rsid w:val="16580FE7"/>
    <w:rsid w:val="16E9B87A"/>
    <w:rsid w:val="17080ADB"/>
    <w:rsid w:val="1741BB40"/>
    <w:rsid w:val="1753EB78"/>
    <w:rsid w:val="17B12D11"/>
    <w:rsid w:val="17BF00D3"/>
    <w:rsid w:val="17F54CA1"/>
    <w:rsid w:val="180751C1"/>
    <w:rsid w:val="182D42A9"/>
    <w:rsid w:val="189175AB"/>
    <w:rsid w:val="18D2E99B"/>
    <w:rsid w:val="1938F2F3"/>
    <w:rsid w:val="1973BC28"/>
    <w:rsid w:val="19AAEFE5"/>
    <w:rsid w:val="19D57C79"/>
    <w:rsid w:val="1A0F2581"/>
    <w:rsid w:val="1A3E2BAF"/>
    <w:rsid w:val="1A8B8C3A"/>
    <w:rsid w:val="1AAE0BB7"/>
    <w:rsid w:val="1ADB8CD2"/>
    <w:rsid w:val="1B3437DE"/>
    <w:rsid w:val="1B5B8D23"/>
    <w:rsid w:val="1B8836F0"/>
    <w:rsid w:val="1BC15121"/>
    <w:rsid w:val="1C275C9B"/>
    <w:rsid w:val="1C2F5B77"/>
    <w:rsid w:val="1D635C13"/>
    <w:rsid w:val="1E5D5CF6"/>
    <w:rsid w:val="1E6CE03C"/>
    <w:rsid w:val="1EF34160"/>
    <w:rsid w:val="1F131CC0"/>
    <w:rsid w:val="1F22F6D1"/>
    <w:rsid w:val="1F5A7203"/>
    <w:rsid w:val="1FA37E36"/>
    <w:rsid w:val="1FAC57CF"/>
    <w:rsid w:val="1FE0D29D"/>
    <w:rsid w:val="1FE8A9F5"/>
    <w:rsid w:val="1FFCA459"/>
    <w:rsid w:val="200AA0FC"/>
    <w:rsid w:val="204863DC"/>
    <w:rsid w:val="205A06EE"/>
    <w:rsid w:val="20835F33"/>
    <w:rsid w:val="208FF371"/>
    <w:rsid w:val="21371497"/>
    <w:rsid w:val="213F4E97"/>
    <w:rsid w:val="216D6065"/>
    <w:rsid w:val="21A0920F"/>
    <w:rsid w:val="21D9F4CC"/>
    <w:rsid w:val="220CDC5D"/>
    <w:rsid w:val="221BBAED"/>
    <w:rsid w:val="2221D364"/>
    <w:rsid w:val="2237F869"/>
    <w:rsid w:val="22507716"/>
    <w:rsid w:val="229CD693"/>
    <w:rsid w:val="22AE4788"/>
    <w:rsid w:val="22B8C571"/>
    <w:rsid w:val="22BD222D"/>
    <w:rsid w:val="22D3C8EA"/>
    <w:rsid w:val="22EE0C0E"/>
    <w:rsid w:val="2326A3AB"/>
    <w:rsid w:val="24566699"/>
    <w:rsid w:val="2500AD1B"/>
    <w:rsid w:val="2533D105"/>
    <w:rsid w:val="256F71F3"/>
    <w:rsid w:val="258F7A04"/>
    <w:rsid w:val="2592F7C1"/>
    <w:rsid w:val="25987C16"/>
    <w:rsid w:val="25F666F6"/>
    <w:rsid w:val="26038F1F"/>
    <w:rsid w:val="2628D81B"/>
    <w:rsid w:val="26479AB6"/>
    <w:rsid w:val="264AF83B"/>
    <w:rsid w:val="26C0D9A2"/>
    <w:rsid w:val="26D5A7C4"/>
    <w:rsid w:val="272F06BB"/>
    <w:rsid w:val="2758F7CC"/>
    <w:rsid w:val="275EF2B1"/>
    <w:rsid w:val="277A4FCA"/>
    <w:rsid w:val="27BF1442"/>
    <w:rsid w:val="28802F02"/>
    <w:rsid w:val="288C1E67"/>
    <w:rsid w:val="28BF01CC"/>
    <w:rsid w:val="28D1F873"/>
    <w:rsid w:val="29243F13"/>
    <w:rsid w:val="2942BDF4"/>
    <w:rsid w:val="2960ABAE"/>
    <w:rsid w:val="29679C1A"/>
    <w:rsid w:val="2995C88C"/>
    <w:rsid w:val="2A1C3AB6"/>
    <w:rsid w:val="2A6DC8D4"/>
    <w:rsid w:val="2A90752D"/>
    <w:rsid w:val="2ADC4B19"/>
    <w:rsid w:val="2B4118EF"/>
    <w:rsid w:val="2B4375D4"/>
    <w:rsid w:val="2B4D84AE"/>
    <w:rsid w:val="2B633359"/>
    <w:rsid w:val="2BB5386F"/>
    <w:rsid w:val="2BE08194"/>
    <w:rsid w:val="2C88AC8A"/>
    <w:rsid w:val="2C901B4A"/>
    <w:rsid w:val="2D31E18E"/>
    <w:rsid w:val="2D5DCCC3"/>
    <w:rsid w:val="2D6DC79A"/>
    <w:rsid w:val="2E21A976"/>
    <w:rsid w:val="2E3B4CD5"/>
    <w:rsid w:val="2F5DC9A1"/>
    <w:rsid w:val="2F6AE0BA"/>
    <w:rsid w:val="2F7500A7"/>
    <w:rsid w:val="2F8F23B4"/>
    <w:rsid w:val="2FD5FB17"/>
    <w:rsid w:val="2FD8E16F"/>
    <w:rsid w:val="2FF09D73"/>
    <w:rsid w:val="302B89B4"/>
    <w:rsid w:val="3086E32A"/>
    <w:rsid w:val="310709C2"/>
    <w:rsid w:val="3107E763"/>
    <w:rsid w:val="31087EDB"/>
    <w:rsid w:val="315C1653"/>
    <w:rsid w:val="31926CB9"/>
    <w:rsid w:val="31AEEE1A"/>
    <w:rsid w:val="31B2EF52"/>
    <w:rsid w:val="327C3E6D"/>
    <w:rsid w:val="32D1605E"/>
    <w:rsid w:val="32FFBC31"/>
    <w:rsid w:val="3333BD10"/>
    <w:rsid w:val="33DECA6E"/>
    <w:rsid w:val="347EEF6E"/>
    <w:rsid w:val="34857EAB"/>
    <w:rsid w:val="3485E0D5"/>
    <w:rsid w:val="3499A745"/>
    <w:rsid w:val="34C1193E"/>
    <w:rsid w:val="35B57E41"/>
    <w:rsid w:val="35E3133B"/>
    <w:rsid w:val="361FFCD9"/>
    <w:rsid w:val="367DA478"/>
    <w:rsid w:val="36830AA1"/>
    <w:rsid w:val="36D0A478"/>
    <w:rsid w:val="3711A8CF"/>
    <w:rsid w:val="378531F8"/>
    <w:rsid w:val="3795A381"/>
    <w:rsid w:val="38023B1D"/>
    <w:rsid w:val="38483DEC"/>
    <w:rsid w:val="388900D2"/>
    <w:rsid w:val="389FCB4F"/>
    <w:rsid w:val="38F1A039"/>
    <w:rsid w:val="3A0E76F0"/>
    <w:rsid w:val="3A2BEF93"/>
    <w:rsid w:val="3A399F55"/>
    <w:rsid w:val="3A4852C9"/>
    <w:rsid w:val="3A62E29F"/>
    <w:rsid w:val="3ACCC96E"/>
    <w:rsid w:val="3B336707"/>
    <w:rsid w:val="3B622552"/>
    <w:rsid w:val="3B72E1F6"/>
    <w:rsid w:val="3BD6EF3D"/>
    <w:rsid w:val="3BDEDEC2"/>
    <w:rsid w:val="3BEE695F"/>
    <w:rsid w:val="3C0FE8EE"/>
    <w:rsid w:val="3C58BFBE"/>
    <w:rsid w:val="3C5D6973"/>
    <w:rsid w:val="3C622438"/>
    <w:rsid w:val="3CDC429D"/>
    <w:rsid w:val="3CE1B74A"/>
    <w:rsid w:val="3D34D148"/>
    <w:rsid w:val="3D3568C0"/>
    <w:rsid w:val="3D3A2F18"/>
    <w:rsid w:val="3D85ACB4"/>
    <w:rsid w:val="3DA1A64D"/>
    <w:rsid w:val="3DD8D168"/>
    <w:rsid w:val="3E86FD58"/>
    <w:rsid w:val="3E9C26D6"/>
    <w:rsid w:val="3EB8D44F"/>
    <w:rsid w:val="3F348271"/>
    <w:rsid w:val="3FFA9A3D"/>
    <w:rsid w:val="4009455D"/>
    <w:rsid w:val="401D9235"/>
    <w:rsid w:val="407175F8"/>
    <w:rsid w:val="4075AB23"/>
    <w:rsid w:val="40A81BA8"/>
    <w:rsid w:val="40C36E19"/>
    <w:rsid w:val="40E94A64"/>
    <w:rsid w:val="41699FEC"/>
    <w:rsid w:val="41F07511"/>
    <w:rsid w:val="42824055"/>
    <w:rsid w:val="42E6F460"/>
    <w:rsid w:val="42F04F95"/>
    <w:rsid w:val="4315C533"/>
    <w:rsid w:val="432A8F24"/>
    <w:rsid w:val="43C3941D"/>
    <w:rsid w:val="440B2D72"/>
    <w:rsid w:val="443264E6"/>
    <w:rsid w:val="44DDC8CD"/>
    <w:rsid w:val="44DE9DAE"/>
    <w:rsid w:val="44E2F802"/>
    <w:rsid w:val="44ED9EC1"/>
    <w:rsid w:val="4514476C"/>
    <w:rsid w:val="45762EFB"/>
    <w:rsid w:val="457A8B95"/>
    <w:rsid w:val="457ABF0F"/>
    <w:rsid w:val="45932B2E"/>
    <w:rsid w:val="45C2EB37"/>
    <w:rsid w:val="45C9476F"/>
    <w:rsid w:val="4606D1E5"/>
    <w:rsid w:val="460DD45A"/>
    <w:rsid w:val="4689B0A8"/>
    <w:rsid w:val="4689E379"/>
    <w:rsid w:val="46B6AE2A"/>
    <w:rsid w:val="4794361D"/>
    <w:rsid w:val="479ABE4A"/>
    <w:rsid w:val="47C9B8FA"/>
    <w:rsid w:val="480D221C"/>
    <w:rsid w:val="480DBF29"/>
    <w:rsid w:val="4838250A"/>
    <w:rsid w:val="485FB695"/>
    <w:rsid w:val="486258CB"/>
    <w:rsid w:val="48ADBA8A"/>
    <w:rsid w:val="48DCBF77"/>
    <w:rsid w:val="48E20D1F"/>
    <w:rsid w:val="48EB4960"/>
    <w:rsid w:val="4910B466"/>
    <w:rsid w:val="491F2CB6"/>
    <w:rsid w:val="492EC6D1"/>
    <w:rsid w:val="49E516BB"/>
    <w:rsid w:val="4A012AB7"/>
    <w:rsid w:val="4A0B93D8"/>
    <w:rsid w:val="4A1CCA9C"/>
    <w:rsid w:val="4AC17077"/>
    <w:rsid w:val="4AC23CF7"/>
    <w:rsid w:val="4B6AE433"/>
    <w:rsid w:val="4B8C888B"/>
    <w:rsid w:val="4BBFE5AE"/>
    <w:rsid w:val="4BEB2264"/>
    <w:rsid w:val="4C100964"/>
    <w:rsid w:val="4C240E7A"/>
    <w:rsid w:val="4C730052"/>
    <w:rsid w:val="4CCB1FC9"/>
    <w:rsid w:val="4CCC4EB9"/>
    <w:rsid w:val="4CEF0CF1"/>
    <w:rsid w:val="4D075FE4"/>
    <w:rsid w:val="4D3327B8"/>
    <w:rsid w:val="4D37037F"/>
    <w:rsid w:val="4D61BF8F"/>
    <w:rsid w:val="4D684B54"/>
    <w:rsid w:val="4D867B7E"/>
    <w:rsid w:val="4DAAC3E2"/>
    <w:rsid w:val="4DBBDEC7"/>
    <w:rsid w:val="4E19B2A1"/>
    <w:rsid w:val="4E463FE9"/>
    <w:rsid w:val="4E75FDB9"/>
    <w:rsid w:val="4EE6F844"/>
    <w:rsid w:val="4F0D6A01"/>
    <w:rsid w:val="4F25963F"/>
    <w:rsid w:val="4F5F8BD4"/>
    <w:rsid w:val="4F803353"/>
    <w:rsid w:val="4F8C4426"/>
    <w:rsid w:val="4FC6B813"/>
    <w:rsid w:val="4FFF4E5F"/>
    <w:rsid w:val="5002994D"/>
    <w:rsid w:val="50AD5D27"/>
    <w:rsid w:val="50ADD47A"/>
    <w:rsid w:val="510608E1"/>
    <w:rsid w:val="5189571D"/>
    <w:rsid w:val="51ADC34A"/>
    <w:rsid w:val="51D4B57C"/>
    <w:rsid w:val="5213F3DE"/>
    <w:rsid w:val="522EFDCB"/>
    <w:rsid w:val="52CEA3FD"/>
    <w:rsid w:val="52D41EFC"/>
    <w:rsid w:val="52DABEDC"/>
    <w:rsid w:val="52EF53AB"/>
    <w:rsid w:val="532AF776"/>
    <w:rsid w:val="534F6562"/>
    <w:rsid w:val="53A75C37"/>
    <w:rsid w:val="53E766E9"/>
    <w:rsid w:val="53E92693"/>
    <w:rsid w:val="543CCF61"/>
    <w:rsid w:val="54589D96"/>
    <w:rsid w:val="545B21C2"/>
    <w:rsid w:val="54BDF402"/>
    <w:rsid w:val="54EA5647"/>
    <w:rsid w:val="555D79F5"/>
    <w:rsid w:val="55F627DA"/>
    <w:rsid w:val="5618D433"/>
    <w:rsid w:val="561BD049"/>
    <w:rsid w:val="5668E694"/>
    <w:rsid w:val="567D6371"/>
    <w:rsid w:val="56D59D44"/>
    <w:rsid w:val="56E42951"/>
    <w:rsid w:val="56FFC3C3"/>
    <w:rsid w:val="5727E379"/>
    <w:rsid w:val="574AA04A"/>
    <w:rsid w:val="57D10575"/>
    <w:rsid w:val="57FE2B30"/>
    <w:rsid w:val="580EAA1F"/>
    <w:rsid w:val="58227654"/>
    <w:rsid w:val="58446B4F"/>
    <w:rsid w:val="58C86B83"/>
    <w:rsid w:val="58E670AB"/>
    <w:rsid w:val="58F17054"/>
    <w:rsid w:val="590B869C"/>
    <w:rsid w:val="5915A7F1"/>
    <w:rsid w:val="595074F5"/>
    <w:rsid w:val="59597D1C"/>
    <w:rsid w:val="595CDA60"/>
    <w:rsid w:val="59641FFD"/>
    <w:rsid w:val="59885B18"/>
    <w:rsid w:val="599F1062"/>
    <w:rsid w:val="59A6863B"/>
    <w:rsid w:val="59A97B93"/>
    <w:rsid w:val="5A0A1B1F"/>
    <w:rsid w:val="5A19BBA7"/>
    <w:rsid w:val="5A2821EC"/>
    <w:rsid w:val="5A4CCA03"/>
    <w:rsid w:val="5A7D1A2A"/>
    <w:rsid w:val="5AD97CFA"/>
    <w:rsid w:val="5AE828C7"/>
    <w:rsid w:val="5B38F85E"/>
    <w:rsid w:val="5B790711"/>
    <w:rsid w:val="5B94323A"/>
    <w:rsid w:val="5BF1E156"/>
    <w:rsid w:val="5C0EA5FB"/>
    <w:rsid w:val="5C185313"/>
    <w:rsid w:val="5C26E901"/>
    <w:rsid w:val="5C7BBFF3"/>
    <w:rsid w:val="5CC1A5D5"/>
    <w:rsid w:val="5CC71F17"/>
    <w:rsid w:val="5D244244"/>
    <w:rsid w:val="5DC269EE"/>
    <w:rsid w:val="5DDE5F6A"/>
    <w:rsid w:val="5DEBC2E3"/>
    <w:rsid w:val="5E1F4A99"/>
    <w:rsid w:val="5E23E618"/>
    <w:rsid w:val="5EC86F6A"/>
    <w:rsid w:val="5ECC7851"/>
    <w:rsid w:val="5F685D7C"/>
    <w:rsid w:val="5F8C116E"/>
    <w:rsid w:val="5FB29736"/>
    <w:rsid w:val="60542851"/>
    <w:rsid w:val="608F9E23"/>
    <w:rsid w:val="612875C7"/>
    <w:rsid w:val="61751537"/>
    <w:rsid w:val="61A40178"/>
    <w:rsid w:val="61EFD174"/>
    <w:rsid w:val="61F94759"/>
    <w:rsid w:val="61FF087A"/>
    <w:rsid w:val="62426BD2"/>
    <w:rsid w:val="6249D4FB"/>
    <w:rsid w:val="62B5CC9C"/>
    <w:rsid w:val="62BFF281"/>
    <w:rsid w:val="6332BB82"/>
    <w:rsid w:val="63F8E58E"/>
    <w:rsid w:val="64B088D2"/>
    <w:rsid w:val="6544F5AF"/>
    <w:rsid w:val="65BDA1C2"/>
    <w:rsid w:val="65D4037B"/>
    <w:rsid w:val="65E2CF5C"/>
    <w:rsid w:val="66419B53"/>
    <w:rsid w:val="6690BAB1"/>
    <w:rsid w:val="66C2D25D"/>
    <w:rsid w:val="670F8401"/>
    <w:rsid w:val="67A5C9B8"/>
    <w:rsid w:val="67B49C17"/>
    <w:rsid w:val="67CAC85E"/>
    <w:rsid w:val="67D5251A"/>
    <w:rsid w:val="67F64B47"/>
    <w:rsid w:val="682FDED4"/>
    <w:rsid w:val="688F7B3E"/>
    <w:rsid w:val="68CAE6AD"/>
    <w:rsid w:val="68F0A51F"/>
    <w:rsid w:val="68F837DC"/>
    <w:rsid w:val="691489CD"/>
    <w:rsid w:val="695B87B3"/>
    <w:rsid w:val="69922E97"/>
    <w:rsid w:val="6A3E5A25"/>
    <w:rsid w:val="6A7D0AD5"/>
    <w:rsid w:val="6ACFEE49"/>
    <w:rsid w:val="6B778C78"/>
    <w:rsid w:val="6BF03E84"/>
    <w:rsid w:val="6BF7B135"/>
    <w:rsid w:val="6C450BAF"/>
    <w:rsid w:val="6C472266"/>
    <w:rsid w:val="6CA02A76"/>
    <w:rsid w:val="6D0ECFCD"/>
    <w:rsid w:val="6D5B14F0"/>
    <w:rsid w:val="6EAAA02E"/>
    <w:rsid w:val="6EAC49E6"/>
    <w:rsid w:val="6EB3C720"/>
    <w:rsid w:val="6F139570"/>
    <w:rsid w:val="6F75B7B2"/>
    <w:rsid w:val="6F78C862"/>
    <w:rsid w:val="6FFE7EC8"/>
    <w:rsid w:val="703F43A1"/>
    <w:rsid w:val="70BE7D4B"/>
    <w:rsid w:val="713F5FEF"/>
    <w:rsid w:val="7155B8C4"/>
    <w:rsid w:val="716B586E"/>
    <w:rsid w:val="721269BD"/>
    <w:rsid w:val="72A09BAA"/>
    <w:rsid w:val="73385D35"/>
    <w:rsid w:val="736140A3"/>
    <w:rsid w:val="73900B45"/>
    <w:rsid w:val="73BA16A9"/>
    <w:rsid w:val="73D6E27D"/>
    <w:rsid w:val="742190ED"/>
    <w:rsid w:val="743F4B39"/>
    <w:rsid w:val="74E2CC96"/>
    <w:rsid w:val="751DA475"/>
    <w:rsid w:val="752D3682"/>
    <w:rsid w:val="754AA1F7"/>
    <w:rsid w:val="75946F68"/>
    <w:rsid w:val="75AEB590"/>
    <w:rsid w:val="7607E64B"/>
    <w:rsid w:val="7673C4E8"/>
    <w:rsid w:val="768A68B7"/>
    <w:rsid w:val="76D96661"/>
    <w:rsid w:val="774AEA98"/>
    <w:rsid w:val="775C530D"/>
    <w:rsid w:val="781A5160"/>
    <w:rsid w:val="782A5EDD"/>
    <w:rsid w:val="78A0951A"/>
    <w:rsid w:val="7930092A"/>
    <w:rsid w:val="79483DE1"/>
    <w:rsid w:val="7993636E"/>
    <w:rsid w:val="79952256"/>
    <w:rsid w:val="799C8E22"/>
    <w:rsid w:val="79AC517A"/>
    <w:rsid w:val="79D3AF0D"/>
    <w:rsid w:val="79D5477D"/>
    <w:rsid w:val="79D72E85"/>
    <w:rsid w:val="7A355D57"/>
    <w:rsid w:val="7A7A4059"/>
    <w:rsid w:val="7AA0146D"/>
    <w:rsid w:val="7AB6E982"/>
    <w:rsid w:val="7ACEA586"/>
    <w:rsid w:val="7AF314C2"/>
    <w:rsid w:val="7B38C6BF"/>
    <w:rsid w:val="7BFB05CC"/>
    <w:rsid w:val="7C1DB52F"/>
    <w:rsid w:val="7C60F4CA"/>
    <w:rsid w:val="7CAF04CD"/>
    <w:rsid w:val="7CBD4020"/>
    <w:rsid w:val="7D1E9AA3"/>
    <w:rsid w:val="7DB99F3C"/>
    <w:rsid w:val="7E1F7E66"/>
    <w:rsid w:val="7E49F50B"/>
    <w:rsid w:val="7E5F125C"/>
    <w:rsid w:val="7E93D52B"/>
    <w:rsid w:val="7EF1F477"/>
    <w:rsid w:val="7F1D3D9C"/>
    <w:rsid w:val="7FD743FB"/>
    <w:rsid w:val="7FF3EB9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shadow offset=".74831mm,.74831mm"/>
      <v:textbox inset=",7.2pt,,7.2pt"/>
      <o:colormru v:ext="edit" colors="white,#c3bcb2,#d7d1c9,#e8e8e8,#8e837a,#615046,#b0a69d,#857971"/>
    </o:shapedefaults>
    <o:shapelayout v:ext="edit">
      <o:idmap v:ext="edit" data="2"/>
    </o:shapelayout>
  </w:shapeDefaults>
  <w:doNotEmbedSmartTags/>
  <w:decimalSymbol w:val=","/>
  <w:listSeparator w:val=";"/>
  <w14:docId w14:val="0F7101D1"/>
  <w15:docId w15:val="{F2BB07A6-4FAE-45A4-AA22-49DCA706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uiPriority="64"/>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8F2"/>
    <w:pPr>
      <w:tabs>
        <w:tab w:val="left" w:pos="510"/>
      </w:tabs>
      <w:spacing w:line="288" w:lineRule="auto"/>
    </w:pPr>
    <w:rPr>
      <w:rFonts w:ascii="Cambria" w:hAnsi="Cambria"/>
      <w:sz w:val="22"/>
      <w:szCs w:val="21"/>
    </w:rPr>
  </w:style>
  <w:style w:type="paragraph" w:styleId="Overskrift1">
    <w:name w:val="heading 1"/>
    <w:basedOn w:val="Normal"/>
    <w:next w:val="Normal"/>
    <w:link w:val="Overskrift1Tegn"/>
    <w:qFormat/>
    <w:rsid w:val="000D7F10"/>
    <w:pPr>
      <w:keepNext/>
      <w:pageBreakBefore/>
      <w:suppressLineNumbers/>
      <w:pBdr>
        <w:top w:val="single" w:sz="48" w:space="8" w:color="00799F" w:themeColor="accent1" w:themeShade="BF"/>
      </w:pBdr>
      <w:suppressAutoHyphens/>
      <w:spacing w:before="160" w:after="2060" w:line="480" w:lineRule="exact"/>
      <w:ind w:left="510" w:hanging="510"/>
      <w:outlineLvl w:val="0"/>
    </w:pPr>
    <w:rPr>
      <w:b/>
      <w:spacing w:val="6"/>
      <w:kern w:val="32"/>
      <w:sz w:val="44"/>
      <w:szCs w:val="40"/>
    </w:rPr>
  </w:style>
  <w:style w:type="paragraph" w:styleId="Overskrift2">
    <w:name w:val="heading 2"/>
    <w:basedOn w:val="Normal"/>
    <w:next w:val="Normal"/>
    <w:link w:val="Overskrift2Tegn"/>
    <w:qFormat/>
    <w:rsid w:val="00E018D7"/>
    <w:pPr>
      <w:keepNext/>
      <w:pBdr>
        <w:top w:val="single" w:sz="8" w:space="3" w:color="302823" w:themeColor="text2" w:themeShade="80"/>
        <w:bottom w:val="single" w:sz="8" w:space="5" w:color="302823" w:themeColor="text2" w:themeShade="80"/>
      </w:pBdr>
      <w:spacing w:before="80" w:after="240"/>
      <w:outlineLvl w:val="1"/>
    </w:pPr>
    <w:rPr>
      <w:b/>
      <w:sz w:val="24"/>
      <w:szCs w:val="22"/>
    </w:rPr>
  </w:style>
  <w:style w:type="paragraph" w:styleId="Overskrift3">
    <w:name w:val="heading 3"/>
    <w:basedOn w:val="Normal"/>
    <w:next w:val="Normal"/>
    <w:link w:val="Overskrift3Tegn"/>
    <w:qFormat/>
    <w:rsid w:val="00213313"/>
    <w:pPr>
      <w:keepNext/>
      <w:spacing w:after="120"/>
      <w:outlineLvl w:val="2"/>
    </w:pPr>
    <w:rPr>
      <w:b/>
      <w:szCs w:val="26"/>
    </w:rPr>
  </w:style>
  <w:style w:type="paragraph" w:styleId="Overskrift4">
    <w:name w:val="heading 4"/>
    <w:basedOn w:val="Normal"/>
    <w:next w:val="Normal"/>
    <w:link w:val="Overskrift4Tegn"/>
    <w:qFormat/>
    <w:rsid w:val="00B57613"/>
    <w:pPr>
      <w:keepNext/>
      <w:spacing w:after="20"/>
      <w:outlineLvl w:val="3"/>
    </w:pPr>
    <w:rPr>
      <w:b/>
      <w:i/>
      <w:szCs w:val="28"/>
    </w:rPr>
  </w:style>
  <w:style w:type="paragraph" w:styleId="Overskrift5">
    <w:name w:val="heading 5"/>
    <w:basedOn w:val="Normal"/>
    <w:next w:val="Normal"/>
    <w:link w:val="Overskrift5Tegn"/>
    <w:rsid w:val="00B57613"/>
    <w:pPr>
      <w:outlineLvl w:val="4"/>
    </w:pPr>
    <w:rPr>
      <w:i/>
      <w:szCs w:val="26"/>
    </w:rPr>
  </w:style>
  <w:style w:type="paragraph" w:styleId="Overskrift6">
    <w:name w:val="heading 6"/>
    <w:basedOn w:val="Normal"/>
    <w:next w:val="Normal"/>
    <w:link w:val="Overskrift6Tegn"/>
    <w:rsid w:val="00B57613"/>
    <w:pPr>
      <w:spacing w:before="240" w:after="60"/>
      <w:outlineLvl w:val="5"/>
    </w:pPr>
    <w:rPr>
      <w:b/>
      <w:sz w:val="20"/>
      <w:szCs w:val="22"/>
      <w:lang w:val="en-GB"/>
    </w:rPr>
  </w:style>
  <w:style w:type="paragraph" w:styleId="Overskrift7">
    <w:name w:val="heading 7"/>
    <w:basedOn w:val="Normal"/>
    <w:next w:val="Normal"/>
    <w:link w:val="Overskrift7Tegn"/>
    <w:rsid w:val="00B57613"/>
    <w:pPr>
      <w:spacing w:before="240" w:after="60"/>
      <w:outlineLvl w:val="6"/>
    </w:pPr>
    <w:rPr>
      <w:sz w:val="20"/>
      <w:lang w:val="en-GB"/>
    </w:rPr>
  </w:style>
  <w:style w:type="paragraph" w:styleId="Overskrift8">
    <w:name w:val="heading 8"/>
    <w:basedOn w:val="Normal"/>
    <w:next w:val="Normalinnrykket"/>
    <w:link w:val="Overskrift8Tegn"/>
    <w:rsid w:val="00B57613"/>
    <w:pPr>
      <w:spacing w:before="240" w:after="60"/>
      <w:outlineLvl w:val="7"/>
    </w:pPr>
    <w:rPr>
      <w:i/>
      <w:sz w:val="20"/>
      <w:lang w:val="en-GB"/>
    </w:rPr>
  </w:style>
  <w:style w:type="paragraph" w:styleId="Overskrift9">
    <w:name w:val="heading 9"/>
    <w:basedOn w:val="Normal"/>
    <w:next w:val="Normalinnrykket"/>
    <w:link w:val="Overskrift9Tegn"/>
    <w:rsid w:val="00B57613"/>
    <w:pPr>
      <w:spacing w:before="240" w:after="60"/>
      <w:outlineLvl w:val="8"/>
    </w:pPr>
    <w:rPr>
      <w:rFonts w:asciiTheme="minorHAnsi" w:hAnsiTheme="minorHAnsi"/>
      <w:sz w:val="20"/>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semiHidden/>
    <w:rsid w:val="00B57613"/>
    <w:rPr>
      <w:rFonts w:ascii="Tahoma" w:hAnsi="Tahoma" w:cs="Tahoma"/>
      <w:sz w:val="16"/>
      <w:szCs w:val="16"/>
    </w:rPr>
  </w:style>
  <w:style w:type="character" w:customStyle="1" w:styleId="BalloonTextChar">
    <w:name w:val="Balloon Text Char"/>
    <w:basedOn w:val="Standardskriftforavsnitt"/>
    <w:uiPriority w:val="99"/>
    <w:semiHidden/>
    <w:rsid w:val="00B57613"/>
    <w:rPr>
      <w:rFonts w:ascii="Lucida Grande" w:hAnsi="Lucida Grande"/>
      <w:sz w:val="18"/>
      <w:szCs w:val="18"/>
    </w:rPr>
  </w:style>
  <w:style w:type="character" w:customStyle="1" w:styleId="BobletekstTegn">
    <w:name w:val="Bobletekst Tegn"/>
    <w:basedOn w:val="Standardskriftforavsnitt"/>
    <w:link w:val="Bobletekst"/>
    <w:uiPriority w:val="99"/>
    <w:semiHidden/>
    <w:rsid w:val="00B57613"/>
    <w:rPr>
      <w:rFonts w:ascii="Lucida Grande" w:hAnsi="Lucida Grande"/>
      <w:sz w:val="18"/>
      <w:szCs w:val="18"/>
    </w:rPr>
  </w:style>
  <w:style w:type="paragraph" w:customStyle="1" w:styleId="Kolofonnormalright">
    <w:name w:val="Kolofon normal right"/>
    <w:basedOn w:val="Normal"/>
    <w:link w:val="KolofonnormalrightChar"/>
    <w:qFormat/>
    <w:rsid w:val="00B57613"/>
    <w:pPr>
      <w:tabs>
        <w:tab w:val="clear" w:pos="510"/>
      </w:tabs>
    </w:pPr>
    <w:rPr>
      <w:noProof/>
      <w:sz w:val="20"/>
      <w:lang w:val="en-US"/>
    </w:rPr>
  </w:style>
  <w:style w:type="table" w:styleId="Tabelliste3">
    <w:name w:val="Table List 3"/>
    <w:basedOn w:val="Vanligtabell"/>
    <w:rsid w:val="00B57613"/>
    <w:pPr>
      <w:tabs>
        <w:tab w:val="left" w:pos="510"/>
      </w:tabs>
    </w:pPr>
    <w:rPr>
      <w:rFonts w:ascii="Arial Narrow" w:hAnsi="Arial Narrow"/>
    </w:rPr>
    <w:tblPr>
      <w:tblStyleRowBandSize w:val="1"/>
      <w:tblStyleColBandSize w:val="1"/>
      <w:tblBorders>
        <w:top w:val="single" w:sz="4" w:space="0" w:color="000000"/>
        <w:bottom w:val="single" w:sz="4" w:space="0" w:color="000000"/>
        <w:insideH w:val="single" w:sz="4" w:space="0" w:color="000000"/>
      </w:tblBorders>
      <w:tblCellMar>
        <w:top w:w="68" w:type="dxa"/>
        <w:left w:w="57" w:type="dxa"/>
        <w:bottom w:w="68" w:type="dxa"/>
        <w:right w:w="57" w:type="dxa"/>
      </w:tblCellMar>
    </w:tblPr>
    <w:tcPr>
      <w:shd w:val="clear" w:color="auto" w:fill="FFFFFF" w:themeFill="background1"/>
    </w:tcPr>
    <w:tblStylePr w:type="firstRow">
      <w:pPr>
        <w:jc w:val="left"/>
      </w:pPr>
      <w:rPr>
        <w:rFonts w:ascii="Yu Gothic Medium" w:hAnsi="Yu Gothic Medium"/>
        <w:b/>
        <w:sz w:val="22"/>
      </w:rPr>
      <w:tblPr/>
      <w:tcPr>
        <w:shd w:val="clear" w:color="auto" w:fill="EEEDEB" w:themeFill="background2"/>
      </w:tcPr>
    </w:tblStylePr>
    <w:tblStylePr w:type="lastRow">
      <w:tblPr/>
      <w:tcPr>
        <w:tcBorders>
          <w:top w:val="single" w:sz="4" w:space="0" w:color="auto"/>
          <w:bottom w:val="single" w:sz="4" w:space="0" w:color="auto"/>
          <w:tl2br w:val="none" w:sz="0" w:space="0" w:color="auto"/>
          <w:tr2bl w:val="none" w:sz="0" w:space="0" w:color="auto"/>
        </w:tcBorders>
        <w:shd w:val="clear" w:color="auto" w:fill="auto"/>
      </w:tcPr>
    </w:tblStylePr>
    <w:tblStylePr w:type="firstCol">
      <w:rPr>
        <w:rFonts w:ascii="Yu Gothic Medium" w:hAnsi="Yu Gothic Medium"/>
        <w:b/>
        <w:sz w:val="22"/>
      </w:rPr>
    </w:tblStylePr>
    <w:tblStylePr w:type="lastCol">
      <w:rPr>
        <w:rFonts w:ascii="System" w:hAnsi="System"/>
        <w:b w:val="0"/>
        <w:sz w:val="22"/>
      </w:rPr>
      <w:tblPr>
        <w:tblCellMar>
          <w:top w:w="68" w:type="dxa"/>
          <w:left w:w="57" w:type="dxa"/>
          <w:bottom w:w="68" w:type="dxa"/>
          <w:right w:w="57" w:type="dxa"/>
        </w:tblCellMar>
      </w:tblPr>
    </w:tblStylePr>
    <w:tblStylePr w:type="swCell">
      <w:tblPr/>
      <w:tcPr>
        <w:tcBorders>
          <w:tl2br w:val="none" w:sz="0" w:space="0" w:color="auto"/>
          <w:tr2bl w:val="none" w:sz="0" w:space="0" w:color="auto"/>
        </w:tcBorders>
      </w:tcPr>
    </w:tblStylePr>
  </w:style>
  <w:style w:type="paragraph" w:styleId="Topptekst">
    <w:name w:val="header"/>
    <w:basedOn w:val="Normal"/>
    <w:link w:val="TopptekstTegn"/>
    <w:uiPriority w:val="99"/>
    <w:rsid w:val="00B57613"/>
    <w:pPr>
      <w:tabs>
        <w:tab w:val="center" w:pos="4320"/>
        <w:tab w:val="right" w:pos="8640"/>
      </w:tabs>
    </w:pPr>
    <w:rPr>
      <w:rFonts w:ascii="Sun Cd TFm" w:hAnsi="Sun Cd TFm"/>
    </w:rPr>
  </w:style>
  <w:style w:type="paragraph" w:styleId="Bunntekst">
    <w:name w:val="footer"/>
    <w:basedOn w:val="Normal"/>
    <w:link w:val="BunntekstTegn"/>
    <w:rsid w:val="00B57613"/>
    <w:pPr>
      <w:tabs>
        <w:tab w:val="left" w:pos="227"/>
        <w:tab w:val="center" w:pos="4320"/>
        <w:tab w:val="right" w:pos="8640"/>
      </w:tabs>
    </w:pPr>
    <w:rPr>
      <w:rFonts w:ascii="Arial Narrow" w:hAnsi="Arial Narrow"/>
      <w:sz w:val="20"/>
    </w:rPr>
  </w:style>
  <w:style w:type="character" w:styleId="Sidetall">
    <w:name w:val="page number"/>
    <w:rsid w:val="00B57613"/>
    <w:rPr>
      <w:rFonts w:ascii="Arial Narrow" w:hAnsi="Arial Narrow"/>
      <w:sz w:val="18"/>
    </w:rPr>
  </w:style>
  <w:style w:type="paragraph" w:customStyle="1" w:styleId="Pagenumberodd">
    <w:name w:val="Page number odd"/>
    <w:autoRedefine/>
    <w:semiHidden/>
    <w:rsid w:val="00B57613"/>
    <w:pPr>
      <w:spacing w:before="60"/>
      <w:ind w:right="-1701"/>
      <w:jc w:val="right"/>
    </w:pPr>
    <w:rPr>
      <w:rFonts w:ascii="Sun Cd TFm" w:hAnsi="Sun Cd TFm"/>
      <w:sz w:val="18"/>
      <w:szCs w:val="24"/>
    </w:rPr>
  </w:style>
  <w:style w:type="paragraph" w:customStyle="1" w:styleId="Figurteksttittelbold">
    <w:name w:val="Figurtekst tittel bold"/>
    <w:basedOn w:val="Normal"/>
    <w:next w:val="Figuretext"/>
    <w:link w:val="FigurteksttittelboldChar"/>
    <w:qFormat/>
    <w:rsid w:val="00EE6865"/>
    <w:pPr>
      <w:spacing w:before="200"/>
    </w:pPr>
    <w:rPr>
      <w:b/>
      <w:i/>
      <w:szCs w:val="24"/>
    </w:rPr>
  </w:style>
  <w:style w:type="paragraph" w:customStyle="1" w:styleId="Tabelltekst">
    <w:name w:val="Tabelltekst"/>
    <w:link w:val="TabelltekstTegn"/>
    <w:qFormat/>
    <w:rsid w:val="00296BC6"/>
    <w:pPr>
      <w:tabs>
        <w:tab w:val="left" w:pos="510"/>
      </w:tabs>
    </w:pPr>
    <w:rPr>
      <w:rFonts w:ascii="Calibri" w:hAnsi="Calibri"/>
      <w:noProof/>
      <w:szCs w:val="24"/>
    </w:rPr>
  </w:style>
  <w:style w:type="paragraph" w:customStyle="1" w:styleId="Normalinnrykket">
    <w:name w:val="Normal innrykket"/>
    <w:basedOn w:val="Normal"/>
    <w:rsid w:val="00B57613"/>
    <w:pPr>
      <w:ind w:firstLine="227"/>
    </w:pPr>
  </w:style>
  <w:style w:type="character" w:customStyle="1" w:styleId="Figurteksttittelbold0">
    <w:name w:val="Figur tekst tittel bold"/>
    <w:basedOn w:val="FigurteksttittelboldChar"/>
    <w:uiPriority w:val="1"/>
    <w:rsid w:val="00B57613"/>
    <w:rPr>
      <w:rFonts w:ascii="Georgia" w:hAnsi="Georgia"/>
      <w:b w:val="0"/>
      <w:i/>
      <w:sz w:val="22"/>
      <w:szCs w:val="24"/>
      <w:lang w:val="nb-NO" w:eastAsia="nb-NO" w:bidi="ar-SA"/>
    </w:rPr>
  </w:style>
  <w:style w:type="character" w:styleId="Hyperkobling">
    <w:name w:val="Hyperlink"/>
    <w:basedOn w:val="Standardskriftforavsnitt"/>
    <w:uiPriority w:val="99"/>
    <w:qFormat/>
    <w:rsid w:val="00B57613"/>
    <w:rPr>
      <w:rFonts w:ascii="Georgia" w:hAnsi="Georgia"/>
      <w:color w:val="0000FF"/>
      <w:u w:val="single"/>
    </w:rPr>
  </w:style>
  <w:style w:type="paragraph" w:customStyle="1" w:styleId="KolofonBoldleft">
    <w:name w:val="Kolofon Bold left"/>
    <w:basedOn w:val="Kolofonnormalright"/>
    <w:qFormat/>
    <w:rsid w:val="00B57613"/>
    <w:pPr>
      <w:jc w:val="right"/>
    </w:pPr>
    <w:rPr>
      <w:b/>
      <w:bCs/>
      <w:szCs w:val="20"/>
    </w:rPr>
  </w:style>
  <w:style w:type="paragraph" w:customStyle="1" w:styleId="tabelltekstkursiv">
    <w:name w:val="tabelltekst kursiv"/>
    <w:basedOn w:val="Tabelltekst"/>
    <w:qFormat/>
    <w:rsid w:val="00B57613"/>
    <w:rPr>
      <w:i/>
    </w:rPr>
  </w:style>
  <w:style w:type="paragraph" w:customStyle="1" w:styleId="NormalBilledplassering">
    <w:name w:val="Normal Billedplassering"/>
    <w:basedOn w:val="Normal"/>
    <w:qFormat/>
    <w:rsid w:val="00B57613"/>
    <w:pPr>
      <w:spacing w:line="240" w:lineRule="auto"/>
    </w:pPr>
    <w:rPr>
      <w:noProof/>
    </w:rPr>
  </w:style>
  <w:style w:type="paragraph" w:styleId="Punktliste">
    <w:name w:val="List Bullet"/>
    <w:basedOn w:val="Normal"/>
    <w:qFormat/>
    <w:rsid w:val="00B90C9D"/>
    <w:pPr>
      <w:numPr>
        <w:numId w:val="13"/>
      </w:numPr>
    </w:pPr>
    <w:rPr>
      <w:noProof/>
    </w:rPr>
  </w:style>
  <w:style w:type="paragraph" w:customStyle="1" w:styleId="Tabelltekstbold">
    <w:name w:val="Tabelltekst bold"/>
    <w:basedOn w:val="Tabelltekst"/>
    <w:link w:val="TabelltekstboldChar"/>
    <w:qFormat/>
    <w:rsid w:val="00B57613"/>
    <w:rPr>
      <w:b/>
    </w:rPr>
  </w:style>
  <w:style w:type="paragraph" w:styleId="Dokumentkart">
    <w:name w:val="Document Map"/>
    <w:basedOn w:val="Normal"/>
    <w:semiHidden/>
    <w:rsid w:val="00B57613"/>
    <w:pPr>
      <w:shd w:val="clear" w:color="auto" w:fill="000080"/>
    </w:pPr>
    <w:rPr>
      <w:rFonts w:ascii="Tahoma" w:hAnsi="Tahoma" w:cs="Tahoma"/>
      <w:szCs w:val="20"/>
    </w:rPr>
  </w:style>
  <w:style w:type="paragraph" w:styleId="Figurliste">
    <w:name w:val="table of figures"/>
    <w:basedOn w:val="Normal"/>
    <w:next w:val="Normal"/>
    <w:semiHidden/>
    <w:rsid w:val="00B57613"/>
    <w:pPr>
      <w:tabs>
        <w:tab w:val="clear" w:pos="510"/>
      </w:tabs>
    </w:pPr>
  </w:style>
  <w:style w:type="paragraph" w:styleId="Indeks4">
    <w:name w:val="index 4"/>
    <w:basedOn w:val="Normal"/>
    <w:next w:val="Normal"/>
    <w:autoRedefine/>
    <w:semiHidden/>
    <w:rsid w:val="00B57613"/>
    <w:pPr>
      <w:tabs>
        <w:tab w:val="clear" w:pos="510"/>
      </w:tabs>
      <w:ind w:left="800" w:hanging="200"/>
    </w:pPr>
  </w:style>
  <w:style w:type="paragraph" w:styleId="Fotnotetekst">
    <w:name w:val="footnote text"/>
    <w:basedOn w:val="Normal"/>
    <w:link w:val="FotnotetekstTegn"/>
    <w:uiPriority w:val="99"/>
    <w:qFormat/>
    <w:rsid w:val="00B57613"/>
    <w:pPr>
      <w:tabs>
        <w:tab w:val="clear" w:pos="510"/>
      </w:tabs>
      <w:spacing w:line="240" w:lineRule="exact"/>
    </w:pPr>
    <w:rPr>
      <w:sz w:val="18"/>
      <w:szCs w:val="20"/>
      <w:lang w:val="en-GB"/>
    </w:rPr>
  </w:style>
  <w:style w:type="character" w:styleId="Fotnotereferanse">
    <w:name w:val="footnote reference"/>
    <w:basedOn w:val="Standardskriftforavsnitt"/>
    <w:semiHidden/>
    <w:rsid w:val="00B57613"/>
    <w:rPr>
      <w:vertAlign w:val="superscript"/>
    </w:rPr>
  </w:style>
  <w:style w:type="paragraph" w:styleId="Indeks5">
    <w:name w:val="index 5"/>
    <w:basedOn w:val="Normal"/>
    <w:next w:val="Normal"/>
    <w:autoRedefine/>
    <w:semiHidden/>
    <w:rsid w:val="00B57613"/>
    <w:pPr>
      <w:tabs>
        <w:tab w:val="clear" w:pos="510"/>
      </w:tabs>
      <w:ind w:left="1000" w:hanging="200"/>
    </w:pPr>
  </w:style>
  <w:style w:type="paragraph" w:styleId="Indeks6">
    <w:name w:val="index 6"/>
    <w:basedOn w:val="Normal"/>
    <w:next w:val="Normal"/>
    <w:autoRedefine/>
    <w:semiHidden/>
    <w:rsid w:val="00B57613"/>
    <w:pPr>
      <w:tabs>
        <w:tab w:val="clear" w:pos="510"/>
      </w:tabs>
      <w:ind w:left="1200" w:hanging="200"/>
    </w:pPr>
  </w:style>
  <w:style w:type="paragraph" w:styleId="Indeks7">
    <w:name w:val="index 7"/>
    <w:basedOn w:val="Normal"/>
    <w:next w:val="Normal"/>
    <w:autoRedefine/>
    <w:semiHidden/>
    <w:rsid w:val="00B57613"/>
    <w:pPr>
      <w:tabs>
        <w:tab w:val="clear" w:pos="510"/>
      </w:tabs>
      <w:ind w:left="1400" w:hanging="200"/>
    </w:pPr>
  </w:style>
  <w:style w:type="paragraph" w:styleId="Indeks8">
    <w:name w:val="index 8"/>
    <w:basedOn w:val="Normal"/>
    <w:next w:val="Normal"/>
    <w:autoRedefine/>
    <w:semiHidden/>
    <w:rsid w:val="00B57613"/>
    <w:pPr>
      <w:tabs>
        <w:tab w:val="clear" w:pos="510"/>
      </w:tabs>
      <w:ind w:left="1600" w:hanging="200"/>
    </w:pPr>
  </w:style>
  <w:style w:type="paragraph" w:styleId="Indeks9">
    <w:name w:val="index 9"/>
    <w:basedOn w:val="Normal"/>
    <w:next w:val="Normal"/>
    <w:autoRedefine/>
    <w:semiHidden/>
    <w:rsid w:val="00B57613"/>
    <w:pPr>
      <w:tabs>
        <w:tab w:val="clear" w:pos="510"/>
      </w:tabs>
      <w:ind w:left="1800" w:hanging="200"/>
    </w:pPr>
  </w:style>
  <w:style w:type="paragraph" w:styleId="Kildeliste">
    <w:name w:val="table of authorities"/>
    <w:basedOn w:val="Normal"/>
    <w:next w:val="Normal"/>
    <w:semiHidden/>
    <w:rsid w:val="00B57613"/>
    <w:pPr>
      <w:tabs>
        <w:tab w:val="clear" w:pos="510"/>
      </w:tabs>
      <w:ind w:left="200" w:hanging="200"/>
    </w:pPr>
  </w:style>
  <w:style w:type="paragraph" w:styleId="Kildelisteoverskrift">
    <w:name w:val="toa heading"/>
    <w:basedOn w:val="Normal"/>
    <w:next w:val="Normal"/>
    <w:semiHidden/>
    <w:rsid w:val="00B57613"/>
    <w:pPr>
      <w:spacing w:before="120"/>
    </w:pPr>
    <w:rPr>
      <w:rFonts w:ascii="Arial" w:hAnsi="Arial" w:cs="Arial"/>
      <w:b/>
      <w:bCs/>
      <w:sz w:val="24"/>
    </w:rPr>
  </w:style>
  <w:style w:type="paragraph" w:styleId="Merknadstekst">
    <w:name w:val="annotation text"/>
    <w:basedOn w:val="Normal"/>
    <w:link w:val="MerknadstekstTegn"/>
    <w:uiPriority w:val="99"/>
    <w:rsid w:val="00B57613"/>
    <w:rPr>
      <w:szCs w:val="20"/>
    </w:rPr>
  </w:style>
  <w:style w:type="paragraph" w:styleId="Kommentaremne">
    <w:name w:val="annotation subject"/>
    <w:basedOn w:val="Merknadstekst"/>
    <w:next w:val="Merknadstekst"/>
    <w:semiHidden/>
    <w:rsid w:val="00B57613"/>
    <w:rPr>
      <w:b/>
      <w:bCs/>
    </w:rPr>
  </w:style>
  <w:style w:type="paragraph" w:styleId="Makrotekst">
    <w:name w:val="macro"/>
    <w:semiHidden/>
    <w:rsid w:val="00B57613"/>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styleId="Merknadsreferanse">
    <w:name w:val="annotation reference"/>
    <w:basedOn w:val="Standardskriftforavsnitt"/>
    <w:uiPriority w:val="99"/>
    <w:semiHidden/>
    <w:rsid w:val="00B57613"/>
    <w:rPr>
      <w:sz w:val="16"/>
      <w:szCs w:val="16"/>
    </w:rPr>
  </w:style>
  <w:style w:type="character" w:styleId="Sluttnotereferanse">
    <w:name w:val="endnote reference"/>
    <w:basedOn w:val="Standardskriftforavsnitt"/>
    <w:semiHidden/>
    <w:rsid w:val="00B57613"/>
    <w:rPr>
      <w:vertAlign w:val="superscript"/>
    </w:rPr>
  </w:style>
  <w:style w:type="paragraph" w:styleId="Sluttnotetekst">
    <w:name w:val="endnote text"/>
    <w:basedOn w:val="Normal"/>
    <w:semiHidden/>
    <w:rsid w:val="00B57613"/>
    <w:rPr>
      <w:szCs w:val="20"/>
    </w:rPr>
  </w:style>
  <w:style w:type="paragraph" w:styleId="Stikkordregisteroverskrift">
    <w:name w:val="index heading"/>
    <w:basedOn w:val="Normal"/>
    <w:next w:val="Indeks1"/>
    <w:semiHidden/>
    <w:rsid w:val="00B57613"/>
    <w:rPr>
      <w:rFonts w:ascii="Arial" w:hAnsi="Arial" w:cs="Arial"/>
      <w:b/>
      <w:bCs/>
    </w:rPr>
  </w:style>
  <w:style w:type="paragraph" w:customStyle="1" w:styleId="Literaturereferences">
    <w:name w:val="Literature references"/>
    <w:basedOn w:val="Normal"/>
    <w:semiHidden/>
    <w:rsid w:val="00B90C9D"/>
    <w:pPr>
      <w:numPr>
        <w:numId w:val="8"/>
      </w:numPr>
      <w:tabs>
        <w:tab w:val="left" w:pos="340"/>
      </w:tabs>
      <w:ind w:left="340"/>
    </w:pPr>
    <w:rPr>
      <w:lang w:val="en-GB"/>
    </w:rPr>
  </w:style>
  <w:style w:type="paragraph" w:styleId="INNH4">
    <w:name w:val="toc 4"/>
    <w:basedOn w:val="Normal"/>
    <w:next w:val="Normal"/>
    <w:autoRedefine/>
    <w:uiPriority w:val="39"/>
    <w:semiHidden/>
    <w:rsid w:val="00B57613"/>
    <w:pPr>
      <w:tabs>
        <w:tab w:val="clear" w:pos="510"/>
      </w:tabs>
      <w:ind w:left="600"/>
    </w:pPr>
    <w:rPr>
      <w:i/>
      <w:lang w:val="en-GB"/>
    </w:rPr>
  </w:style>
  <w:style w:type="paragraph" w:styleId="Indeks1">
    <w:name w:val="index 1"/>
    <w:basedOn w:val="Normal"/>
    <w:next w:val="Normal"/>
    <w:semiHidden/>
    <w:rsid w:val="00B57613"/>
    <w:pPr>
      <w:tabs>
        <w:tab w:val="clear" w:pos="510"/>
        <w:tab w:val="right" w:pos="7938"/>
      </w:tabs>
      <w:ind w:left="199" w:hanging="199"/>
    </w:pPr>
    <w:rPr>
      <w:b/>
      <w:lang w:val="en-GB"/>
    </w:rPr>
  </w:style>
  <w:style w:type="paragraph" w:styleId="Indeks2">
    <w:name w:val="index 2"/>
    <w:basedOn w:val="Normal"/>
    <w:next w:val="Normal"/>
    <w:semiHidden/>
    <w:rsid w:val="00B57613"/>
    <w:pPr>
      <w:tabs>
        <w:tab w:val="clear" w:pos="510"/>
        <w:tab w:val="right" w:pos="7938"/>
      </w:tabs>
      <w:ind w:left="199" w:hanging="199"/>
    </w:pPr>
    <w:rPr>
      <w:lang w:val="en-GB"/>
    </w:rPr>
  </w:style>
  <w:style w:type="paragraph" w:styleId="Indeks3">
    <w:name w:val="index 3"/>
    <w:basedOn w:val="Normal"/>
    <w:next w:val="Normal"/>
    <w:semiHidden/>
    <w:rsid w:val="00B57613"/>
    <w:pPr>
      <w:tabs>
        <w:tab w:val="clear" w:pos="510"/>
        <w:tab w:val="right" w:pos="7938"/>
      </w:tabs>
      <w:ind w:left="398" w:hanging="199"/>
    </w:pPr>
    <w:rPr>
      <w:i/>
      <w:lang w:val="en-GB"/>
    </w:rPr>
  </w:style>
  <w:style w:type="paragraph" w:styleId="INNH1">
    <w:name w:val="toc 1"/>
    <w:basedOn w:val="Normal"/>
    <w:next w:val="Normal"/>
    <w:uiPriority w:val="39"/>
    <w:qFormat/>
    <w:rsid w:val="00B57613"/>
    <w:pPr>
      <w:tabs>
        <w:tab w:val="clear" w:pos="510"/>
        <w:tab w:val="left" w:pos="284"/>
        <w:tab w:val="right" w:pos="8222"/>
      </w:tabs>
      <w:spacing w:before="200"/>
    </w:pPr>
    <w:rPr>
      <w:b/>
      <w:caps/>
      <w:spacing w:val="10"/>
      <w:lang w:val="en-GB"/>
    </w:rPr>
  </w:style>
  <w:style w:type="paragraph" w:styleId="INNH2">
    <w:name w:val="toc 2"/>
    <w:basedOn w:val="Normal"/>
    <w:next w:val="Normal"/>
    <w:uiPriority w:val="39"/>
    <w:rsid w:val="00B57613"/>
    <w:pPr>
      <w:tabs>
        <w:tab w:val="right" w:pos="8222"/>
      </w:tabs>
    </w:pPr>
    <w:rPr>
      <w:lang w:val="en-GB"/>
    </w:rPr>
  </w:style>
  <w:style w:type="paragraph" w:styleId="INNH5">
    <w:name w:val="toc 5"/>
    <w:basedOn w:val="Normal"/>
    <w:next w:val="Normal"/>
    <w:autoRedefine/>
    <w:uiPriority w:val="39"/>
    <w:semiHidden/>
    <w:rsid w:val="00B57613"/>
    <w:pPr>
      <w:tabs>
        <w:tab w:val="clear" w:pos="510"/>
      </w:tabs>
      <w:ind w:left="800"/>
    </w:pPr>
    <w:rPr>
      <w:lang w:val="en-GB"/>
    </w:rPr>
  </w:style>
  <w:style w:type="paragraph" w:styleId="INNH6">
    <w:name w:val="toc 6"/>
    <w:basedOn w:val="Normal"/>
    <w:next w:val="Normal"/>
    <w:autoRedefine/>
    <w:uiPriority w:val="39"/>
    <w:semiHidden/>
    <w:rsid w:val="00B57613"/>
    <w:pPr>
      <w:tabs>
        <w:tab w:val="clear" w:pos="510"/>
      </w:tabs>
      <w:ind w:left="1000"/>
    </w:pPr>
    <w:rPr>
      <w:lang w:val="en-GB"/>
    </w:rPr>
  </w:style>
  <w:style w:type="paragraph" w:styleId="INNH7">
    <w:name w:val="toc 7"/>
    <w:basedOn w:val="Normal"/>
    <w:next w:val="Normal"/>
    <w:autoRedefine/>
    <w:uiPriority w:val="39"/>
    <w:semiHidden/>
    <w:rsid w:val="00B57613"/>
    <w:pPr>
      <w:tabs>
        <w:tab w:val="clear" w:pos="510"/>
      </w:tabs>
      <w:ind w:left="1200"/>
    </w:pPr>
    <w:rPr>
      <w:lang w:val="en-GB"/>
    </w:rPr>
  </w:style>
  <w:style w:type="paragraph" w:styleId="INNH8">
    <w:name w:val="toc 8"/>
    <w:basedOn w:val="Normal"/>
    <w:next w:val="Normal"/>
    <w:autoRedefine/>
    <w:uiPriority w:val="39"/>
    <w:semiHidden/>
    <w:rsid w:val="00B57613"/>
    <w:pPr>
      <w:tabs>
        <w:tab w:val="clear" w:pos="510"/>
      </w:tabs>
      <w:ind w:left="1400"/>
    </w:pPr>
    <w:rPr>
      <w:lang w:val="en-GB"/>
    </w:rPr>
  </w:style>
  <w:style w:type="paragraph" w:styleId="INNH9">
    <w:name w:val="toc 9"/>
    <w:basedOn w:val="Normal"/>
    <w:next w:val="Normal"/>
    <w:autoRedefine/>
    <w:uiPriority w:val="39"/>
    <w:semiHidden/>
    <w:rsid w:val="00B57613"/>
    <w:pPr>
      <w:tabs>
        <w:tab w:val="clear" w:pos="510"/>
      </w:tabs>
      <w:ind w:left="1600"/>
    </w:pPr>
    <w:rPr>
      <w:lang w:val="en-GB"/>
    </w:rPr>
  </w:style>
  <w:style w:type="numbering" w:styleId="111111">
    <w:name w:val="Outline List 2"/>
    <w:basedOn w:val="Ingenliste"/>
    <w:semiHidden/>
    <w:rsid w:val="00B57613"/>
  </w:style>
  <w:style w:type="numbering" w:styleId="1ai">
    <w:name w:val="Outline List 1"/>
    <w:basedOn w:val="Ingenliste"/>
    <w:semiHidden/>
    <w:rsid w:val="00B57613"/>
  </w:style>
  <w:style w:type="character" w:customStyle="1" w:styleId="FigurteksttittelboldChar">
    <w:name w:val="Figurtekst tittel bold Char"/>
    <w:basedOn w:val="Standardskriftforavsnitt"/>
    <w:link w:val="Figurteksttittelbold"/>
    <w:rsid w:val="00EE6865"/>
    <w:rPr>
      <w:rFonts w:ascii="Cambria" w:hAnsi="Cambria"/>
      <w:b/>
      <w:i/>
      <w:sz w:val="22"/>
      <w:szCs w:val="24"/>
    </w:rPr>
  </w:style>
  <w:style w:type="paragraph" w:styleId="Avsenderadresse">
    <w:name w:val="envelope return"/>
    <w:basedOn w:val="Normal"/>
    <w:semiHidden/>
    <w:rsid w:val="00B57613"/>
    <w:rPr>
      <w:rFonts w:ascii="Arial" w:hAnsi="Arial" w:cs="Arial"/>
      <w:szCs w:val="20"/>
    </w:rPr>
  </w:style>
  <w:style w:type="character" w:customStyle="1" w:styleId="Overskrift2Tegn">
    <w:name w:val="Overskrift 2 Tegn"/>
    <w:basedOn w:val="Standardskriftforavsnitt"/>
    <w:link w:val="Overskrift2"/>
    <w:rsid w:val="00E018D7"/>
    <w:rPr>
      <w:rFonts w:ascii="Cambria" w:hAnsi="Cambria"/>
      <w:b/>
      <w:sz w:val="24"/>
      <w:szCs w:val="22"/>
    </w:rPr>
  </w:style>
  <w:style w:type="paragraph" w:styleId="Blokktekst">
    <w:name w:val="Block Text"/>
    <w:basedOn w:val="Normal"/>
    <w:semiHidden/>
    <w:rsid w:val="00B57613"/>
    <w:pPr>
      <w:spacing w:after="120"/>
      <w:ind w:left="1440" w:right="1440"/>
    </w:pPr>
  </w:style>
  <w:style w:type="paragraph" w:styleId="Brdtekst">
    <w:name w:val="Body Text"/>
    <w:basedOn w:val="Normal"/>
    <w:semiHidden/>
    <w:rsid w:val="00B57613"/>
    <w:pPr>
      <w:spacing w:after="120"/>
    </w:pPr>
  </w:style>
  <w:style w:type="paragraph" w:styleId="Brdtekst-frsteinnrykk">
    <w:name w:val="Body Text First Indent"/>
    <w:basedOn w:val="Brdtekst"/>
    <w:semiHidden/>
    <w:rsid w:val="00B57613"/>
    <w:pPr>
      <w:ind w:firstLine="210"/>
    </w:pPr>
  </w:style>
  <w:style w:type="paragraph" w:styleId="Brdtekstinnrykk">
    <w:name w:val="Body Text Indent"/>
    <w:basedOn w:val="Normal"/>
    <w:semiHidden/>
    <w:rsid w:val="00B57613"/>
    <w:pPr>
      <w:spacing w:after="120"/>
      <w:ind w:left="283"/>
    </w:pPr>
  </w:style>
  <w:style w:type="paragraph" w:styleId="Brdtekst-frsteinnrykk2">
    <w:name w:val="Body Text First Indent 2"/>
    <w:basedOn w:val="Brdtekstinnrykk"/>
    <w:semiHidden/>
    <w:rsid w:val="00B57613"/>
    <w:pPr>
      <w:ind w:firstLine="210"/>
    </w:pPr>
  </w:style>
  <w:style w:type="paragraph" w:styleId="Brdtekst2">
    <w:name w:val="Body Text 2"/>
    <w:basedOn w:val="Normal"/>
    <w:semiHidden/>
    <w:rsid w:val="00B57613"/>
    <w:pPr>
      <w:spacing w:after="120" w:line="480" w:lineRule="auto"/>
    </w:pPr>
  </w:style>
  <w:style w:type="paragraph" w:styleId="Brdtekst3">
    <w:name w:val="Body Text 3"/>
    <w:basedOn w:val="Normal"/>
    <w:semiHidden/>
    <w:rsid w:val="00B57613"/>
    <w:pPr>
      <w:spacing w:after="120"/>
    </w:pPr>
    <w:rPr>
      <w:sz w:val="16"/>
      <w:szCs w:val="16"/>
    </w:rPr>
  </w:style>
  <w:style w:type="paragraph" w:styleId="Brdtekstinnrykk2">
    <w:name w:val="Body Text Indent 2"/>
    <w:basedOn w:val="Normal"/>
    <w:semiHidden/>
    <w:rsid w:val="00B57613"/>
    <w:pPr>
      <w:spacing w:after="120" w:line="480" w:lineRule="auto"/>
      <w:ind w:left="283"/>
    </w:pPr>
  </w:style>
  <w:style w:type="paragraph" w:styleId="Brdtekstinnrykk3">
    <w:name w:val="Body Text Indent 3"/>
    <w:basedOn w:val="Normal"/>
    <w:semiHidden/>
    <w:rsid w:val="00B57613"/>
    <w:pPr>
      <w:spacing w:after="120"/>
      <w:ind w:left="283"/>
    </w:pPr>
    <w:rPr>
      <w:sz w:val="16"/>
      <w:szCs w:val="16"/>
    </w:rPr>
  </w:style>
  <w:style w:type="paragraph" w:styleId="Dato">
    <w:name w:val="Date"/>
    <w:basedOn w:val="Normal"/>
    <w:next w:val="Normal"/>
    <w:semiHidden/>
    <w:rsid w:val="00B57613"/>
  </w:style>
  <w:style w:type="paragraph" w:styleId="E-postsignatur">
    <w:name w:val="E-mail Signature"/>
    <w:basedOn w:val="Normal"/>
    <w:semiHidden/>
    <w:rsid w:val="00B57613"/>
  </w:style>
  <w:style w:type="paragraph" w:styleId="Hilsen">
    <w:name w:val="Closing"/>
    <w:basedOn w:val="Normal"/>
    <w:semiHidden/>
    <w:rsid w:val="00B57613"/>
    <w:pPr>
      <w:ind w:left="4252"/>
    </w:pPr>
  </w:style>
  <w:style w:type="paragraph" w:styleId="HTML-adresse">
    <w:name w:val="HTML Address"/>
    <w:basedOn w:val="Normal"/>
    <w:semiHidden/>
    <w:rsid w:val="00B57613"/>
    <w:rPr>
      <w:i/>
      <w:iCs/>
    </w:rPr>
  </w:style>
  <w:style w:type="paragraph" w:customStyle="1" w:styleId="Referanser">
    <w:name w:val="Referanser"/>
    <w:basedOn w:val="Normal"/>
    <w:qFormat/>
    <w:rsid w:val="00B57613"/>
    <w:pPr>
      <w:ind w:left="510" w:hanging="510"/>
    </w:pPr>
    <w:rPr>
      <w:szCs w:val="20"/>
      <w:lang w:val="en-GB"/>
    </w:rPr>
  </w:style>
  <w:style w:type="paragraph" w:styleId="HTML-forhndsformatert">
    <w:name w:val="HTML Preformatted"/>
    <w:basedOn w:val="Normal"/>
    <w:semiHidden/>
    <w:rsid w:val="00B57613"/>
    <w:rPr>
      <w:rFonts w:ascii="Courier New" w:hAnsi="Courier New" w:cs="Courier New"/>
      <w:szCs w:val="20"/>
    </w:rPr>
  </w:style>
  <w:style w:type="paragraph" w:styleId="Innledendehilsen">
    <w:name w:val="Salutation"/>
    <w:basedOn w:val="Normal"/>
    <w:next w:val="Normal"/>
    <w:semiHidden/>
    <w:rsid w:val="00B57613"/>
  </w:style>
  <w:style w:type="paragraph" w:styleId="Konvoluttadresse">
    <w:name w:val="envelope address"/>
    <w:basedOn w:val="Normal"/>
    <w:semiHidden/>
    <w:rsid w:val="00B57613"/>
    <w:pPr>
      <w:framePr w:w="7920" w:h="1980" w:hRule="exact" w:hSpace="141" w:wrap="auto" w:hAnchor="page" w:xAlign="center" w:yAlign="bottom"/>
      <w:ind w:left="2880"/>
    </w:pPr>
    <w:rPr>
      <w:rFonts w:ascii="Arial" w:hAnsi="Arial" w:cs="Arial"/>
      <w:sz w:val="24"/>
    </w:rPr>
  </w:style>
  <w:style w:type="paragraph" w:styleId="Liste">
    <w:name w:val="List"/>
    <w:basedOn w:val="Normal"/>
    <w:semiHidden/>
    <w:rsid w:val="00B57613"/>
    <w:pPr>
      <w:ind w:left="283" w:hanging="283"/>
    </w:pPr>
  </w:style>
  <w:style w:type="paragraph" w:styleId="Liste-forts">
    <w:name w:val="List Continue"/>
    <w:basedOn w:val="Normal"/>
    <w:semiHidden/>
    <w:rsid w:val="00B57613"/>
    <w:pPr>
      <w:spacing w:after="120"/>
      <w:ind w:left="283"/>
    </w:pPr>
  </w:style>
  <w:style w:type="paragraph" w:styleId="Liste-forts2">
    <w:name w:val="List Continue 2"/>
    <w:basedOn w:val="Normal"/>
    <w:semiHidden/>
    <w:rsid w:val="00B57613"/>
    <w:pPr>
      <w:spacing w:after="120"/>
      <w:ind w:left="566"/>
    </w:pPr>
  </w:style>
  <w:style w:type="paragraph" w:styleId="Liste-forts3">
    <w:name w:val="List Continue 3"/>
    <w:basedOn w:val="Normal"/>
    <w:semiHidden/>
    <w:rsid w:val="00B57613"/>
    <w:pPr>
      <w:spacing w:after="120"/>
      <w:ind w:left="849"/>
    </w:pPr>
  </w:style>
  <w:style w:type="paragraph" w:styleId="Liste-forts4">
    <w:name w:val="List Continue 4"/>
    <w:basedOn w:val="Normal"/>
    <w:semiHidden/>
    <w:rsid w:val="00B57613"/>
    <w:pPr>
      <w:spacing w:after="120"/>
      <w:ind w:left="1132"/>
    </w:pPr>
  </w:style>
  <w:style w:type="paragraph" w:styleId="Liste-forts5">
    <w:name w:val="List Continue 5"/>
    <w:basedOn w:val="Normal"/>
    <w:semiHidden/>
    <w:rsid w:val="00B57613"/>
    <w:pPr>
      <w:spacing w:after="120"/>
      <w:ind w:left="1415"/>
    </w:pPr>
  </w:style>
  <w:style w:type="paragraph" w:styleId="Liste2">
    <w:name w:val="List 2"/>
    <w:basedOn w:val="Normal"/>
    <w:semiHidden/>
    <w:rsid w:val="00B57613"/>
    <w:pPr>
      <w:ind w:left="566" w:hanging="283"/>
    </w:pPr>
  </w:style>
  <w:style w:type="paragraph" w:styleId="Liste3">
    <w:name w:val="List 3"/>
    <w:basedOn w:val="Normal"/>
    <w:semiHidden/>
    <w:rsid w:val="00B57613"/>
    <w:pPr>
      <w:ind w:left="849" w:hanging="283"/>
    </w:pPr>
  </w:style>
  <w:style w:type="paragraph" w:styleId="Liste4">
    <w:name w:val="List 4"/>
    <w:basedOn w:val="Normal"/>
    <w:semiHidden/>
    <w:rsid w:val="00B57613"/>
    <w:pPr>
      <w:ind w:left="1132" w:hanging="283"/>
    </w:pPr>
  </w:style>
  <w:style w:type="paragraph" w:styleId="Liste5">
    <w:name w:val="List 5"/>
    <w:basedOn w:val="Normal"/>
    <w:semiHidden/>
    <w:rsid w:val="00B57613"/>
    <w:pPr>
      <w:ind w:left="1415" w:hanging="283"/>
    </w:pPr>
  </w:style>
  <w:style w:type="paragraph" w:styleId="Meldingshode">
    <w:name w:val="Message Header"/>
    <w:basedOn w:val="Normal"/>
    <w:semiHidden/>
    <w:rsid w:val="00B576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B57613"/>
    <w:rPr>
      <w:rFonts w:ascii="Times New Roman" w:hAnsi="Times New Roman"/>
      <w:sz w:val="24"/>
    </w:rPr>
  </w:style>
  <w:style w:type="paragraph" w:styleId="Notatoverskrift">
    <w:name w:val="Note Heading"/>
    <w:basedOn w:val="Normal"/>
    <w:next w:val="Normal"/>
    <w:semiHidden/>
    <w:rsid w:val="00B57613"/>
  </w:style>
  <w:style w:type="paragraph" w:styleId="Nummerertliste">
    <w:name w:val="List Number"/>
    <w:basedOn w:val="Normal"/>
    <w:semiHidden/>
    <w:rsid w:val="00B57613"/>
  </w:style>
  <w:style w:type="paragraph" w:styleId="Nummerertliste2">
    <w:name w:val="List Number 2"/>
    <w:basedOn w:val="Normal"/>
    <w:semiHidden/>
    <w:rsid w:val="00B90C9D"/>
    <w:pPr>
      <w:numPr>
        <w:numId w:val="6"/>
      </w:numPr>
    </w:pPr>
  </w:style>
  <w:style w:type="paragraph" w:styleId="Nummerertliste3">
    <w:name w:val="List Number 3"/>
    <w:basedOn w:val="Normal"/>
    <w:semiHidden/>
    <w:rsid w:val="00B90C9D"/>
    <w:pPr>
      <w:numPr>
        <w:numId w:val="7"/>
      </w:numPr>
    </w:pPr>
  </w:style>
  <w:style w:type="paragraph" w:styleId="Nummerertliste4">
    <w:name w:val="List Number 4"/>
    <w:basedOn w:val="Normal"/>
    <w:semiHidden/>
    <w:rsid w:val="00B90C9D"/>
    <w:pPr>
      <w:numPr>
        <w:numId w:val="4"/>
      </w:numPr>
    </w:pPr>
  </w:style>
  <w:style w:type="paragraph" w:styleId="Nummerertliste5">
    <w:name w:val="List Number 5"/>
    <w:basedOn w:val="Normal"/>
    <w:semiHidden/>
    <w:rsid w:val="00B90C9D"/>
    <w:pPr>
      <w:numPr>
        <w:numId w:val="5"/>
      </w:numPr>
    </w:pPr>
  </w:style>
  <w:style w:type="paragraph" w:styleId="Punktliste3">
    <w:name w:val="List Bullet 3"/>
    <w:basedOn w:val="Normal"/>
    <w:semiHidden/>
    <w:rsid w:val="00B90C9D"/>
    <w:pPr>
      <w:numPr>
        <w:numId w:val="1"/>
      </w:numPr>
      <w:ind w:left="0" w:firstLine="0"/>
    </w:pPr>
  </w:style>
  <w:style w:type="paragraph" w:styleId="Punktliste4">
    <w:name w:val="List Bullet 4"/>
    <w:basedOn w:val="Normal"/>
    <w:semiHidden/>
    <w:rsid w:val="00B90C9D"/>
    <w:pPr>
      <w:numPr>
        <w:numId w:val="2"/>
      </w:numPr>
    </w:pPr>
  </w:style>
  <w:style w:type="paragraph" w:styleId="Punktliste5">
    <w:name w:val="List Bullet 5"/>
    <w:basedOn w:val="Normal"/>
    <w:semiHidden/>
    <w:rsid w:val="00B90C9D"/>
    <w:pPr>
      <w:numPr>
        <w:numId w:val="3"/>
      </w:numPr>
    </w:pPr>
  </w:style>
  <w:style w:type="paragraph" w:styleId="Rentekst">
    <w:name w:val="Plain Text"/>
    <w:basedOn w:val="Normal"/>
    <w:semiHidden/>
    <w:rsid w:val="00B57613"/>
    <w:rPr>
      <w:rFonts w:ascii="Courier New" w:hAnsi="Courier New" w:cs="Courier New"/>
      <w:szCs w:val="20"/>
    </w:rPr>
  </w:style>
  <w:style w:type="paragraph" w:customStyle="1" w:styleId="IntroHeadingCnoTOC">
    <w:name w:val="Intro Heading C (no TOC)"/>
    <w:basedOn w:val="Normal"/>
    <w:link w:val="IntroHeadingCnoTOCChar"/>
    <w:rsid w:val="00B57613"/>
    <w:pPr>
      <w:spacing w:line="240" w:lineRule="auto"/>
    </w:pPr>
    <w:rPr>
      <w:b/>
      <w:noProof/>
      <w:sz w:val="36"/>
      <w:lang w:val="en-GB"/>
    </w:rPr>
  </w:style>
  <w:style w:type="paragraph" w:styleId="Underskrift">
    <w:name w:val="Signature"/>
    <w:basedOn w:val="Normal"/>
    <w:semiHidden/>
    <w:rsid w:val="00B57613"/>
    <w:pPr>
      <w:ind w:left="4252"/>
    </w:pPr>
  </w:style>
  <w:style w:type="character" w:customStyle="1" w:styleId="TabelltekstTegn">
    <w:name w:val="Tabelltekst Tegn"/>
    <w:basedOn w:val="Standardskriftforavsnitt"/>
    <w:link w:val="Tabelltekst"/>
    <w:rsid w:val="00296BC6"/>
    <w:rPr>
      <w:rFonts w:ascii="Calibri" w:hAnsi="Calibri"/>
      <w:noProof/>
      <w:szCs w:val="24"/>
    </w:rPr>
  </w:style>
  <w:style w:type="paragraph" w:styleId="Vanliginnrykk">
    <w:name w:val="Normal Indent"/>
    <w:basedOn w:val="Normal"/>
    <w:semiHidden/>
    <w:rsid w:val="00B57613"/>
    <w:pPr>
      <w:ind w:left="708"/>
    </w:pPr>
  </w:style>
  <w:style w:type="numbering" w:styleId="Artikkelavsnitt">
    <w:name w:val="Outline List 3"/>
    <w:basedOn w:val="Ingenliste"/>
    <w:semiHidden/>
    <w:rsid w:val="00B90C9D"/>
    <w:pPr>
      <w:numPr>
        <w:numId w:val="9"/>
      </w:numPr>
    </w:pPr>
  </w:style>
  <w:style w:type="table" w:styleId="Enkelttabell1">
    <w:name w:val="Table Simple 1"/>
    <w:basedOn w:val="Vanligtabell"/>
    <w:semiHidden/>
    <w:rsid w:val="00B57613"/>
    <w:pPr>
      <w:tabs>
        <w:tab w:val="left" w:pos="510"/>
      </w:tabs>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B57613"/>
    <w:pPr>
      <w:tabs>
        <w:tab w:val="left" w:pos="510"/>
      </w:tabs>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B57613"/>
    <w:pPr>
      <w:tabs>
        <w:tab w:val="left" w:pos="510"/>
      </w:tabs>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Fulgthyperkobling">
    <w:name w:val="FollowedHyperlink"/>
    <w:basedOn w:val="Standardskriftforavsnitt"/>
    <w:semiHidden/>
    <w:rsid w:val="00B57613"/>
    <w:rPr>
      <w:color w:val="800080"/>
      <w:u w:val="single"/>
    </w:rPr>
  </w:style>
  <w:style w:type="character" w:styleId="HTML-akronym">
    <w:name w:val="HTML Acronym"/>
    <w:basedOn w:val="Standardskriftforavsnitt"/>
    <w:semiHidden/>
    <w:rsid w:val="00B57613"/>
  </w:style>
  <w:style w:type="character" w:styleId="HTML-definisjon">
    <w:name w:val="HTML Definition"/>
    <w:basedOn w:val="Standardskriftforavsnitt"/>
    <w:semiHidden/>
    <w:rsid w:val="00B57613"/>
    <w:rPr>
      <w:i/>
      <w:iCs/>
    </w:rPr>
  </w:style>
  <w:style w:type="character" w:styleId="HTML-eksempel">
    <w:name w:val="HTML Sample"/>
    <w:basedOn w:val="Standardskriftforavsnitt"/>
    <w:semiHidden/>
    <w:rsid w:val="00B57613"/>
    <w:rPr>
      <w:rFonts w:ascii="Courier New" w:hAnsi="Courier New" w:cs="Courier New"/>
    </w:rPr>
  </w:style>
  <w:style w:type="character" w:styleId="HTML-kode">
    <w:name w:val="HTML Code"/>
    <w:basedOn w:val="Standardskriftforavsnitt"/>
    <w:semiHidden/>
    <w:rsid w:val="00B57613"/>
    <w:rPr>
      <w:rFonts w:ascii="Courier New" w:hAnsi="Courier New" w:cs="Courier New"/>
      <w:sz w:val="20"/>
      <w:szCs w:val="20"/>
    </w:rPr>
  </w:style>
  <w:style w:type="character" w:styleId="HTML-sitat">
    <w:name w:val="HTML Cite"/>
    <w:basedOn w:val="Standardskriftforavsnitt"/>
    <w:semiHidden/>
    <w:rsid w:val="00B57613"/>
    <w:rPr>
      <w:i/>
      <w:iCs/>
    </w:rPr>
  </w:style>
  <w:style w:type="character" w:styleId="HTML-skrivemaskin">
    <w:name w:val="HTML Typewriter"/>
    <w:basedOn w:val="Standardskriftforavsnitt"/>
    <w:semiHidden/>
    <w:rsid w:val="00B57613"/>
    <w:rPr>
      <w:rFonts w:ascii="Courier New" w:hAnsi="Courier New" w:cs="Courier New"/>
      <w:sz w:val="20"/>
      <w:szCs w:val="20"/>
    </w:rPr>
  </w:style>
  <w:style w:type="character" w:styleId="HTML-tastatur">
    <w:name w:val="HTML Keyboard"/>
    <w:basedOn w:val="Standardskriftforavsnitt"/>
    <w:semiHidden/>
    <w:rsid w:val="00B57613"/>
    <w:rPr>
      <w:rFonts w:ascii="Courier New" w:hAnsi="Courier New" w:cs="Courier New"/>
      <w:sz w:val="20"/>
      <w:szCs w:val="20"/>
    </w:rPr>
  </w:style>
  <w:style w:type="character" w:styleId="HTML-variabel">
    <w:name w:val="HTML Variable"/>
    <w:basedOn w:val="Standardskriftforavsnitt"/>
    <w:semiHidden/>
    <w:rsid w:val="00B57613"/>
    <w:rPr>
      <w:i/>
      <w:iCs/>
    </w:rPr>
  </w:style>
  <w:style w:type="character" w:styleId="Linjenummer">
    <w:name w:val="line number"/>
    <w:basedOn w:val="Standardskriftforavsnitt"/>
    <w:semiHidden/>
    <w:rsid w:val="00B57613"/>
  </w:style>
  <w:style w:type="table" w:styleId="Middelsskyggelegging2uthevingsfarge5">
    <w:name w:val="Medium Shading 2 Accent 5"/>
    <w:basedOn w:val="Vanligtabell"/>
    <w:uiPriority w:val="64"/>
    <w:rsid w:val="00B576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A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EA06" w:themeFill="accent5"/>
      </w:tcPr>
    </w:tblStylePr>
    <w:tblStylePr w:type="lastCol">
      <w:rPr>
        <w:b/>
        <w:bCs/>
        <w:color w:val="FFFFFF" w:themeColor="background1"/>
      </w:rPr>
      <w:tblPr/>
      <w:tcPr>
        <w:tcBorders>
          <w:left w:val="nil"/>
          <w:right w:val="nil"/>
          <w:insideH w:val="nil"/>
          <w:insideV w:val="nil"/>
        </w:tcBorders>
        <w:shd w:val="clear" w:color="auto" w:fill="F4EA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3D-effekt1">
    <w:name w:val="Table 3D effects 1"/>
    <w:basedOn w:val="Vanligtabell"/>
    <w:semiHidden/>
    <w:rsid w:val="00B57613"/>
    <w:pPr>
      <w:tabs>
        <w:tab w:val="left" w:pos="510"/>
      </w:tabs>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B57613"/>
    <w:pPr>
      <w:tabs>
        <w:tab w:val="left" w:pos="510"/>
      </w:tabs>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B57613"/>
    <w:pPr>
      <w:tabs>
        <w:tab w:val="left" w:pos="510"/>
      </w:tabs>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B57613"/>
    <w:pPr>
      <w:tabs>
        <w:tab w:val="left" w:pos="510"/>
      </w:tabs>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B57613"/>
    <w:pPr>
      <w:tabs>
        <w:tab w:val="left" w:pos="510"/>
      </w:tabs>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B57613"/>
    <w:pPr>
      <w:tabs>
        <w:tab w:val="left" w:pos="510"/>
      </w:tabs>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B57613"/>
    <w:pPr>
      <w:tabs>
        <w:tab w:val="left" w:pos="510"/>
      </w:tabs>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B57613"/>
    <w:pPr>
      <w:tabs>
        <w:tab w:val="left" w:pos="510"/>
      </w:tabs>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B57613"/>
    <w:pPr>
      <w:tabs>
        <w:tab w:val="left" w:pos="510"/>
      </w:tabs>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B57613"/>
    <w:pPr>
      <w:tabs>
        <w:tab w:val="left" w:pos="510"/>
      </w:tabs>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B57613"/>
    <w:pPr>
      <w:tabs>
        <w:tab w:val="left" w:pos="510"/>
      </w:tabs>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B57613"/>
    <w:pPr>
      <w:tabs>
        <w:tab w:val="left" w:pos="510"/>
      </w:tabs>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B57613"/>
    <w:pPr>
      <w:tabs>
        <w:tab w:val="left" w:pos="510"/>
      </w:tabs>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B57613"/>
    <w:pPr>
      <w:tabs>
        <w:tab w:val="left" w:pos="510"/>
      </w:tabs>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B57613"/>
    <w:pPr>
      <w:tabs>
        <w:tab w:val="left" w:pos="510"/>
      </w:tabs>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B57613"/>
    <w:pPr>
      <w:tabs>
        <w:tab w:val="left" w:pos="510"/>
      </w:tabs>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B57613"/>
    <w:pPr>
      <w:tabs>
        <w:tab w:val="left" w:pos="510"/>
      </w:tabs>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B57613"/>
    <w:pPr>
      <w:tabs>
        <w:tab w:val="left" w:pos="510"/>
      </w:tabs>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B57613"/>
    <w:pPr>
      <w:tabs>
        <w:tab w:val="left" w:pos="510"/>
      </w:tabs>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B57613"/>
    <w:pPr>
      <w:tabs>
        <w:tab w:val="left" w:pos="510"/>
      </w:tabs>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4">
    <w:name w:val="Table List 4"/>
    <w:basedOn w:val="Vanligtabell"/>
    <w:semiHidden/>
    <w:rsid w:val="00B57613"/>
    <w:pPr>
      <w:tabs>
        <w:tab w:val="left" w:pos="510"/>
      </w:tabs>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B57613"/>
    <w:pPr>
      <w:tabs>
        <w:tab w:val="left" w:pos="510"/>
      </w:tabs>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B57613"/>
    <w:pPr>
      <w:tabs>
        <w:tab w:val="left" w:pos="510"/>
      </w:tabs>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B57613"/>
    <w:pPr>
      <w:tabs>
        <w:tab w:val="left" w:pos="510"/>
      </w:tabs>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B57613"/>
    <w:pPr>
      <w:tabs>
        <w:tab w:val="left" w:pos="510"/>
      </w:tabs>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B57613"/>
    <w:pPr>
      <w:tabs>
        <w:tab w:val="left" w:pos="510"/>
      </w:tabs>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B57613"/>
    <w:pPr>
      <w:tabs>
        <w:tab w:val="left" w:pos="510"/>
      </w:tabs>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B57613"/>
    <w:pPr>
      <w:tabs>
        <w:tab w:val="left" w:pos="510"/>
      </w:tabs>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B57613"/>
    <w:pPr>
      <w:tabs>
        <w:tab w:val="left" w:pos="510"/>
      </w:tabs>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B57613"/>
    <w:pPr>
      <w:tabs>
        <w:tab w:val="left" w:pos="510"/>
      </w:tabs>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B57613"/>
    <w:pPr>
      <w:tabs>
        <w:tab w:val="left" w:pos="510"/>
      </w:tabs>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semiHidden/>
    <w:rsid w:val="00B57613"/>
    <w:pPr>
      <w:tabs>
        <w:tab w:val="left" w:pos="510"/>
      </w:tabs>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B57613"/>
    <w:pPr>
      <w:tabs>
        <w:tab w:val="left" w:pos="510"/>
      </w:tabs>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B57613"/>
    <w:pPr>
      <w:tabs>
        <w:tab w:val="left" w:pos="510"/>
      </w:tabs>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B57613"/>
    <w:pPr>
      <w:tabs>
        <w:tab w:val="left" w:pos="510"/>
      </w:tabs>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B57613"/>
    <w:pPr>
      <w:tabs>
        <w:tab w:val="left" w:pos="510"/>
      </w:tabs>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B57613"/>
    <w:pPr>
      <w:tabs>
        <w:tab w:val="left" w:pos="510"/>
      </w:tabs>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B57613"/>
    <w:pPr>
      <w:tabs>
        <w:tab w:val="left" w:pos="510"/>
      </w:tabs>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B57613"/>
    <w:pPr>
      <w:tabs>
        <w:tab w:val="left" w:pos="510"/>
      </w:tabs>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B57613"/>
    <w:pPr>
      <w:tabs>
        <w:tab w:val="left" w:pos="510"/>
      </w:tabs>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ksbodytekstTegn">
    <w:name w:val="boks bodytekst Tegn"/>
    <w:basedOn w:val="TabelltekstTegn"/>
    <w:link w:val="boksbodytekst"/>
    <w:rsid w:val="00C74F45"/>
    <w:rPr>
      <w:rFonts w:ascii="Arial Narrow" w:hAnsi="Arial Narrow"/>
      <w:noProof/>
      <w:sz w:val="22"/>
      <w:szCs w:val="24"/>
    </w:rPr>
  </w:style>
  <w:style w:type="numbering" w:customStyle="1" w:styleId="StyleOutlinenumberedCourierNewBoldLeft0cmHanging0">
    <w:name w:val="Style Outline numbered Courier New Bold Left:  0 cm Hanging:  0..."/>
    <w:basedOn w:val="Ingenliste"/>
    <w:rsid w:val="00B90C9D"/>
    <w:pPr>
      <w:numPr>
        <w:numId w:val="10"/>
      </w:numPr>
    </w:pPr>
  </w:style>
  <w:style w:type="paragraph" w:customStyle="1" w:styleId="Stilkolofon-smalspalteFet">
    <w:name w:val="Stil kolofon-smal spalte + Fet"/>
    <w:basedOn w:val="Kolofonnormalright"/>
    <w:semiHidden/>
    <w:rsid w:val="00B57613"/>
    <w:rPr>
      <w:rFonts w:ascii="Times New Roman" w:hAnsi="Times New Roman"/>
      <w:b/>
      <w:bCs/>
    </w:rPr>
  </w:style>
  <w:style w:type="paragraph" w:customStyle="1" w:styleId="Stilkolofon-smalspalteFet1">
    <w:name w:val="Stil kolofon-smal spalte + Fet1"/>
    <w:basedOn w:val="Kolofonnormalright"/>
    <w:link w:val="Stilkolofon-smalspalteFet1Tegn"/>
    <w:semiHidden/>
    <w:rsid w:val="00B57613"/>
    <w:rPr>
      <w:rFonts w:ascii="Arial Narrow" w:hAnsi="Arial Narrow"/>
      <w:b/>
      <w:bCs/>
    </w:rPr>
  </w:style>
  <w:style w:type="character" w:customStyle="1" w:styleId="KolofonnormalrightChar">
    <w:name w:val="Kolofon normal right Char"/>
    <w:basedOn w:val="Standardskriftforavsnitt"/>
    <w:link w:val="Kolofonnormalright"/>
    <w:rsid w:val="00B57613"/>
    <w:rPr>
      <w:rFonts w:ascii="Georgia" w:hAnsi="Georgia"/>
      <w:noProof/>
      <w:sz w:val="20"/>
      <w:szCs w:val="21"/>
      <w:lang w:val="en-US" w:eastAsia="nb-NO" w:bidi="ar-SA"/>
    </w:rPr>
  </w:style>
  <w:style w:type="character" w:customStyle="1" w:styleId="Stilkolofon-smalspalteFet1Tegn">
    <w:name w:val="Stil kolofon-smal spalte + Fet1 Tegn"/>
    <w:basedOn w:val="KolofonnormalrightChar"/>
    <w:link w:val="Stilkolofon-smalspalteFet1"/>
    <w:rsid w:val="00B57613"/>
    <w:rPr>
      <w:rFonts w:ascii="Georgia" w:hAnsi="Georgia"/>
      <w:b/>
      <w:bCs/>
      <w:noProof/>
      <w:sz w:val="20"/>
      <w:szCs w:val="21"/>
      <w:lang w:val="en-US" w:eastAsia="nb-NO" w:bidi="ar-SA"/>
    </w:rPr>
  </w:style>
  <w:style w:type="numbering" w:customStyle="1" w:styleId="StyleOutlinenumberedCourierNewBoldLeft0cmHanging01">
    <w:name w:val="Style Outline numbered Courier New Bold Left:  0 cm Hanging:  0...1"/>
    <w:basedOn w:val="Ingenliste"/>
    <w:rsid w:val="00B90C9D"/>
    <w:pPr>
      <w:numPr>
        <w:numId w:val="11"/>
      </w:numPr>
    </w:pPr>
  </w:style>
  <w:style w:type="paragraph" w:customStyle="1" w:styleId="boksbodytekst">
    <w:name w:val="boks bodytekst"/>
    <w:link w:val="boksbodytekstTegn"/>
    <w:qFormat/>
    <w:rsid w:val="00C74F45"/>
    <w:rPr>
      <w:rFonts w:ascii="Arial Narrow" w:hAnsi="Arial Narrow"/>
      <w:noProof/>
      <w:sz w:val="22"/>
      <w:szCs w:val="24"/>
    </w:rPr>
  </w:style>
  <w:style w:type="paragraph" w:customStyle="1" w:styleId="a-boxexamplelist">
    <w:name w:val="a-box example list"/>
    <w:basedOn w:val="Listeavsnitt"/>
    <w:qFormat/>
    <w:rsid w:val="0054441F"/>
    <w:pPr>
      <w:numPr>
        <w:numId w:val="16"/>
      </w:numPr>
      <w:spacing w:line="240" w:lineRule="auto"/>
    </w:pPr>
    <w:rPr>
      <w:sz w:val="20"/>
      <w:szCs w:val="20"/>
    </w:rPr>
  </w:style>
  <w:style w:type="paragraph" w:customStyle="1" w:styleId="A-boxexampletext">
    <w:name w:val="A-box example text"/>
    <w:basedOn w:val="Normal"/>
    <w:qFormat/>
    <w:rsid w:val="00FD3D07"/>
    <w:pPr>
      <w:spacing w:line="240" w:lineRule="auto"/>
    </w:pPr>
    <w:rPr>
      <w:sz w:val="20"/>
      <w:szCs w:val="20"/>
    </w:rPr>
  </w:style>
  <w:style w:type="paragraph" w:customStyle="1" w:styleId="Tabletextbullet">
    <w:name w:val="Table text bullet"/>
    <w:basedOn w:val="Normal"/>
    <w:qFormat/>
    <w:rsid w:val="00B90C9D"/>
    <w:pPr>
      <w:numPr>
        <w:numId w:val="14"/>
      </w:numPr>
      <w:spacing w:line="240" w:lineRule="auto"/>
    </w:pPr>
    <w:rPr>
      <w:rFonts w:ascii="Arial Narrow" w:hAnsi="Arial Narrow"/>
    </w:rPr>
  </w:style>
  <w:style w:type="character" w:customStyle="1" w:styleId="TabelltekstboldChar">
    <w:name w:val="Tabelltekst bold Char"/>
    <w:basedOn w:val="TabelltekstTegn"/>
    <w:link w:val="Tabelltekstbold"/>
    <w:rsid w:val="00B57613"/>
    <w:rPr>
      <w:rFonts w:ascii="Arial Narrow" w:hAnsi="Arial Narrow"/>
      <w:b/>
      <w:noProof/>
      <w:sz w:val="22"/>
      <w:szCs w:val="24"/>
    </w:rPr>
  </w:style>
  <w:style w:type="paragraph" w:customStyle="1" w:styleId="Boksoverskriftliten">
    <w:name w:val="Boks overskrift liten"/>
    <w:qFormat/>
    <w:rsid w:val="00C74F45"/>
    <w:pPr>
      <w:spacing w:before="40" w:after="20"/>
    </w:pPr>
    <w:rPr>
      <w:rFonts w:ascii="Arial Narrow" w:hAnsi="Arial Narrow"/>
      <w:b/>
      <w:sz w:val="22"/>
      <w:szCs w:val="21"/>
    </w:rPr>
  </w:style>
  <w:style w:type="numbering" w:customStyle="1" w:styleId="StyleBulletedCourierNewBoldLeft05cmHanging204cm">
    <w:name w:val="Style Bulleted Courier New Bold Left:  05 cm Hanging:  204 cm"/>
    <w:basedOn w:val="Ingenliste"/>
    <w:rsid w:val="00B90C9D"/>
    <w:pPr>
      <w:numPr>
        <w:numId w:val="12"/>
      </w:numPr>
    </w:pPr>
  </w:style>
  <w:style w:type="character" w:customStyle="1" w:styleId="instruksjonstekst2">
    <w:name w:val="instruksjonstekst2"/>
    <w:basedOn w:val="Stilkolofon-smalspalteFet1Tegn"/>
    <w:qFormat/>
    <w:rsid w:val="00EE6865"/>
    <w:rPr>
      <w:rFonts w:ascii="Cambria" w:hAnsi="Cambria"/>
      <w:b w:val="0"/>
      <w:bCs/>
      <w:noProof/>
      <w:sz w:val="16"/>
      <w:szCs w:val="21"/>
      <w:bdr w:val="none" w:sz="0" w:space="0" w:color="auto"/>
      <w:shd w:val="clear" w:color="auto" w:fill="FFFF00"/>
      <w:lang w:val="nb-NO" w:eastAsia="nb-NO" w:bidi="ar-SA"/>
    </w:rPr>
  </w:style>
  <w:style w:type="paragraph" w:styleId="Sterktsitat">
    <w:name w:val="Intense Quote"/>
    <w:basedOn w:val="Normal"/>
    <w:next w:val="Normal"/>
    <w:link w:val="SterktsitatTegn"/>
    <w:qFormat/>
    <w:rsid w:val="00B57613"/>
    <w:pPr>
      <w:framePr w:wrap="around" w:vAnchor="text" w:hAnchor="text" w:y="1"/>
      <w:pBdr>
        <w:top w:val="single" w:sz="4" w:space="10" w:color="B7B3AA" w:themeColor="background2" w:themeShade="BF"/>
        <w:left w:val="single" w:sz="4" w:space="10" w:color="B7B3AA" w:themeColor="background2" w:themeShade="BF"/>
        <w:bottom w:val="single" w:sz="4" w:space="12" w:color="B7B3AA" w:themeColor="background2" w:themeShade="BF"/>
        <w:right w:val="single" w:sz="4" w:space="10" w:color="B7B3AA" w:themeColor="background2" w:themeShade="BF"/>
      </w:pBdr>
      <w:shd w:val="clear" w:color="auto" w:fill="EEEDEB" w:themeFill="background2"/>
      <w:spacing w:line="280" w:lineRule="exact"/>
      <w:ind w:left="200" w:right="200"/>
      <w:jc w:val="both"/>
    </w:pPr>
    <w:rPr>
      <w:bCs/>
      <w:iCs/>
      <w:sz w:val="20"/>
    </w:rPr>
  </w:style>
  <w:style w:type="character" w:customStyle="1" w:styleId="SterktsitatTegn">
    <w:name w:val="Sterkt sitat Tegn"/>
    <w:basedOn w:val="Standardskriftforavsnitt"/>
    <w:link w:val="Sterktsitat"/>
    <w:rsid w:val="00B57613"/>
    <w:rPr>
      <w:rFonts w:ascii="Georgia" w:hAnsi="Georgia"/>
      <w:bCs/>
      <w:iCs/>
      <w:szCs w:val="21"/>
      <w:shd w:val="clear" w:color="auto" w:fill="EEEDEB" w:themeFill="background2"/>
    </w:rPr>
  </w:style>
  <w:style w:type="paragraph" w:styleId="Listeavsnitt">
    <w:name w:val="List Paragraph"/>
    <w:basedOn w:val="Punktliste"/>
    <w:uiPriority w:val="34"/>
    <w:qFormat/>
    <w:rsid w:val="00B57613"/>
    <w:pPr>
      <w:numPr>
        <w:numId w:val="0"/>
      </w:numPr>
    </w:pPr>
    <w:rPr>
      <w:lang w:val="en-US"/>
    </w:rPr>
  </w:style>
  <w:style w:type="paragraph" w:styleId="Ingenmellomrom">
    <w:name w:val="No Spacing"/>
    <w:link w:val="IngenmellomromTegn"/>
    <w:qFormat/>
    <w:rsid w:val="00B57613"/>
    <w:pPr>
      <w:tabs>
        <w:tab w:val="left" w:pos="510"/>
      </w:tabs>
    </w:pPr>
    <w:rPr>
      <w:rFonts w:ascii="Georgia" w:hAnsi="Georgia"/>
      <w:sz w:val="22"/>
      <w:szCs w:val="21"/>
    </w:rPr>
  </w:style>
  <w:style w:type="paragraph" w:styleId="Tittel">
    <w:name w:val="Title"/>
    <w:basedOn w:val="Normal"/>
    <w:next w:val="Normal"/>
    <w:link w:val="TittelTegn"/>
    <w:qFormat/>
    <w:rsid w:val="00B57613"/>
    <w:pPr>
      <w:pBdr>
        <w:bottom w:val="single" w:sz="8" w:space="4" w:color="00A3D5" w:themeColor="accent1"/>
      </w:pBdr>
      <w:spacing w:after="300" w:line="240" w:lineRule="auto"/>
      <w:contextualSpacing/>
    </w:pPr>
    <w:rPr>
      <w:rFonts w:ascii="Arial Narrow" w:eastAsiaTheme="majorEastAsia" w:hAnsi="Arial Narrow" w:cstheme="majorBidi"/>
      <w:color w:val="483B34" w:themeColor="text2" w:themeShade="BF"/>
      <w:spacing w:val="5"/>
      <w:kern w:val="28"/>
      <w:sz w:val="52"/>
      <w:szCs w:val="52"/>
    </w:rPr>
  </w:style>
  <w:style w:type="character" w:customStyle="1" w:styleId="TittelTegn">
    <w:name w:val="Tittel Tegn"/>
    <w:basedOn w:val="Standardskriftforavsnitt"/>
    <w:link w:val="Tittel"/>
    <w:rsid w:val="00B57613"/>
    <w:rPr>
      <w:rFonts w:ascii="Arial Narrow" w:eastAsiaTheme="majorEastAsia" w:hAnsi="Arial Narrow" w:cstheme="majorBidi"/>
      <w:color w:val="483B34" w:themeColor="text2" w:themeShade="BF"/>
      <w:spacing w:val="5"/>
      <w:kern w:val="28"/>
      <w:sz w:val="52"/>
      <w:szCs w:val="52"/>
    </w:rPr>
  </w:style>
  <w:style w:type="table" w:customStyle="1" w:styleId="TableKunnskapssenteret">
    <w:name w:val="Table Kunnskapssenteret"/>
    <w:basedOn w:val="Vanligtabell"/>
    <w:uiPriority w:val="99"/>
    <w:qFormat/>
    <w:rsid w:val="00B57613"/>
    <w:rPr>
      <w:rFonts w:ascii="Arial Narrow" w:hAnsi="Arial Narrow"/>
    </w:rPr>
    <w:tblPr>
      <w:tblBorders>
        <w:top w:val="single" w:sz="4" w:space="0" w:color="000000" w:themeColor="text1"/>
        <w:bottom w:val="single" w:sz="4" w:space="0" w:color="000000" w:themeColor="text1"/>
        <w:insideH w:val="single" w:sz="4" w:space="0" w:color="000000" w:themeColor="text1"/>
      </w:tblBorders>
      <w:tblCellMar>
        <w:top w:w="68" w:type="dxa"/>
        <w:left w:w="68" w:type="dxa"/>
        <w:bottom w:w="68" w:type="dxa"/>
        <w:right w:w="68" w:type="dxa"/>
      </w:tblCellMar>
    </w:tblPr>
    <w:tcPr>
      <w:shd w:val="clear" w:color="auto" w:fill="FFFFFF" w:themeFill="background1"/>
    </w:tcPr>
    <w:tblStylePr w:type="firstRow">
      <w:pPr>
        <w:jc w:val="left"/>
      </w:pPr>
      <w:rPr>
        <w:rFonts w:ascii="Yu Gothic Medium" w:hAnsi="Yu Gothic Medium"/>
        <w:b/>
        <w:sz w:val="22"/>
      </w:rPr>
      <w:tblPr/>
      <w:tcPr>
        <w:shd w:val="clear" w:color="auto" w:fill="EEEDEB" w:themeFill="background2"/>
      </w:tcPr>
    </w:tblStylePr>
  </w:style>
  <w:style w:type="table" w:styleId="Fargeriktrutenettuthevingsfarge2">
    <w:name w:val="Colorful Grid Accent 2"/>
    <w:basedOn w:val="Vanligtabell"/>
    <w:rsid w:val="00B57613"/>
    <w:rPr>
      <w:color w:val="000000" w:themeColor="text1"/>
    </w:rPr>
    <w:tblPr>
      <w:tblStyleRowBandSize w:val="1"/>
      <w:tblStyleColBandSize w:val="1"/>
      <w:tblBorders>
        <w:insideH w:val="single" w:sz="4" w:space="0" w:color="FFFFFF" w:themeColor="background1"/>
      </w:tblBorders>
    </w:tblPr>
    <w:tcPr>
      <w:shd w:val="clear" w:color="auto" w:fill="F6BBCF" w:themeFill="accent2" w:themeFillTint="33"/>
    </w:tcPr>
    <w:tblStylePr w:type="firstRow">
      <w:rPr>
        <w:b/>
        <w:bCs/>
      </w:rPr>
      <w:tblPr/>
      <w:tcPr>
        <w:shd w:val="clear" w:color="auto" w:fill="ED78A1" w:themeFill="accent2" w:themeFillTint="66"/>
      </w:tcPr>
    </w:tblStylePr>
    <w:tblStylePr w:type="lastRow">
      <w:rPr>
        <w:b/>
        <w:bCs/>
        <w:color w:val="000000" w:themeColor="text1"/>
      </w:rPr>
      <w:tblPr/>
      <w:tcPr>
        <w:shd w:val="clear" w:color="auto" w:fill="ED78A1" w:themeFill="accent2" w:themeFillTint="66"/>
      </w:tcPr>
    </w:tblStylePr>
    <w:tblStylePr w:type="firstCol">
      <w:rPr>
        <w:color w:val="FFFFFF" w:themeColor="background1"/>
      </w:rPr>
      <w:tblPr/>
      <w:tcPr>
        <w:shd w:val="clear" w:color="auto" w:fill="560B25" w:themeFill="accent2" w:themeFillShade="BF"/>
      </w:tcPr>
    </w:tblStylePr>
    <w:tblStylePr w:type="lastCol">
      <w:rPr>
        <w:color w:val="FFFFFF" w:themeColor="background1"/>
      </w:rPr>
      <w:tblPr/>
      <w:tcPr>
        <w:shd w:val="clear" w:color="auto" w:fill="560B25" w:themeFill="accent2" w:themeFillShade="BF"/>
      </w:tcPr>
    </w:tblStylePr>
    <w:tblStylePr w:type="band1Vert">
      <w:tblPr/>
      <w:tcPr>
        <w:shd w:val="clear" w:color="auto" w:fill="E95789" w:themeFill="accent2" w:themeFillTint="7F"/>
      </w:tcPr>
    </w:tblStylePr>
    <w:tblStylePr w:type="band1Horz">
      <w:tblPr/>
      <w:tcPr>
        <w:shd w:val="clear" w:color="auto" w:fill="E95789" w:themeFill="accent2" w:themeFillTint="7F"/>
      </w:tcPr>
    </w:tblStylePr>
  </w:style>
  <w:style w:type="character" w:styleId="Plassholdertekst">
    <w:name w:val="Placeholder Text"/>
    <w:basedOn w:val="Standardskriftforavsnitt"/>
    <w:rsid w:val="00B57613"/>
    <w:rPr>
      <w:color w:val="808080"/>
    </w:rPr>
  </w:style>
  <w:style w:type="table" w:styleId="Lyslisteuthevingsfarge3">
    <w:name w:val="Light List Accent 3"/>
    <w:basedOn w:val="Vanligtabell"/>
    <w:uiPriority w:val="61"/>
    <w:rsid w:val="00B57613"/>
    <w:rPr>
      <w:rFonts w:asciiTheme="minorHAnsi" w:eastAsiaTheme="minorEastAsia" w:hAnsiTheme="minorHAnsi" w:cstheme="minorBidi"/>
      <w:lang w:eastAsia="en-US"/>
    </w:rPr>
    <w:tblPr>
      <w:tblStyleRowBandSize w:val="1"/>
      <w:tblStyleColBandSize w:val="1"/>
      <w:tblBorders>
        <w:top w:val="single" w:sz="8" w:space="0" w:color="94A545" w:themeColor="accent3"/>
        <w:left w:val="single" w:sz="8" w:space="0" w:color="94A545" w:themeColor="accent3"/>
        <w:bottom w:val="single" w:sz="8" w:space="0" w:color="94A545" w:themeColor="accent3"/>
        <w:right w:val="single" w:sz="8" w:space="0" w:color="94A545" w:themeColor="accent3"/>
      </w:tblBorders>
    </w:tblPr>
    <w:tblStylePr w:type="firstRow">
      <w:pPr>
        <w:spacing w:before="0" w:after="0" w:line="240" w:lineRule="auto"/>
      </w:pPr>
      <w:rPr>
        <w:b/>
        <w:bCs/>
        <w:color w:val="FFFFFF" w:themeColor="background1"/>
      </w:rPr>
      <w:tblPr/>
      <w:tcPr>
        <w:shd w:val="clear" w:color="auto" w:fill="94A545" w:themeFill="accent3"/>
      </w:tcPr>
    </w:tblStylePr>
    <w:tblStylePr w:type="lastRow">
      <w:pPr>
        <w:spacing w:before="0" w:after="0" w:line="240" w:lineRule="auto"/>
      </w:pPr>
      <w:rPr>
        <w:b/>
        <w:bCs/>
      </w:rPr>
      <w:tblPr/>
      <w:tcPr>
        <w:tcBorders>
          <w:top w:val="double" w:sz="6" w:space="0" w:color="94A545" w:themeColor="accent3"/>
          <w:left w:val="single" w:sz="8" w:space="0" w:color="94A545" w:themeColor="accent3"/>
          <w:bottom w:val="single" w:sz="8" w:space="0" w:color="94A545" w:themeColor="accent3"/>
          <w:right w:val="single" w:sz="8" w:space="0" w:color="94A545" w:themeColor="accent3"/>
        </w:tcBorders>
      </w:tcPr>
    </w:tblStylePr>
    <w:tblStylePr w:type="firstCol">
      <w:rPr>
        <w:b/>
        <w:bCs/>
      </w:rPr>
    </w:tblStylePr>
    <w:tblStylePr w:type="lastCol">
      <w:rPr>
        <w:b/>
        <w:bCs/>
      </w:rPr>
    </w:tblStylePr>
    <w:tblStylePr w:type="band1Vert">
      <w:tblPr/>
      <w:tcPr>
        <w:tcBorders>
          <w:top w:val="single" w:sz="8" w:space="0" w:color="94A545" w:themeColor="accent3"/>
          <w:left w:val="single" w:sz="8" w:space="0" w:color="94A545" w:themeColor="accent3"/>
          <w:bottom w:val="single" w:sz="8" w:space="0" w:color="94A545" w:themeColor="accent3"/>
          <w:right w:val="single" w:sz="8" w:space="0" w:color="94A545" w:themeColor="accent3"/>
        </w:tcBorders>
      </w:tcPr>
    </w:tblStylePr>
    <w:tblStylePr w:type="band1Horz">
      <w:tblPr/>
      <w:tcPr>
        <w:tcBorders>
          <w:top w:val="single" w:sz="8" w:space="0" w:color="94A545" w:themeColor="accent3"/>
          <w:left w:val="single" w:sz="8" w:space="0" w:color="94A545" w:themeColor="accent3"/>
          <w:bottom w:val="single" w:sz="8" w:space="0" w:color="94A545" w:themeColor="accent3"/>
          <w:right w:val="single" w:sz="8" w:space="0" w:color="94A545" w:themeColor="accent3"/>
        </w:tcBorders>
      </w:tcPr>
    </w:tblStylePr>
  </w:style>
  <w:style w:type="character" w:customStyle="1" w:styleId="FotnotetekstTegn">
    <w:name w:val="Fotnotetekst Tegn"/>
    <w:basedOn w:val="Standardskriftforavsnitt"/>
    <w:link w:val="Fotnotetekst"/>
    <w:uiPriority w:val="99"/>
    <w:rsid w:val="00B57613"/>
    <w:rPr>
      <w:rFonts w:ascii="Georgia" w:hAnsi="Georgia"/>
      <w:sz w:val="18"/>
      <w:lang w:val="en-GB"/>
    </w:rPr>
  </w:style>
  <w:style w:type="character" w:customStyle="1" w:styleId="IngenmellomromTegn">
    <w:name w:val="Ingen mellomrom Tegn"/>
    <w:basedOn w:val="Standardskriftforavsnitt"/>
    <w:link w:val="Ingenmellomrom"/>
    <w:rsid w:val="00B57613"/>
    <w:rPr>
      <w:rFonts w:ascii="Georgia" w:hAnsi="Georgia"/>
      <w:sz w:val="22"/>
      <w:szCs w:val="21"/>
    </w:rPr>
  </w:style>
  <w:style w:type="character" w:customStyle="1" w:styleId="Overskrift1Tegn">
    <w:name w:val="Overskrift 1 Tegn"/>
    <w:basedOn w:val="Standardskriftforavsnitt"/>
    <w:link w:val="Overskrift1"/>
    <w:rsid w:val="000D7F10"/>
    <w:rPr>
      <w:rFonts w:ascii="Cambria" w:hAnsi="Cambria"/>
      <w:b/>
      <w:spacing w:val="6"/>
      <w:kern w:val="32"/>
      <w:sz w:val="44"/>
      <w:szCs w:val="40"/>
    </w:rPr>
  </w:style>
  <w:style w:type="character" w:customStyle="1" w:styleId="Overskrift3Tegn">
    <w:name w:val="Overskrift 3 Tegn"/>
    <w:basedOn w:val="Standardskriftforavsnitt"/>
    <w:link w:val="Overskrift3"/>
    <w:rsid w:val="00213313"/>
    <w:rPr>
      <w:rFonts w:ascii="Georgia" w:hAnsi="Georgia"/>
      <w:b/>
      <w:sz w:val="22"/>
      <w:szCs w:val="26"/>
    </w:rPr>
  </w:style>
  <w:style w:type="character" w:customStyle="1" w:styleId="Overskrift4Tegn">
    <w:name w:val="Overskrift 4 Tegn"/>
    <w:basedOn w:val="Standardskriftforavsnitt"/>
    <w:link w:val="Overskrift4"/>
    <w:rsid w:val="00B57613"/>
    <w:rPr>
      <w:rFonts w:ascii="Georgia" w:hAnsi="Georgia"/>
      <w:b/>
      <w:i/>
      <w:sz w:val="22"/>
      <w:szCs w:val="28"/>
    </w:rPr>
  </w:style>
  <w:style w:type="character" w:customStyle="1" w:styleId="Overskrift5Tegn">
    <w:name w:val="Overskrift 5 Tegn"/>
    <w:basedOn w:val="Standardskriftforavsnitt"/>
    <w:link w:val="Overskrift5"/>
    <w:rsid w:val="00B57613"/>
    <w:rPr>
      <w:rFonts w:ascii="Georgia" w:hAnsi="Georgia"/>
      <w:i/>
      <w:sz w:val="22"/>
      <w:szCs w:val="26"/>
    </w:rPr>
  </w:style>
  <w:style w:type="character" w:customStyle="1" w:styleId="Overskrift6Tegn">
    <w:name w:val="Overskrift 6 Tegn"/>
    <w:basedOn w:val="Standardskriftforavsnitt"/>
    <w:link w:val="Overskrift6"/>
    <w:rsid w:val="00B57613"/>
    <w:rPr>
      <w:rFonts w:ascii="Georgia" w:hAnsi="Georgia"/>
      <w:b/>
      <w:szCs w:val="22"/>
      <w:lang w:val="en-GB"/>
    </w:rPr>
  </w:style>
  <w:style w:type="character" w:customStyle="1" w:styleId="Overskrift7Tegn">
    <w:name w:val="Overskrift 7 Tegn"/>
    <w:basedOn w:val="Standardskriftforavsnitt"/>
    <w:link w:val="Overskrift7"/>
    <w:rsid w:val="00B57613"/>
    <w:rPr>
      <w:rFonts w:ascii="Georgia" w:hAnsi="Georgia"/>
      <w:szCs w:val="21"/>
      <w:lang w:val="en-GB"/>
    </w:rPr>
  </w:style>
  <w:style w:type="character" w:customStyle="1" w:styleId="Overskrift8Tegn">
    <w:name w:val="Overskrift 8 Tegn"/>
    <w:basedOn w:val="Standardskriftforavsnitt"/>
    <w:link w:val="Overskrift8"/>
    <w:rsid w:val="00B57613"/>
    <w:rPr>
      <w:rFonts w:ascii="Georgia" w:hAnsi="Georgia"/>
      <w:i/>
      <w:szCs w:val="21"/>
      <w:lang w:val="en-GB"/>
    </w:rPr>
  </w:style>
  <w:style w:type="character" w:customStyle="1" w:styleId="Overskrift9Tegn">
    <w:name w:val="Overskrift 9 Tegn"/>
    <w:basedOn w:val="Standardskriftforavsnitt"/>
    <w:link w:val="Overskrift9"/>
    <w:rsid w:val="00B57613"/>
    <w:rPr>
      <w:rFonts w:asciiTheme="minorHAnsi" w:hAnsiTheme="minorHAnsi"/>
      <w:szCs w:val="22"/>
      <w:lang w:val="en-GB"/>
    </w:rPr>
  </w:style>
  <w:style w:type="paragraph" w:styleId="Bildetekst">
    <w:name w:val="caption"/>
    <w:basedOn w:val="Normal"/>
    <w:next w:val="Normal"/>
    <w:unhideWhenUsed/>
    <w:qFormat/>
    <w:rsid w:val="00CB317C"/>
    <w:rPr>
      <w:b/>
      <w:bCs/>
      <w:i/>
      <w:iCs/>
      <w:szCs w:val="22"/>
    </w:rPr>
  </w:style>
  <w:style w:type="character" w:styleId="Sterk">
    <w:name w:val="Strong"/>
    <w:qFormat/>
    <w:rsid w:val="00B57613"/>
    <w:rPr>
      <w:b/>
      <w:bCs/>
    </w:rPr>
  </w:style>
  <w:style w:type="character" w:styleId="Utheving">
    <w:name w:val="Emphasis"/>
    <w:qFormat/>
    <w:rsid w:val="00B57613"/>
    <w:rPr>
      <w:i/>
      <w:iCs/>
    </w:rPr>
  </w:style>
  <w:style w:type="paragraph" w:styleId="Sitat">
    <w:name w:val="Quote"/>
    <w:basedOn w:val="Normal"/>
    <w:next w:val="Normal"/>
    <w:link w:val="SitatTegn"/>
    <w:qFormat/>
    <w:rsid w:val="00B57613"/>
    <w:rPr>
      <w:i/>
      <w:iCs/>
      <w:color w:val="000000" w:themeColor="text1"/>
    </w:rPr>
  </w:style>
  <w:style w:type="character" w:customStyle="1" w:styleId="SitatTegn">
    <w:name w:val="Sitat Tegn"/>
    <w:basedOn w:val="Standardskriftforavsnitt"/>
    <w:link w:val="Sitat"/>
    <w:rsid w:val="00B57613"/>
    <w:rPr>
      <w:rFonts w:ascii="Georgia" w:hAnsi="Georgia"/>
      <w:i/>
      <w:iCs/>
      <w:color w:val="000000" w:themeColor="text1"/>
      <w:sz w:val="22"/>
      <w:szCs w:val="21"/>
    </w:rPr>
  </w:style>
  <w:style w:type="paragraph" w:styleId="Overskriftforinnholdsfortegnelse">
    <w:name w:val="TOC Heading"/>
    <w:basedOn w:val="Overskrift1"/>
    <w:next w:val="Normal"/>
    <w:uiPriority w:val="39"/>
    <w:unhideWhenUsed/>
    <w:qFormat/>
    <w:rsid w:val="00B57613"/>
    <w:pPr>
      <w:keepLines/>
      <w:pageBreakBefore w:val="0"/>
      <w:suppressLineNumbers w:val="0"/>
      <w:pBdr>
        <w:top w:val="none" w:sz="0" w:space="0" w:color="auto"/>
      </w:pBdr>
      <w:suppressAutoHyphens w:val="0"/>
      <w:spacing w:before="480" w:after="0" w:line="326" w:lineRule="atLeast"/>
      <w:ind w:left="0" w:firstLine="0"/>
      <w:outlineLvl w:val="9"/>
    </w:pPr>
    <w:rPr>
      <w:rFonts w:asciiTheme="majorHAnsi" w:eastAsiaTheme="majorEastAsia" w:hAnsiTheme="majorHAnsi" w:cstheme="majorBidi"/>
      <w:bCs/>
      <w:color w:val="00799F" w:themeColor="accent1" w:themeShade="BF"/>
      <w:spacing w:val="0"/>
      <w:kern w:val="0"/>
      <w:sz w:val="28"/>
      <w:szCs w:val="28"/>
    </w:rPr>
  </w:style>
  <w:style w:type="character" w:customStyle="1" w:styleId="BunntekstTegn">
    <w:name w:val="Bunntekst Tegn"/>
    <w:basedOn w:val="Standardskriftforavsnitt"/>
    <w:link w:val="Bunntekst"/>
    <w:rsid w:val="00B57613"/>
    <w:rPr>
      <w:rFonts w:ascii="Arial Narrow" w:hAnsi="Arial Narrow"/>
      <w:szCs w:val="21"/>
    </w:rPr>
  </w:style>
  <w:style w:type="table" w:customStyle="1" w:styleId="ColorfulGrid1">
    <w:name w:val="Colorful Grid1"/>
    <w:basedOn w:val="Vanligtabell"/>
    <w:rsid w:val="00B5761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rsid w:val="00B57613"/>
    <w:rPr>
      <w:color w:val="000000" w:themeColor="text1"/>
    </w:rPr>
    <w:tblPr>
      <w:tblStyleRowBandSize w:val="1"/>
      <w:tblStyleColBandSize w:val="1"/>
      <w:tblBorders>
        <w:insideH w:val="single" w:sz="4" w:space="0" w:color="FFFFFF" w:themeColor="background1"/>
      </w:tblBorders>
    </w:tblPr>
    <w:tcPr>
      <w:shd w:val="clear" w:color="auto" w:fill="C3F0FF" w:themeFill="accent1" w:themeFillTint="33"/>
    </w:tcPr>
    <w:tblStylePr w:type="firstRow">
      <w:rPr>
        <w:b/>
        <w:bCs/>
      </w:rPr>
      <w:tblPr/>
      <w:tcPr>
        <w:shd w:val="clear" w:color="auto" w:fill="88E3FF" w:themeFill="accent1" w:themeFillTint="66"/>
      </w:tcPr>
    </w:tblStylePr>
    <w:tblStylePr w:type="lastRow">
      <w:rPr>
        <w:b/>
        <w:bCs/>
        <w:color w:val="000000" w:themeColor="text1"/>
      </w:rPr>
      <w:tblPr/>
      <w:tcPr>
        <w:shd w:val="clear" w:color="auto" w:fill="88E3FF" w:themeFill="accent1" w:themeFillTint="66"/>
      </w:tcPr>
    </w:tblStylePr>
    <w:tblStylePr w:type="firstCol">
      <w:rPr>
        <w:color w:val="FFFFFF" w:themeColor="background1"/>
      </w:rPr>
      <w:tblPr/>
      <w:tcPr>
        <w:shd w:val="clear" w:color="auto" w:fill="00799F" w:themeFill="accent1" w:themeFillShade="BF"/>
      </w:tcPr>
    </w:tblStylePr>
    <w:tblStylePr w:type="lastCol">
      <w:rPr>
        <w:color w:val="FFFFFF" w:themeColor="background1"/>
      </w:rPr>
      <w:tblPr/>
      <w:tcPr>
        <w:shd w:val="clear" w:color="auto" w:fill="00799F" w:themeFill="accent1" w:themeFillShade="BF"/>
      </w:tcPr>
    </w:tblStylePr>
    <w:tblStylePr w:type="band1Vert">
      <w:tblPr/>
      <w:tcPr>
        <w:shd w:val="clear" w:color="auto" w:fill="6BDCFF" w:themeFill="accent1" w:themeFillTint="7F"/>
      </w:tcPr>
    </w:tblStylePr>
    <w:tblStylePr w:type="band1Horz">
      <w:tblPr/>
      <w:tcPr>
        <w:shd w:val="clear" w:color="auto" w:fill="6BDCFF" w:themeFill="accent1" w:themeFillTint="7F"/>
      </w:tcPr>
    </w:tblStylePr>
  </w:style>
  <w:style w:type="table" w:styleId="Fargeriktrutenettuthevingsfarge3">
    <w:name w:val="Colorful Grid Accent 3"/>
    <w:basedOn w:val="Vanligtabell"/>
    <w:rsid w:val="00B57613"/>
    <w:rPr>
      <w:color w:val="000000" w:themeColor="text1"/>
    </w:rPr>
    <w:tblPr>
      <w:tblStyleRowBandSize w:val="1"/>
      <w:tblStyleColBandSize w:val="1"/>
      <w:tblBorders>
        <w:insideH w:val="single" w:sz="4" w:space="0" w:color="FFFFFF" w:themeColor="background1"/>
      </w:tblBorders>
    </w:tblPr>
    <w:tcPr>
      <w:shd w:val="clear" w:color="auto" w:fill="EAEED7" w:themeFill="accent3" w:themeFillTint="33"/>
    </w:tcPr>
    <w:tblStylePr w:type="firstRow">
      <w:rPr>
        <w:b/>
        <w:bCs/>
      </w:rPr>
      <w:tblPr/>
      <w:tcPr>
        <w:shd w:val="clear" w:color="auto" w:fill="D6DEB0" w:themeFill="accent3" w:themeFillTint="66"/>
      </w:tcPr>
    </w:tblStylePr>
    <w:tblStylePr w:type="lastRow">
      <w:rPr>
        <w:b/>
        <w:bCs/>
        <w:color w:val="000000" w:themeColor="text1"/>
      </w:rPr>
      <w:tblPr/>
      <w:tcPr>
        <w:shd w:val="clear" w:color="auto" w:fill="D6DEB0" w:themeFill="accent3" w:themeFillTint="66"/>
      </w:tcPr>
    </w:tblStylePr>
    <w:tblStylePr w:type="firstCol">
      <w:rPr>
        <w:color w:val="FFFFFF" w:themeColor="background1"/>
      </w:rPr>
      <w:tblPr/>
      <w:tcPr>
        <w:shd w:val="clear" w:color="auto" w:fill="6E7B33" w:themeFill="accent3" w:themeFillShade="BF"/>
      </w:tcPr>
    </w:tblStylePr>
    <w:tblStylePr w:type="lastCol">
      <w:rPr>
        <w:color w:val="FFFFFF" w:themeColor="background1"/>
      </w:rPr>
      <w:tblPr/>
      <w:tcPr>
        <w:shd w:val="clear" w:color="auto" w:fill="6E7B33" w:themeFill="accent3" w:themeFillShade="BF"/>
      </w:tcPr>
    </w:tblStylePr>
    <w:tblStylePr w:type="band1Vert">
      <w:tblPr/>
      <w:tcPr>
        <w:shd w:val="clear" w:color="auto" w:fill="CCD69D" w:themeFill="accent3" w:themeFillTint="7F"/>
      </w:tcPr>
    </w:tblStylePr>
    <w:tblStylePr w:type="band1Horz">
      <w:tblPr/>
      <w:tcPr>
        <w:shd w:val="clear" w:color="auto" w:fill="CCD69D" w:themeFill="accent3" w:themeFillTint="7F"/>
      </w:tcPr>
    </w:tblStylePr>
  </w:style>
  <w:style w:type="paragraph" w:customStyle="1" w:styleId="Kunnskapssenteret">
    <w:name w:val="Kunnskapssenteret"/>
    <w:basedOn w:val="IntroHeadingCnoTOC"/>
    <w:link w:val="KunnskapssenteretChar"/>
    <w:rsid w:val="00B57613"/>
  </w:style>
  <w:style w:type="character" w:customStyle="1" w:styleId="IntroHeadingCnoTOCChar">
    <w:name w:val="Intro Heading C (no TOC) Char"/>
    <w:basedOn w:val="Standardskriftforavsnitt"/>
    <w:link w:val="IntroHeadingCnoTOC"/>
    <w:rsid w:val="00B57613"/>
    <w:rPr>
      <w:rFonts w:ascii="Georgia" w:hAnsi="Georgia"/>
      <w:b/>
      <w:noProof/>
      <w:sz w:val="36"/>
      <w:szCs w:val="21"/>
      <w:lang w:val="en-GB"/>
    </w:rPr>
  </w:style>
  <w:style w:type="character" w:customStyle="1" w:styleId="KunnskapssenteretChar">
    <w:name w:val="Kunnskapssenteret Char"/>
    <w:basedOn w:val="IntroHeadingCnoTOCChar"/>
    <w:link w:val="Kunnskapssenteret"/>
    <w:rsid w:val="00B57613"/>
    <w:rPr>
      <w:rFonts w:ascii="Georgia" w:hAnsi="Georgia"/>
      <w:b/>
      <w:noProof/>
      <w:sz w:val="36"/>
      <w:szCs w:val="21"/>
      <w:lang w:val="en-GB"/>
    </w:rPr>
  </w:style>
  <w:style w:type="paragraph" w:customStyle="1" w:styleId="EndNoteBibliography">
    <w:name w:val="EndNote Bibliography"/>
    <w:basedOn w:val="Normal"/>
    <w:link w:val="EndNoteBibliographyTegn"/>
    <w:rsid w:val="00492154"/>
    <w:pPr>
      <w:spacing w:line="240" w:lineRule="atLeast"/>
    </w:pPr>
    <w:rPr>
      <w:noProof/>
    </w:rPr>
  </w:style>
  <w:style w:type="character" w:customStyle="1" w:styleId="EndNoteBibliographyTegn">
    <w:name w:val="EndNote Bibliography Tegn"/>
    <w:link w:val="EndNoteBibliography"/>
    <w:rsid w:val="00492154"/>
    <w:rPr>
      <w:rFonts w:ascii="Cambria" w:hAnsi="Cambria"/>
      <w:noProof/>
      <w:sz w:val="22"/>
      <w:szCs w:val="21"/>
    </w:rPr>
  </w:style>
  <w:style w:type="character" w:customStyle="1" w:styleId="MerknadstekstTegn">
    <w:name w:val="Merknadstekst Tegn"/>
    <w:basedOn w:val="Standardskriftforavsnitt"/>
    <w:link w:val="Merknadstekst"/>
    <w:uiPriority w:val="99"/>
    <w:rsid w:val="00A6400C"/>
    <w:rPr>
      <w:rFonts w:ascii="Georgia" w:hAnsi="Georgia"/>
      <w:sz w:val="22"/>
    </w:rPr>
  </w:style>
  <w:style w:type="character" w:customStyle="1" w:styleId="apple-converted-space">
    <w:name w:val="apple-converted-space"/>
    <w:basedOn w:val="Standardskriftforavsnitt"/>
    <w:rsid w:val="004B1700"/>
  </w:style>
  <w:style w:type="paragraph" w:styleId="Revisjon">
    <w:name w:val="Revision"/>
    <w:hidden/>
    <w:semiHidden/>
    <w:rsid w:val="00C214EE"/>
    <w:rPr>
      <w:rFonts w:ascii="Georgia" w:hAnsi="Georgia"/>
      <w:sz w:val="22"/>
      <w:szCs w:val="21"/>
    </w:rPr>
  </w:style>
  <w:style w:type="character" w:customStyle="1" w:styleId="FiguretextChar">
    <w:name w:val="Figure text Char"/>
    <w:basedOn w:val="Standardskriftforavsnitt"/>
    <w:link w:val="Figuretext"/>
    <w:locked/>
    <w:rsid w:val="00CB317C"/>
    <w:rPr>
      <w:rFonts w:ascii="Cambria" w:hAnsi="Cambria"/>
      <w:i/>
      <w:sz w:val="22"/>
      <w:szCs w:val="24"/>
    </w:rPr>
  </w:style>
  <w:style w:type="paragraph" w:customStyle="1" w:styleId="Figuretext">
    <w:name w:val="Figure text"/>
    <w:link w:val="FiguretextChar"/>
    <w:rsid w:val="00CB317C"/>
    <w:pPr>
      <w:spacing w:line="288" w:lineRule="auto"/>
    </w:pPr>
    <w:rPr>
      <w:rFonts w:ascii="Cambria" w:hAnsi="Cambria"/>
      <w:i/>
      <w:sz w:val="22"/>
      <w:szCs w:val="24"/>
    </w:rPr>
  </w:style>
  <w:style w:type="paragraph" w:styleId="INNH3">
    <w:name w:val="toc 3"/>
    <w:basedOn w:val="Normal"/>
    <w:next w:val="Normal"/>
    <w:autoRedefine/>
    <w:uiPriority w:val="39"/>
    <w:unhideWhenUsed/>
    <w:rsid w:val="00D97781"/>
    <w:pPr>
      <w:tabs>
        <w:tab w:val="clear" w:pos="510"/>
      </w:tabs>
      <w:spacing w:after="100"/>
      <w:ind w:left="440"/>
    </w:pPr>
  </w:style>
  <w:style w:type="paragraph" w:customStyle="1" w:styleId="A-Boxliste">
    <w:name w:val="A-Box liste"/>
    <w:basedOn w:val="Listeavsnitt"/>
    <w:qFormat/>
    <w:rsid w:val="00150868"/>
    <w:pPr>
      <w:numPr>
        <w:numId w:val="15"/>
      </w:numPr>
      <w:spacing w:line="240" w:lineRule="auto"/>
    </w:pPr>
    <w:rPr>
      <w:rFonts w:ascii="Calibri" w:hAnsi="Calibri"/>
      <w:sz w:val="20"/>
      <w:szCs w:val="22"/>
    </w:rPr>
  </w:style>
  <w:style w:type="paragraph" w:customStyle="1" w:styleId="A-Box">
    <w:name w:val="A-Box"/>
    <w:basedOn w:val="Normal"/>
    <w:qFormat/>
    <w:rsid w:val="00840739"/>
    <w:pPr>
      <w:spacing w:line="240" w:lineRule="auto"/>
    </w:pPr>
    <w:rPr>
      <w:rFonts w:ascii="Calibri" w:hAnsi="Calibri"/>
      <w:noProof/>
      <w:sz w:val="20"/>
      <w:szCs w:val="20"/>
    </w:rPr>
  </w:style>
  <w:style w:type="paragraph" w:customStyle="1" w:styleId="A-boxpink">
    <w:name w:val="A-box pink"/>
    <w:basedOn w:val="Normal"/>
    <w:qFormat/>
    <w:rsid w:val="00991F19"/>
    <w:pPr>
      <w:spacing w:before="100" w:after="100" w:line="240" w:lineRule="auto"/>
    </w:pPr>
    <w:rPr>
      <w:rFonts w:ascii="Calibri" w:hAnsi="Calibri" w:cs="Menlo Regular"/>
      <w:noProof/>
      <w:color w:val="D0089D"/>
      <w:szCs w:val="22"/>
    </w:rPr>
  </w:style>
  <w:style w:type="paragraph" w:customStyle="1" w:styleId="A-boxbluee">
    <w:name w:val="A-box bluee"/>
    <w:basedOn w:val="A-boxpink"/>
    <w:qFormat/>
    <w:rsid w:val="00B77A8E"/>
    <w:rPr>
      <w:color w:val="3366FF"/>
    </w:rPr>
  </w:style>
  <w:style w:type="paragraph" w:customStyle="1" w:styleId="box-bodytekst">
    <w:name w:val="box-bodytekst"/>
    <w:qFormat/>
    <w:rsid w:val="0046010A"/>
    <w:rPr>
      <w:rFonts w:ascii="Arial Narrow" w:hAnsi="Arial Narrow"/>
      <w:noProof/>
      <w:sz w:val="22"/>
      <w:szCs w:val="24"/>
    </w:rPr>
  </w:style>
  <w:style w:type="paragraph" w:customStyle="1" w:styleId="Boxoverskriftstor2">
    <w:name w:val="Box overskrift stor2"/>
    <w:qFormat/>
    <w:rsid w:val="00A018F2"/>
    <w:pPr>
      <w:tabs>
        <w:tab w:val="left" w:pos="510"/>
      </w:tabs>
      <w:spacing w:after="40"/>
    </w:pPr>
    <w:rPr>
      <w:rFonts w:ascii="Arial Narrow" w:hAnsi="Arial Narrow"/>
      <w:b/>
      <w:color w:val="000000" w:themeColor="text1"/>
      <w:sz w:val="26"/>
      <w:szCs w:val="26"/>
      <w:lang w:val="en-GB"/>
    </w:rPr>
  </w:style>
  <w:style w:type="paragraph" w:customStyle="1" w:styleId="A-boxorange">
    <w:name w:val="A-box orange"/>
    <w:basedOn w:val="A-boxbluee"/>
    <w:qFormat/>
    <w:rsid w:val="00B77A8E"/>
    <w:rPr>
      <w:color w:val="E5682F" w:themeColor="accent4"/>
    </w:rPr>
  </w:style>
  <w:style w:type="paragraph" w:customStyle="1" w:styleId="Figur-text">
    <w:name w:val="Figur-text"/>
    <w:basedOn w:val="Normal"/>
    <w:qFormat/>
    <w:rsid w:val="00A614A2"/>
    <w:pPr>
      <w:spacing w:line="240" w:lineRule="auto"/>
      <w:jc w:val="center"/>
    </w:pPr>
    <w:rPr>
      <w:rFonts w:ascii="Calibri" w:hAnsi="Calibri"/>
      <w:color w:val="483B34" w:themeColor="text2" w:themeShade="BF"/>
    </w:rPr>
  </w:style>
  <w:style w:type="paragraph" w:customStyle="1" w:styleId="Heading1nummererte">
    <w:name w:val="Heading 1 nummererte"/>
    <w:basedOn w:val="Overskrift1"/>
    <w:next w:val="Normal"/>
    <w:qFormat/>
    <w:rsid w:val="00D56A4A"/>
    <w:pPr>
      <w:numPr>
        <w:numId w:val="17"/>
      </w:numPr>
    </w:pPr>
  </w:style>
  <w:style w:type="paragraph" w:customStyle="1" w:styleId="Heading2metodevurderinger">
    <w:name w:val="Heading 2 metodevurderinger"/>
    <w:basedOn w:val="Normal"/>
    <w:qFormat/>
    <w:rsid w:val="005B2CDE"/>
    <w:pPr>
      <w:keepNext/>
      <w:spacing w:before="80" w:after="400"/>
      <w:outlineLvl w:val="1"/>
    </w:pPr>
    <w:rPr>
      <w:b/>
      <w:bCs/>
      <w:caps/>
      <w:spacing w:val="20"/>
      <w:sz w:val="28"/>
      <w:szCs w:val="24"/>
    </w:rPr>
  </w:style>
  <w:style w:type="paragraph" w:customStyle="1" w:styleId="sof-title">
    <w:name w:val="sof-title"/>
    <w:basedOn w:val="Normal"/>
    <w:rsid w:val="002A4EA8"/>
    <w:pPr>
      <w:tabs>
        <w:tab w:val="clear" w:pos="510"/>
      </w:tabs>
      <w:spacing w:line="240" w:lineRule="auto"/>
    </w:pPr>
    <w:rPr>
      <w:rFonts w:ascii="Times New Roman" w:eastAsiaTheme="minorEastAsia" w:hAnsi="Times New Roman"/>
      <w:szCs w:val="22"/>
      <w:lang w:val="en-US" w:eastAsia="en-US"/>
    </w:rPr>
  </w:style>
  <w:style w:type="paragraph" w:customStyle="1" w:styleId="first-letter">
    <w:name w:val="first-letter"/>
    <w:basedOn w:val="Normal"/>
    <w:rsid w:val="002A4EA8"/>
    <w:pPr>
      <w:tabs>
        <w:tab w:val="clear" w:pos="510"/>
      </w:tabs>
      <w:spacing w:line="240" w:lineRule="auto"/>
    </w:pPr>
    <w:rPr>
      <w:rFonts w:ascii="Times New Roman" w:eastAsiaTheme="minorEastAsia" w:hAnsi="Times New Roman"/>
      <w:sz w:val="24"/>
      <w:szCs w:val="24"/>
      <w:lang w:val="en-US" w:eastAsia="en-US"/>
    </w:rPr>
  </w:style>
  <w:style w:type="character" w:customStyle="1" w:styleId="label">
    <w:name w:val="label"/>
    <w:basedOn w:val="Standardskriftforavsnitt"/>
    <w:rsid w:val="002A4EA8"/>
    <w:rPr>
      <w:b w:val="0"/>
      <w:bCs w:val="0"/>
    </w:rPr>
  </w:style>
  <w:style w:type="character" w:customStyle="1" w:styleId="cell">
    <w:name w:val="cell"/>
    <w:basedOn w:val="Standardskriftforavsnitt"/>
    <w:rsid w:val="002A4EA8"/>
    <w:rPr>
      <w:b w:val="0"/>
      <w:bCs w:val="0"/>
    </w:rPr>
  </w:style>
  <w:style w:type="character" w:customStyle="1" w:styleId="cell-value">
    <w:name w:val="cell-value"/>
    <w:basedOn w:val="Standardskriftforavsnitt"/>
    <w:rsid w:val="002A4EA8"/>
    <w:rPr>
      <w:sz w:val="18"/>
      <w:szCs w:val="18"/>
    </w:rPr>
  </w:style>
  <w:style w:type="character" w:customStyle="1" w:styleId="underline1">
    <w:name w:val="underline1"/>
    <w:basedOn w:val="Standardskriftforavsnitt"/>
    <w:rsid w:val="002A4EA8"/>
    <w:rPr>
      <w:u w:val="single"/>
    </w:rPr>
  </w:style>
  <w:style w:type="character" w:customStyle="1" w:styleId="block">
    <w:name w:val="block"/>
    <w:basedOn w:val="Standardskriftforavsnitt"/>
    <w:rsid w:val="002A4EA8"/>
  </w:style>
  <w:style w:type="character" w:customStyle="1" w:styleId="quality-sign1">
    <w:name w:val="quality-sign1"/>
    <w:basedOn w:val="Standardskriftforavsnitt"/>
    <w:rsid w:val="002A4EA8"/>
    <w:rPr>
      <w:rFonts w:ascii="GRADE-quality" w:hAnsi="GRADE-quality" w:hint="default"/>
      <w:sz w:val="21"/>
      <w:szCs w:val="21"/>
    </w:rPr>
  </w:style>
  <w:style w:type="paragraph" w:customStyle="1" w:styleId="Default">
    <w:name w:val="Default"/>
    <w:rsid w:val="00A15C32"/>
    <w:pPr>
      <w:widowControl w:val="0"/>
      <w:autoSpaceDE w:val="0"/>
      <w:autoSpaceDN w:val="0"/>
      <w:adjustRightInd w:val="0"/>
    </w:pPr>
    <w:rPr>
      <w:rFonts w:ascii="Calibri" w:hAnsi="Calibri"/>
      <w:color w:val="000000"/>
      <w:sz w:val="24"/>
      <w:szCs w:val="24"/>
      <w:lang w:val="en-CA" w:eastAsia="en-CA"/>
    </w:rPr>
  </w:style>
  <w:style w:type="paragraph" w:customStyle="1" w:styleId="Normalgeorgia">
    <w:name w:val="Normal + georgia"/>
    <w:basedOn w:val="Normal"/>
    <w:rsid w:val="00450436"/>
    <w:pPr>
      <w:tabs>
        <w:tab w:val="clear" w:pos="510"/>
      </w:tabs>
      <w:spacing w:line="326" w:lineRule="exact"/>
    </w:pPr>
    <w:rPr>
      <w:rFonts w:ascii="Verdana" w:hAnsi="Verdana"/>
      <w:szCs w:val="22"/>
      <w:lang w:eastAsia="zh-CN"/>
    </w:rPr>
  </w:style>
  <w:style w:type="character" w:customStyle="1" w:styleId="quality-sign">
    <w:name w:val="quality-sign"/>
    <w:basedOn w:val="Standardskriftforavsnitt"/>
    <w:rsid w:val="00BF278B"/>
  </w:style>
  <w:style w:type="character" w:customStyle="1" w:styleId="quality-text">
    <w:name w:val="quality-text"/>
    <w:basedOn w:val="Standardskriftforavsnitt"/>
    <w:rsid w:val="00BF278B"/>
  </w:style>
  <w:style w:type="character" w:customStyle="1" w:styleId="comma">
    <w:name w:val="comma"/>
    <w:basedOn w:val="Standardskriftforavsnitt"/>
    <w:rsid w:val="00BF278B"/>
  </w:style>
  <w:style w:type="character" w:customStyle="1" w:styleId="TopptekstTegn">
    <w:name w:val="Topptekst Tegn"/>
    <w:basedOn w:val="Standardskriftforavsnitt"/>
    <w:link w:val="Topptekst"/>
    <w:uiPriority w:val="99"/>
    <w:rsid w:val="008F44EC"/>
    <w:rPr>
      <w:rFonts w:ascii="Sun Cd TFm" w:hAnsi="Sun Cd TFm"/>
      <w:sz w:val="22"/>
      <w:szCs w:val="21"/>
    </w:rPr>
  </w:style>
  <w:style w:type="paragraph" w:customStyle="1" w:styleId="EndNoteBibliographyTitle">
    <w:name w:val="EndNote Bibliography Title"/>
    <w:basedOn w:val="Normal"/>
    <w:link w:val="EndNoteBibliographyTitleTegn"/>
    <w:rsid w:val="0029794C"/>
    <w:pPr>
      <w:jc w:val="center"/>
    </w:pPr>
    <w:rPr>
      <w:noProof/>
    </w:rPr>
  </w:style>
  <w:style w:type="character" w:customStyle="1" w:styleId="EndNoteBibliographyTitleTegn">
    <w:name w:val="EndNote Bibliography Title Tegn"/>
    <w:basedOn w:val="Standardskriftforavsnitt"/>
    <w:link w:val="EndNoteBibliographyTitle"/>
    <w:rsid w:val="0029794C"/>
    <w:rPr>
      <w:rFonts w:ascii="Cambria" w:hAnsi="Cambria"/>
      <w:noProof/>
      <w:sz w:val="22"/>
      <w:szCs w:val="21"/>
    </w:rPr>
  </w:style>
  <w:style w:type="character" w:styleId="Ulstomtale">
    <w:name w:val="Unresolved Mention"/>
    <w:basedOn w:val="Standardskriftforavsnitt"/>
    <w:uiPriority w:val="99"/>
    <w:semiHidden/>
    <w:unhideWhenUsed/>
    <w:rsid w:val="0029794C"/>
    <w:rPr>
      <w:color w:val="605E5C"/>
      <w:shd w:val="clear" w:color="auto" w:fill="E1DFDD"/>
    </w:rPr>
  </w:style>
  <w:style w:type="character" w:styleId="Omtale">
    <w:name w:val="Mention"/>
    <w:basedOn w:val="Standardskriftforavsnitt"/>
    <w:uiPriority w:val="99"/>
    <w:unhideWhenUsed/>
    <w:rsid w:val="00EB74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9051">
      <w:bodyDiv w:val="1"/>
      <w:marLeft w:val="0"/>
      <w:marRight w:val="0"/>
      <w:marTop w:val="0"/>
      <w:marBottom w:val="0"/>
      <w:divBdr>
        <w:top w:val="none" w:sz="0" w:space="0" w:color="auto"/>
        <w:left w:val="none" w:sz="0" w:space="0" w:color="auto"/>
        <w:bottom w:val="none" w:sz="0" w:space="0" w:color="auto"/>
        <w:right w:val="none" w:sz="0" w:space="0" w:color="auto"/>
      </w:divBdr>
    </w:div>
    <w:div w:id="80953460">
      <w:bodyDiv w:val="1"/>
      <w:marLeft w:val="0"/>
      <w:marRight w:val="0"/>
      <w:marTop w:val="0"/>
      <w:marBottom w:val="0"/>
      <w:divBdr>
        <w:top w:val="none" w:sz="0" w:space="0" w:color="auto"/>
        <w:left w:val="none" w:sz="0" w:space="0" w:color="auto"/>
        <w:bottom w:val="none" w:sz="0" w:space="0" w:color="auto"/>
        <w:right w:val="none" w:sz="0" w:space="0" w:color="auto"/>
      </w:divBdr>
    </w:div>
    <w:div w:id="109513186">
      <w:bodyDiv w:val="1"/>
      <w:marLeft w:val="0"/>
      <w:marRight w:val="0"/>
      <w:marTop w:val="0"/>
      <w:marBottom w:val="0"/>
      <w:divBdr>
        <w:top w:val="none" w:sz="0" w:space="0" w:color="auto"/>
        <w:left w:val="none" w:sz="0" w:space="0" w:color="auto"/>
        <w:bottom w:val="none" w:sz="0" w:space="0" w:color="auto"/>
        <w:right w:val="none" w:sz="0" w:space="0" w:color="auto"/>
      </w:divBdr>
    </w:div>
    <w:div w:id="210926825">
      <w:bodyDiv w:val="1"/>
      <w:marLeft w:val="0"/>
      <w:marRight w:val="0"/>
      <w:marTop w:val="0"/>
      <w:marBottom w:val="0"/>
      <w:divBdr>
        <w:top w:val="none" w:sz="0" w:space="0" w:color="auto"/>
        <w:left w:val="none" w:sz="0" w:space="0" w:color="auto"/>
        <w:bottom w:val="none" w:sz="0" w:space="0" w:color="auto"/>
        <w:right w:val="none" w:sz="0" w:space="0" w:color="auto"/>
      </w:divBdr>
    </w:div>
    <w:div w:id="449521140">
      <w:bodyDiv w:val="1"/>
      <w:marLeft w:val="0"/>
      <w:marRight w:val="0"/>
      <w:marTop w:val="0"/>
      <w:marBottom w:val="0"/>
      <w:divBdr>
        <w:top w:val="none" w:sz="0" w:space="0" w:color="auto"/>
        <w:left w:val="none" w:sz="0" w:space="0" w:color="auto"/>
        <w:bottom w:val="none" w:sz="0" w:space="0" w:color="auto"/>
        <w:right w:val="none" w:sz="0" w:space="0" w:color="auto"/>
      </w:divBdr>
    </w:div>
    <w:div w:id="1436750452">
      <w:bodyDiv w:val="1"/>
      <w:marLeft w:val="0"/>
      <w:marRight w:val="0"/>
      <w:marTop w:val="0"/>
      <w:marBottom w:val="0"/>
      <w:divBdr>
        <w:top w:val="none" w:sz="0" w:space="0" w:color="auto"/>
        <w:left w:val="none" w:sz="0" w:space="0" w:color="auto"/>
        <w:bottom w:val="none" w:sz="0" w:space="0" w:color="auto"/>
        <w:right w:val="none" w:sz="0" w:space="0" w:color="auto"/>
      </w:divBdr>
    </w:div>
    <w:div w:id="1488282594">
      <w:bodyDiv w:val="1"/>
      <w:marLeft w:val="0"/>
      <w:marRight w:val="0"/>
      <w:marTop w:val="0"/>
      <w:marBottom w:val="0"/>
      <w:divBdr>
        <w:top w:val="none" w:sz="0" w:space="0" w:color="auto"/>
        <w:left w:val="none" w:sz="0" w:space="0" w:color="auto"/>
        <w:bottom w:val="none" w:sz="0" w:space="0" w:color="auto"/>
        <w:right w:val="none" w:sz="0" w:space="0" w:color="auto"/>
      </w:divBdr>
    </w:div>
    <w:div w:id="1601916630">
      <w:bodyDiv w:val="1"/>
      <w:marLeft w:val="0"/>
      <w:marRight w:val="0"/>
      <w:marTop w:val="0"/>
      <w:marBottom w:val="0"/>
      <w:divBdr>
        <w:top w:val="none" w:sz="0" w:space="0" w:color="auto"/>
        <w:left w:val="none" w:sz="0" w:space="0" w:color="auto"/>
        <w:bottom w:val="none" w:sz="0" w:space="0" w:color="auto"/>
        <w:right w:val="none" w:sz="0" w:space="0" w:color="auto"/>
      </w:divBdr>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
    <w:div w:id="188255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metodebok.no/endokrinologi" TargetMode="External"/><Relationship Id="rId26" Type="http://schemas.openxmlformats.org/officeDocument/2006/relationships/hyperlink" Target="https://www.core-diabetes.com/Index.aspx?Page=News" TargetMode="External"/><Relationship Id="rId3" Type="http://schemas.openxmlformats.org/officeDocument/2006/relationships/customXml" Target="../customXml/item3.xml"/><Relationship Id="rId21" Type="http://schemas.openxmlformats.org/officeDocument/2006/relationships/hyperlink" Target="https://www.helsedirektoratet.no/retningslinjer/diabet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s://metodebok.no/endokrinolog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abetes.no/diabetes-type-2/behandling/insulinbehandling-og-type-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nhi.no/sykdommer/hormoner-og-naring/diabetes-type-1/lavt-blodsukker-hypoglykemi-ved-diabetes/" TargetMode="External"/><Relationship Id="rId28" Type="http://schemas.openxmlformats.org/officeDocument/2006/relationships/hyperlink" Target="https://www.noklus.no/media/ml3bzqac/type-2_%C3%A5rsrapport-norsk-diabetesregister-for-voksne-2022.pdf" TargetMode="External"/><Relationship Id="rId10" Type="http://schemas.openxmlformats.org/officeDocument/2006/relationships/footnotes" Target="footnotes.xml"/><Relationship Id="rId19" Type="http://schemas.openxmlformats.org/officeDocument/2006/relationships/hyperlink" Target="https://metodebok.no/endokrinolog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hi.no/nyheter/2020/nye-tall-om-hvor-mange-som-har-diabetes-i-norge/" TargetMode="External"/><Relationship Id="rId27" Type="http://schemas.openxmlformats.org/officeDocument/2006/relationships/hyperlink" Target="https://copenhageneconomics.com/wp-content/uploads/2021/12/copenhagen-economics_flash-glukosemaaling-i-norge.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b\Documents\Omr&#229;de%20Helsetjenester\Rapportmalene\Rapportmal_Norsk_Rigmor%20forslag%20201020.dotx" TargetMode="External"/></Relationships>
</file>

<file path=word/theme/theme1.xml><?xml version="1.0" encoding="utf-8"?>
<a:theme xmlns:a="http://schemas.openxmlformats.org/drawingml/2006/main" name="Kunnskapssenteret">
  <a:themeElements>
    <a:clrScheme name="Kunnskapssenteret">
      <a:dk1>
        <a:sysClr val="windowText" lastClr="000000"/>
      </a:dk1>
      <a:lt1>
        <a:srgbClr val="FFFFFF"/>
      </a:lt1>
      <a:dk2>
        <a:srgbClr val="615046"/>
      </a:dk2>
      <a:lt2>
        <a:srgbClr val="EEEDEB"/>
      </a:lt2>
      <a:accent1>
        <a:srgbClr val="00A3D5"/>
      </a:accent1>
      <a:accent2>
        <a:srgbClr val="740F32"/>
      </a:accent2>
      <a:accent3>
        <a:srgbClr val="94A545"/>
      </a:accent3>
      <a:accent4>
        <a:srgbClr val="E5682F"/>
      </a:accent4>
      <a:accent5>
        <a:srgbClr val="F4EA06"/>
      </a:accent5>
      <a:accent6>
        <a:srgbClr val="A89387"/>
      </a:accent6>
      <a:hlink>
        <a:srgbClr val="0195C3"/>
      </a:hlink>
      <a:folHlink>
        <a:srgbClr val="9900CC"/>
      </a:folHlink>
    </a:clrScheme>
    <a:fontScheme name="Kunnskapssentere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2010-11-16T00:00:00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Utgiver xmlns="aa1cee4b-d8bf-43a3-b22e-eb458e772cd4" xsi:nil="true"/>
    <Datopublisert xmlns="aa1cee4b-d8bf-43a3-b22e-eb458e772c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65A9F0A553184D93A9D6105EBD8188" ma:contentTypeVersion="11" ma:contentTypeDescription="Opprett et nytt dokument." ma:contentTypeScope="" ma:versionID="508149326a10ceb63906aecfcd7910bd">
  <xsd:schema xmlns:xsd="http://www.w3.org/2001/XMLSchema" xmlns:xs="http://www.w3.org/2001/XMLSchema" xmlns:p="http://schemas.microsoft.com/office/2006/metadata/properties" xmlns:ns2="abc36403-d3df-4a59-b860-4df13161f4c3" xmlns:ns3="aa1cee4b-d8bf-43a3-b22e-eb458e772cd4" targetNamespace="http://schemas.microsoft.com/office/2006/metadata/properties" ma:root="true" ma:fieldsID="25b663970132c19d6bb76cfc0b88a8d7" ns2:_="" ns3:_="">
    <xsd:import namespace="abc36403-d3df-4a59-b860-4df13161f4c3"/>
    <xsd:import namespace="aa1cee4b-d8bf-43a3-b22e-eb458e772c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Utgiver" minOccurs="0"/>
                <xsd:element ref="ns3:Datopublis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6403-d3df-4a59-b860-4df13161f4c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cee4b-d8bf-43a3-b22e-eb458e772c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Utgiver" ma:index="14" nillable="true" ma:displayName="Utgiver" ma:format="Dropdown" ma:internalName="Utgiver">
      <xsd:simpleType>
        <xsd:restriction base="dms:Text">
          <xsd:maxLength value="255"/>
        </xsd:restriction>
      </xsd:simpleType>
    </xsd:element>
    <xsd:element name="Datopublisert" ma:index="15" nillable="true" ma:displayName="Dato publisert" ma:format="DateOnly" ma:internalName="Datopubliser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1192D-8AC2-4F0A-B5FF-0B535385E5E9}">
  <ds:schemaRefs>
    <ds:schemaRef ds:uri="http://schemas.microsoft.com/office/2006/metadata/properties"/>
    <ds:schemaRef ds:uri="http://schemas.microsoft.com/office/infopath/2007/PartnerControls"/>
    <ds:schemaRef ds:uri="aa1cee4b-d8bf-43a3-b22e-eb458e772cd4"/>
  </ds:schemaRefs>
</ds:datastoreItem>
</file>

<file path=customXml/itemProps3.xml><?xml version="1.0" encoding="utf-8"?>
<ds:datastoreItem xmlns:ds="http://schemas.openxmlformats.org/officeDocument/2006/customXml" ds:itemID="{D099E99A-4A52-4D9D-A15C-199DD33D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6403-d3df-4a59-b860-4df13161f4c3"/>
    <ds:schemaRef ds:uri="aa1cee4b-d8bf-43a3-b22e-eb458e77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9AAAF-0821-4115-9713-BD2E42DAB373}">
  <ds:schemaRefs>
    <ds:schemaRef ds:uri="http://schemas.openxmlformats.org/officeDocument/2006/bibliography"/>
  </ds:schemaRefs>
</ds:datastoreItem>
</file>

<file path=customXml/itemProps5.xml><?xml version="1.0" encoding="utf-8"?>
<ds:datastoreItem xmlns:ds="http://schemas.openxmlformats.org/officeDocument/2006/customXml" ds:itemID="{956C92BF-D66B-4F49-9BC2-EE39B58ACC63}">
  <ds:schemaRefs>
    <ds:schemaRef ds:uri="http://schemas.microsoft.com/sharepoint/v3/contenttype/forms"/>
  </ds:schemaRefs>
</ds:datastoreItem>
</file>

<file path=docMetadata/LabelInfo.xml><?xml version="1.0" encoding="utf-8"?>
<clbl:labelList xmlns:clbl="http://schemas.microsoft.com/office/2020/mipLabelMetadata">
  <clbl:label id="{98d171f9-78d7-4d20-a3eb-1819eab2f86e}"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Rapportmal_Norsk_Rigmor forslag 201020</Template>
  <TotalTime>4</TotalTime>
  <Pages>30</Pages>
  <Words>12137</Words>
  <Characters>64332</Characters>
  <Application>Microsoft Office Word</Application>
  <DocSecurity>0</DocSecurity>
  <Lines>536</Lines>
  <Paragraphs>152</Paragraphs>
  <ScaleCrop>false</ScaleCrop>
  <HeadingPairs>
    <vt:vector size="2" baseType="variant">
      <vt:variant>
        <vt:lpstr>Tittel</vt:lpstr>
      </vt:variant>
      <vt:variant>
        <vt:i4>1</vt:i4>
      </vt:variant>
    </vt:vector>
  </HeadingPairs>
  <TitlesOfParts>
    <vt:vector size="1" baseType="lpstr">
      <vt:lpstr>Rapportmal_Norsk</vt:lpstr>
    </vt:vector>
  </TitlesOfParts>
  <Company>Folkehelseinstituttet</Company>
  <LinksUpToDate>false</LinksUpToDate>
  <CharactersWithSpaces>76317</CharactersWithSpaces>
  <SharedDoc>false</SharedDoc>
  <HyperlinkBase/>
  <HLinks>
    <vt:vector size="60" baseType="variant">
      <vt:variant>
        <vt:i4>1507436</vt:i4>
      </vt:variant>
      <vt:variant>
        <vt:i4>198</vt:i4>
      </vt:variant>
      <vt:variant>
        <vt:i4>0</vt:i4>
      </vt:variant>
      <vt:variant>
        <vt:i4>5</vt:i4>
      </vt:variant>
      <vt:variant>
        <vt:lpwstr>https://www.noklus.no/media/ml3bzqac/type-2_%C3%A5rsrapport-norsk-diabetesregister-for-voksne-2022.pdf</vt:lpwstr>
      </vt:variant>
      <vt:variant>
        <vt:lpwstr/>
      </vt:variant>
      <vt:variant>
        <vt:i4>2555969</vt:i4>
      </vt:variant>
      <vt:variant>
        <vt:i4>195</vt:i4>
      </vt:variant>
      <vt:variant>
        <vt:i4>0</vt:i4>
      </vt:variant>
      <vt:variant>
        <vt:i4>5</vt:i4>
      </vt:variant>
      <vt:variant>
        <vt:lpwstr>https://copenhageneconomics.com/wp-content/uploads/2021/12/copenhagen-economics_flash-glukosemaaling-i-norge.pdf</vt:lpwstr>
      </vt:variant>
      <vt:variant>
        <vt:lpwstr/>
      </vt:variant>
      <vt:variant>
        <vt:i4>3866680</vt:i4>
      </vt:variant>
      <vt:variant>
        <vt:i4>192</vt:i4>
      </vt:variant>
      <vt:variant>
        <vt:i4>0</vt:i4>
      </vt:variant>
      <vt:variant>
        <vt:i4>5</vt:i4>
      </vt:variant>
      <vt:variant>
        <vt:lpwstr>https://www.core-diabetes.com/Index.aspx?Page=News</vt:lpwstr>
      </vt:variant>
      <vt:variant>
        <vt:lpwstr/>
      </vt:variant>
      <vt:variant>
        <vt:i4>3801187</vt:i4>
      </vt:variant>
      <vt:variant>
        <vt:i4>189</vt:i4>
      </vt:variant>
      <vt:variant>
        <vt:i4>0</vt:i4>
      </vt:variant>
      <vt:variant>
        <vt:i4>5</vt:i4>
      </vt:variant>
      <vt:variant>
        <vt:lpwstr>https://metodebok.no/endokrinologi</vt:lpwstr>
      </vt:variant>
      <vt:variant>
        <vt:lpwstr/>
      </vt:variant>
      <vt:variant>
        <vt:i4>3604523</vt:i4>
      </vt:variant>
      <vt:variant>
        <vt:i4>186</vt:i4>
      </vt:variant>
      <vt:variant>
        <vt:i4>0</vt:i4>
      </vt:variant>
      <vt:variant>
        <vt:i4>5</vt:i4>
      </vt:variant>
      <vt:variant>
        <vt:lpwstr>https://www.diabetes.no/diabetes-type-2/behandling/insulinbehandling-og-type-2/</vt:lpwstr>
      </vt:variant>
      <vt:variant>
        <vt:lpwstr>section2</vt:lpwstr>
      </vt:variant>
      <vt:variant>
        <vt:i4>68</vt:i4>
      </vt:variant>
      <vt:variant>
        <vt:i4>183</vt:i4>
      </vt:variant>
      <vt:variant>
        <vt:i4>0</vt:i4>
      </vt:variant>
      <vt:variant>
        <vt:i4>5</vt:i4>
      </vt:variant>
      <vt:variant>
        <vt:lpwstr>https://nhi.no/sykdommer/hormoner-og-naring/diabetes-type-1/lavt-blodsukker-hypoglykemi-ved-diabetes/</vt:lpwstr>
      </vt:variant>
      <vt:variant>
        <vt:lpwstr/>
      </vt:variant>
      <vt:variant>
        <vt:i4>1114136</vt:i4>
      </vt:variant>
      <vt:variant>
        <vt:i4>180</vt:i4>
      </vt:variant>
      <vt:variant>
        <vt:i4>0</vt:i4>
      </vt:variant>
      <vt:variant>
        <vt:i4>5</vt:i4>
      </vt:variant>
      <vt:variant>
        <vt:lpwstr>https://www.fhi.no/nyheter/2020/nye-tall-om-hvor-mange-som-har-diabetes-i-norge/</vt:lpwstr>
      </vt:variant>
      <vt:variant>
        <vt:lpwstr/>
      </vt:variant>
      <vt:variant>
        <vt:i4>4521992</vt:i4>
      </vt:variant>
      <vt:variant>
        <vt:i4>177</vt:i4>
      </vt:variant>
      <vt:variant>
        <vt:i4>0</vt:i4>
      </vt:variant>
      <vt:variant>
        <vt:i4>5</vt:i4>
      </vt:variant>
      <vt:variant>
        <vt:lpwstr>https://www.helsedirektoratet.no/retningslinjer/diabetes</vt:lpwstr>
      </vt:variant>
      <vt:variant>
        <vt:lpwstr/>
      </vt:variant>
      <vt:variant>
        <vt:i4>3801187</vt:i4>
      </vt:variant>
      <vt:variant>
        <vt:i4>119</vt:i4>
      </vt:variant>
      <vt:variant>
        <vt:i4>0</vt:i4>
      </vt:variant>
      <vt:variant>
        <vt:i4>5</vt:i4>
      </vt:variant>
      <vt:variant>
        <vt:lpwstr>https://metodebok.no/endokrinologi</vt:lpwstr>
      </vt:variant>
      <vt:variant>
        <vt:lpwstr/>
      </vt:variant>
      <vt:variant>
        <vt:i4>3801187</vt:i4>
      </vt:variant>
      <vt:variant>
        <vt:i4>104</vt:i4>
      </vt:variant>
      <vt:variant>
        <vt:i4>0</vt:i4>
      </vt:variant>
      <vt:variant>
        <vt:i4>5</vt:i4>
      </vt:variant>
      <vt:variant>
        <vt:lpwstr>https://metodebok.no/endokrinologi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Rapportmal_Norsk</dc:title>
  <dc:subject>(fyll inn rapporttype, f. eks. PasOpp-rapport)</dc:subject>
  <dc:creator>Berg, Rigmor</dc:creator>
  <cp:keywords/>
  <dc:description/>
  <cp:lastModifiedBy>Barbra Schjoldager Frisvold</cp:lastModifiedBy>
  <cp:revision>3</cp:revision>
  <cp:lastPrinted>2015-05-23T17:21:00Z</cp:lastPrinted>
  <dcterms:created xsi:type="dcterms:W3CDTF">2024-09-10T12:39:00Z</dcterms:created>
  <dcterms:modified xsi:type="dcterms:W3CDTF">2024-10-11T09:16:00Z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0x0101003765A9F0A553184D93A9D6105EBD8188</vt:lpwstr>
  </property>
  <property fmtid="{D5CDD505-2E9C-101B-9397-08002B2CF9AE}" pid="3" name="TaxKeyword">
    <vt:lpwstr/>
  </property>
  <property fmtid="{D5CDD505-2E9C-101B-9397-08002B2CF9AE}" pid="4" name="FHITopic">
    <vt:lpwstr/>
  </property>
  <property fmtid="{D5CDD505-2E9C-101B-9397-08002B2CF9AE}" pid="5" name="FHI_Topic">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